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903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center"/>
        <w:textAlignment w:val="auto"/>
        <w:outlineLvl w:val="0"/>
        <w:rPr>
          <w:rFonts w:hint="eastAsia" w:ascii="宋体" w:hAnsi="宋体" w:cs="宋体"/>
          <w:sz w:val="52"/>
          <w:szCs w:val="52"/>
        </w:rPr>
      </w:pPr>
      <w:r>
        <w:rPr>
          <w:rStyle w:val="9"/>
          <w:rFonts w:hint="eastAsia" w:hAnsi="Times New Roman" w:cs="Times New Roman"/>
          <w:b/>
          <w:bCs/>
          <w:sz w:val="32"/>
          <w:szCs w:val="32"/>
          <w:lang w:val="zh-CN" w:eastAsia="zh-CN"/>
        </w:rPr>
        <w:t xml:space="preserve"> </w:t>
      </w:r>
      <w:r>
        <w:rPr>
          <w:rStyle w:val="9"/>
          <w:rFonts w:hint="eastAsia" w:hAnsi="Times New Roman" w:cs="Times New Roman"/>
          <w:b/>
          <w:bCs/>
          <w:sz w:val="40"/>
          <w:szCs w:val="40"/>
          <w:lang w:val="zh-CN" w:eastAsia="zh-CN"/>
        </w:rPr>
        <w:t>拟签订的合同条款文本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甲方（采购人）： 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乙方（供应商）： 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>课桌椅及办公家具购置项目(项目编号：GCCS24-027)，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由陕西国采项目管理有限公司组织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竞争性磋商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(以下简称“甲方”)确定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（以下简称“乙方”）为该项目的成交供应商。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依据《中华人民共和国民法典》和《中华人民共和国政府采购法》之规定，经双方在平等、自愿、互利的基础上，签订本合同，共同信守。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  <w:t>合同标的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物内容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  <w:t>及数量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zh-CN"/>
        </w:rPr>
        <w:t>乙方向甲方提供下列货物（产品）：</w:t>
      </w:r>
    </w:p>
    <w:tbl>
      <w:tblPr>
        <w:tblStyle w:val="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649"/>
        <w:gridCol w:w="1481"/>
        <w:gridCol w:w="531"/>
        <w:gridCol w:w="717"/>
        <w:gridCol w:w="890"/>
        <w:gridCol w:w="1450"/>
        <w:gridCol w:w="17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序号</w:t>
            </w:r>
          </w:p>
        </w:tc>
        <w:tc>
          <w:tcPr>
            <w:tcW w:w="16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设备名称</w:t>
            </w:r>
          </w:p>
        </w:tc>
        <w:tc>
          <w:tcPr>
            <w:tcW w:w="148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品牌/型号</w:t>
            </w:r>
          </w:p>
        </w:tc>
        <w:tc>
          <w:tcPr>
            <w:tcW w:w="53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规格</w:t>
            </w:r>
          </w:p>
        </w:tc>
        <w:tc>
          <w:tcPr>
            <w:tcW w:w="71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单位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数量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单价（元）</w:t>
            </w:r>
          </w:p>
        </w:tc>
        <w:tc>
          <w:tcPr>
            <w:tcW w:w="173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总价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 xml:space="preserve"> (元)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649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481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531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717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89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45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737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649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481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531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717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89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45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737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649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481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531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717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89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45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737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465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合计</w:t>
            </w:r>
          </w:p>
        </w:tc>
        <w:tc>
          <w:tcPr>
            <w:tcW w:w="3619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大写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u w:val="single"/>
                <w:lang w:val="en-US" w:eastAsia="zh-CN"/>
              </w:rPr>
              <w:t xml:space="preserve">           </w:t>
            </w:r>
          </w:p>
        </w:tc>
        <w:tc>
          <w:tcPr>
            <w:tcW w:w="318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firstLine="560" w:firstLineChars="200"/>
              <w:jc w:val="left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¥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u w:val="single"/>
                <w:lang w:val="en-US" w:eastAsia="zh-CN"/>
              </w:rPr>
              <w:t xml:space="preserve">       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二、合同价款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（一）合同价款为人民币（大写）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（¥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合同价款包括不限于成本费、仓储费、运杂费（含运输费、保险费、包装费、装卸费）、管理费、利润、税金、不可预见费、政策性文件规定的各项应有费用及合同明示或暗示的所有一切风险、责任和义务的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（三）合同价款一次性包死，不受市场价格变化因素的影响。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三、款项结算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（一）付款方式：完成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lang w:val="en-US" w:eastAsia="zh-CN"/>
        </w:rPr>
        <w:t>供货、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安装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调试验收合格后，达到付款条件起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 xml:space="preserve"> 日内，支付合同总金额的 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.00%。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（二）支付方式：银行转账。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（三）结算方式：乙方在每次接受甲方付款前，开具等额发票给甲方。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四、双方的权利和义务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（一）甲方的权利与义务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1.积极配合乙方安装、调试、验收工作。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2.组织使用单位严格按照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及响应文件要求和标准验收货物。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（二）乙方的权利与义务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1.保证对其出售的产品享有合法的权利，不存在任何未曾向甲方透露的担保物权，如抵押权、质押权、留置权。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2.保证对其出售的产品或其任何一部分没有侵犯第三方的专利权、版权、商标权或其他权利。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3.负责产品的运输、安装与调试，并在合同约定的时间完工，运输及安装施工全过程中的安全由乙方负责。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4.按照合同约定要求甲方及时付款。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五、交货条件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（一）交货期：自合同签订生效之日起至2024年08月25日前，安装及调试完成合同内全部内容，并通过验收。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（二）交货地点：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lang w:val="en-US" w:eastAsia="zh-CN"/>
        </w:rPr>
        <w:t>甲方指定地点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六、运输及包装要求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乙方负责所有产品的运输，确保采购产品安全、完整到达采购人指定地点。运杂费一次性包死在总价内，采购人不再额外支付，包括从生产厂家到使用（安装）现场的包装、装载、运输、卸载、现场保管、二次倒运等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（二）运输方式由乙方自行选择，</w:t>
      </w:r>
      <w:r>
        <w:rPr>
          <w:rFonts w:hint="eastAsia" w:ascii="仿宋_GB2312" w:hAnsi="仿宋_GB2312" w:eastAsia="仿宋_GB2312" w:cs="仿宋_GB2312"/>
          <w:color w:val="000000"/>
          <w:spacing w:val="-6"/>
          <w:kern w:val="0"/>
          <w:sz w:val="28"/>
          <w:szCs w:val="28"/>
          <w:lang w:bidi="ar"/>
        </w:rPr>
        <w:t>选择风险小、运费低、运距短的运输路线。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但必须保证按期交货所有采购产品在运输、搬运的过程中，造成甲方损失的，由乙方为甲方修复或更新。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（三）全部货物(产品)均应按照国家、行业规定的标准和保护措施进行包装，该包装应适应于远距离运输、防潮、防震、防锈和防野蛮装卸，以确保货物安全运抵指定地点。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（四）当包装使用塑料、纸质、木材等包装材料时，除应当按照国家、行业规定的包装标准进行包装外，还需按照《商品包装政府采购需求标准(试行)》(财办库[2020]) 123号)规定的环保要求进行包装。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（五）当采用快递交货方式时，快递包装除应当按照国家、行业规定的包装标准进行包装外，还需按照《快递包装政府采购需求标准(试行)》(财办库 [2020]) 123号)规定的环保要求进行包装。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七、质量保证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（一）乙方须提供全新的、未使用过的合格正品产品（含零部件、配件等），完全符合合同规定的质量、规格和性能的要求。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（二）质量标准按照最新颁布的国家标准、行业标准或制造商企业标准确定，上述标准不一致的，以严格标准为准。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（三）产品性能稳定、具有较好的使用效果，质量保证措施完善，符合国家相关标准。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（四）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质保期：产品的质保期不少于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03" w:firstLineChars="25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八、售后服务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乙方应按照国家有关法律法规和“三包”规定以及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要求和响应文件中的“售后服务承诺”提供售后服务，但至少包括以下方面：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highlight w:val="red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（一）乙方必须按照合同约定和响应文件的实质性响应，质保期内免费承担维保。质保期结束前，进行全面保养维护，质保期后对产品维修只收取成本费。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（二）乙方应保证以优惠价格提供长期备件的供应，乙方有义务尽快提供所需要更换的部件，对于要求紧急部件，乙方应安排最快的方式运输。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三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）乙方定期对用户进行回访，并对用户提出的技术问题及时解决。在接到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甲方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故障申报后，乙方必须在2小时内响应，需要现场维护的，4小时内到达现场，并提供7×24小时的电话技术支持。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四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）乙方向甲方递交产品实施过程中的所有资料。以便甲方日后管理和维护。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九、验收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（一）本项目验收费用，由乙方自行承担。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初验：产品到达交货地点后，乙方须提供质检部门产品抽样检查合格的检测报告（或生产厂家自检报告）及所提供货物（产品）的合格证、装箱清单、配件、随机工具、用户使用手册（产品使用说明书）、保修卡等资料交付给甲方，甲方根据合同要求，对产品进行外观验收、确认产品的产地、规格、型号和数量，甲方和乙方共同签署到货验收单。未签收到货验收单的产品不得擅自开箱安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三）终验：产品安装、调试并正常运行后，乙方进行自测并形成自测报告，出现的问题限期整改。自检最终通过后，乙方提出验收申请，甲方确认乙方的自检内容后，会同乙方（必要时请有关专家）进行最终验收。验收合格后，填写项目验收单作为对产品的最终认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（四）验收依据：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1.本合同及附加文本；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、成交供应商的响应文件及澄清（承诺）函；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3.国家相应的标准、规范。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十、违约责任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（一）按《中华人民共和国民法典》中的相关条款执行。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（二）乙方较好期每超过一天，扣除乙方合同总价款的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>0.2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%，迟交产品超过30天，甲方有权拒收产品。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三）按合同要求提供产品或产品质量不能满足采购技术要求，乙方必须无条件更换产品，提高技术，完善质量，否则，甲方会同监督机构、采购代理机构有权终止合同并对乙方违约行为进行追究，同时按政府采购供应商管理办法进行相应的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（四）任何一方因不可抗力原因不能履行协议时，应尽快通知对方，双方均设法补偿。如仍无法履约协议，可协商延缓或撤销协议，双方责任免除。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十一、合同争议解决的方式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（一）本合同在履行过程中发生的争议，由甲、乙双方当事人协商解决，协商不成的按下列第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2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种方式解决：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1.提交甲方所在地仲裁委员会仲裁；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2.依法向甲方所在地人民法院起诉。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（二）因质量问题发生的争议，由国家权威技术单位进行质量鉴定，该鉴定结论为最终结果，甲乙双方应当接受。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十二、合同生效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（一）本合同须经甲、乙双方的法定代表人（授权代理人）在合同书上签字并加盖本单位公章后正式生效。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（二）合同生效后，甲、乙双方须严格执行本合同条款的规定，全面履行合同，违者按《中华人民共和国民法典》的有关规定承担相应责任。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（三）本合同一式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份，甲乙双方各执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（四）本合同如有未尽事宜，甲、乙双方协商解决。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160" w:firstLineChars="200"/>
        <w:rPr>
          <w:rFonts w:hint="eastAsia" w:ascii="仿宋_GB2312" w:hAnsi="仿宋_GB2312" w:eastAsia="仿宋_GB2312" w:cs="仿宋_GB2312"/>
          <w:bCs/>
          <w:sz w:val="8"/>
          <w:szCs w:val="8"/>
        </w:rPr>
      </w:pP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乙  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840" w:firstLineChars="35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960" w:firstLineChars="40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地址：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 xml:space="preserve">法定代表人： 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法定代表人：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被授权代表：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被授权代表：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left="720" w:hanging="720" w:hangingChars="30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传真：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开户银行：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zYzg3ZWRmNDljZjU2NjgwM2EwZGVlYmZhMjcxZWUifQ=="/>
  </w:docVars>
  <w:rsids>
    <w:rsidRoot w:val="00000000"/>
    <w:rsid w:val="04577C81"/>
    <w:rsid w:val="0E1C64F2"/>
    <w:rsid w:val="294A30C6"/>
    <w:rsid w:val="305425A9"/>
    <w:rsid w:val="34D21D01"/>
    <w:rsid w:val="44A91191"/>
    <w:rsid w:val="4A277B54"/>
    <w:rsid w:val="4A460F65"/>
    <w:rsid w:val="4BE11211"/>
    <w:rsid w:val="4E0B7D9B"/>
    <w:rsid w:val="54EB4EAE"/>
    <w:rsid w:val="56FB35FA"/>
    <w:rsid w:val="5C1271C4"/>
    <w:rsid w:val="60B151FE"/>
    <w:rsid w:val="62C432B1"/>
    <w:rsid w:val="63DC3C6B"/>
    <w:rsid w:val="6A5C0E88"/>
    <w:rsid w:val="6AD55F8D"/>
    <w:rsid w:val="6B553FC4"/>
    <w:rsid w:val="6EAE1790"/>
    <w:rsid w:val="6FCC764A"/>
    <w:rsid w:val="6FD13536"/>
    <w:rsid w:val="7B86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paragraph" w:styleId="4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"/>
    <w:basedOn w:val="1"/>
    <w:next w:val="1"/>
    <w:autoRedefine/>
    <w:qFormat/>
    <w:uiPriority w:val="0"/>
    <w:pPr>
      <w:jc w:val="center"/>
    </w:pPr>
  </w:style>
  <w:style w:type="character" w:customStyle="1" w:styleId="9">
    <w:name w:val="标题 1 Char"/>
    <w:link w:val="3"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2703</Words>
  <Characters>2757</Characters>
  <Lines>0</Lines>
  <Paragraphs>0</Paragraphs>
  <TotalTime>24</TotalTime>
  <ScaleCrop>false</ScaleCrop>
  <LinksUpToDate>false</LinksUpToDate>
  <CharactersWithSpaces>2849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2023-07-26T09:00:00Z</dcterms:created>
  <dc:creator>hc618</dc:creator>
  <cp:lastModifiedBy>请叫我美少女壮士</cp:lastModifiedBy>
  <dcterms:modified xsi:type="dcterms:W3CDTF">2024-07-28T04:07:29Z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79295181D7B34C6D9990B57F73EB344E_13</vt:lpwstr>
  </property>
</Properties>
</file>