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课桌椅及办公家具购置项目</w:t>
      </w:r>
    </w:p>
    <w:p>
      <w:pPr>
        <w:pStyle w:val="null3"/>
        <w:jc w:val="center"/>
        <w:outlineLvl w:val="2"/>
      </w:pPr>
      <w:r>
        <w:rPr>
          <w:sz w:val="28"/>
          <w:b/>
        </w:rPr>
        <w:t>采购项目编号：</w:t>
      </w:r>
      <w:r>
        <w:rPr>
          <w:sz w:val="28"/>
          <w:b/>
        </w:rPr>
        <w:t>GCCS24-027</w:t>
      </w:r>
      <w:r>
        <w:br/>
      </w:r>
      <w:r>
        <w:br/>
      </w:r>
      <w:r>
        <w:br/>
      </w:r>
    </w:p>
    <w:p>
      <w:pPr>
        <w:pStyle w:val="null3"/>
        <w:jc w:val="center"/>
        <w:outlineLvl w:val="2"/>
      </w:pPr>
      <w:r>
        <w:rPr>
          <w:sz w:val="28"/>
          <w:b/>
        </w:rPr>
        <w:t>西安高新一中实验中学</w:t>
      </w:r>
    </w:p>
    <w:p>
      <w:pPr>
        <w:pStyle w:val="null3"/>
        <w:jc w:val="center"/>
        <w:outlineLvl w:val="2"/>
      </w:pPr>
      <w:r>
        <w:rPr>
          <w:sz w:val="28"/>
          <w:b/>
        </w:rPr>
        <w:t>陕西国采项目管理有限公司</w:t>
      </w:r>
      <w:r>
        <w:rPr>
          <w:sz w:val="28"/>
          <w:b/>
        </w:rPr>
        <w:t>共同编制</w:t>
      </w:r>
    </w:p>
    <w:p>
      <w:pPr>
        <w:pStyle w:val="null3"/>
        <w:jc w:val="center"/>
        <w:outlineLvl w:val="2"/>
      </w:pPr>
      <w:r>
        <w:rPr>
          <w:sz w:val="28"/>
          <w:b/>
        </w:rPr>
        <w:t>2024年07月27日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陕西国采项目管理有限公司</w:t>
      </w:r>
      <w:r>
        <w:rPr/>
        <w:t>（以下简称“代理机构”）受</w:t>
      </w:r>
      <w:r>
        <w:rPr/>
        <w:t>西安高新一中实验中学</w:t>
      </w:r>
      <w:r>
        <w:rPr/>
        <w:t>委托，拟对</w:t>
      </w:r>
      <w:r>
        <w:rPr/>
        <w:t>课桌椅及办公家具购置项目</w:t>
      </w:r>
      <w:r>
        <w:rPr/>
        <w:t>采用竞争性磋商采购方式进行采购，兹邀请供应商参加本项目的竞争性磋商。</w:t>
      </w:r>
    </w:p>
    <w:p>
      <w:pPr>
        <w:pStyle w:val="null3"/>
        <w:outlineLvl w:val="2"/>
      </w:pPr>
      <w:r>
        <w:rPr>
          <w:sz w:val="28"/>
          <w:b/>
        </w:rPr>
        <w:t>一、项目编号：</w:t>
      </w:r>
      <w:r>
        <w:rPr>
          <w:sz w:val="28"/>
          <w:b/>
        </w:rPr>
        <w:t>GCCS24-027</w:t>
      </w:r>
    </w:p>
    <w:p>
      <w:pPr>
        <w:pStyle w:val="null3"/>
        <w:outlineLvl w:val="2"/>
      </w:pPr>
      <w:r>
        <w:rPr>
          <w:sz w:val="28"/>
          <w:b/>
        </w:rPr>
        <w:t>二、项目名称：</w:t>
      </w:r>
      <w:r>
        <w:rPr>
          <w:sz w:val="28"/>
          <w:b/>
        </w:rPr>
        <w:t>课桌椅及办公家具购置项目</w:t>
      </w:r>
    </w:p>
    <w:p>
      <w:pPr>
        <w:pStyle w:val="null3"/>
        <w:outlineLvl w:val="2"/>
      </w:pPr>
      <w:r>
        <w:rPr>
          <w:sz w:val="28"/>
          <w:b/>
        </w:rPr>
        <w:t>三、磋商项目简介</w:t>
      </w:r>
    </w:p>
    <w:p>
      <w:pPr>
        <w:pStyle w:val="null3"/>
        <w:ind w:firstLine="480"/>
      </w:pPr>
      <w:r>
        <w:rPr/>
        <w:t>为西安高新一中实验中学采购课座椅及办公家具。</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采购包1（课桌椅及办公家具购置项目）：属于专门面向中小企业采购。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西安高新一中实验中学</w:t>
      </w:r>
    </w:p>
    <w:p>
      <w:pPr>
        <w:pStyle w:val="null3"/>
      </w:pPr>
      <w:r>
        <w:rPr/>
        <w:t xml:space="preserve"> 地址： </w:t>
      </w:r>
      <w:r>
        <w:rPr/>
        <w:t>西安市长安区滨河南路</w:t>
      </w:r>
    </w:p>
    <w:p>
      <w:pPr>
        <w:pStyle w:val="null3"/>
      </w:pPr>
      <w:r>
        <w:rPr/>
        <w:t xml:space="preserve"> 邮编： </w:t>
      </w:r>
      <w:r>
        <w:rPr/>
        <w:t>710000</w:t>
      </w:r>
    </w:p>
    <w:p>
      <w:pPr>
        <w:pStyle w:val="null3"/>
      </w:pPr>
      <w:r>
        <w:rPr/>
        <w:t xml:space="preserve"> 联系人： </w:t>
      </w:r>
      <w:r>
        <w:rPr/>
        <w:t>西安高新一中实验中学经办</w:t>
      </w:r>
    </w:p>
    <w:p>
      <w:pPr>
        <w:pStyle w:val="null3"/>
      </w:pPr>
      <w:r>
        <w:rPr/>
        <w:t xml:space="preserve"> 联系电话： </w:t>
      </w:r>
      <w:r>
        <w:rPr/>
        <w:t>029-89235901</w:t>
      </w:r>
    </w:p>
    <w:p>
      <w:pPr>
        <w:pStyle w:val="null3"/>
        <w:outlineLvl w:val="3"/>
      </w:pPr>
      <w:r>
        <w:rPr>
          <w:sz w:val="24"/>
          <w:b/>
        </w:rPr>
        <w:t>代理机构：</w:t>
      </w:r>
      <w:r>
        <w:rPr>
          <w:sz w:val="24"/>
          <w:b/>
        </w:rPr>
        <w:t>陕西国采项目管理有限公司</w:t>
      </w:r>
    </w:p>
    <w:p>
      <w:pPr>
        <w:pStyle w:val="null3"/>
      </w:pPr>
      <w:r>
        <w:rPr/>
        <w:t xml:space="preserve"> 地址： </w:t>
      </w:r>
      <w:r>
        <w:rPr/>
        <w:t>西安市高新区丈八一路2号绿地SOHO同盟B座19层1911室</w:t>
      </w:r>
    </w:p>
    <w:p>
      <w:pPr>
        <w:pStyle w:val="null3"/>
      </w:pPr>
      <w:r>
        <w:rPr/>
        <w:t xml:space="preserve"> 邮编： </w:t>
      </w:r>
      <w:r>
        <w:rPr/>
        <w:t>710065</w:t>
      </w:r>
    </w:p>
    <w:p>
      <w:pPr>
        <w:pStyle w:val="null3"/>
      </w:pPr>
      <w:r>
        <w:rPr/>
        <w:t xml:space="preserve"> 联系人： </w:t>
      </w:r>
      <w:r>
        <w:rPr/>
        <w:t>王工</w:t>
      </w:r>
    </w:p>
    <w:p>
      <w:pPr>
        <w:pStyle w:val="null3"/>
      </w:pPr>
      <w:r>
        <w:rPr/>
        <w:t xml:space="preserve"> 联系电话： </w:t>
      </w:r>
      <w:r>
        <w:rPr/>
        <w:t>18049538114、029-81130182</w:t>
      </w:r>
    </w:p>
    <w:p>
      <w:pPr>
        <w:pStyle w:val="null3"/>
        <w:outlineLvl w:val="3"/>
      </w:pPr>
      <w:r>
        <w:rPr>
          <w:sz w:val="24"/>
          <w:b/>
        </w:rPr>
        <w:t>采购监督机构：</w:t>
      </w:r>
      <w:r>
        <w:rPr>
          <w:sz w:val="24"/>
          <w:b/>
        </w:rPr>
        <w:t>西安高新技术产业开发区财政金融局综合监督部</w:t>
      </w:r>
    </w:p>
    <w:p>
      <w:pPr>
        <w:pStyle w:val="null3"/>
        <w:ind w:firstLine="480"/>
      </w:pPr>
      <w:r>
        <w:rPr/>
        <w:t>联系人：</w:t>
      </w:r>
      <w:r>
        <w:rPr/>
        <w:t>胥工</w:t>
      </w:r>
    </w:p>
    <w:p>
      <w:pPr>
        <w:pStyle w:val="null3"/>
        <w:ind w:firstLine="480"/>
      </w:pPr>
      <w:r>
        <w:rPr/>
        <w:t>联系电话：</w:t>
      </w:r>
      <w:r>
        <w:rPr/>
        <w:t>029-883950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采购包1：594,000.00元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课桌椅、书包柜、办公桌、办公椅</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代理服务费收费标准：以成交金额为基数，参考《国家计委关 于印发&lt;招 标代理服务收费管理暂行办法&gt;的通知》（计价格【2002】1980号）及《国家发改委关于降低 部分建设项目收费标准规范收费行为等有关问题的通知》（发改价格[2011]534 号） 规定按标准收取，若按照标准收取不足6000元，按6000元计取。 2、招标代理服务费可 以采取现金、支票、银行汇票、电汇、网银等方式缴纳。 3、招标代理服务费缴纳信息： 开户名称：陕西国采项目管理有限公司 开 户 行：中国建设银行股份有限公司西安大庆路支行 账 号：61050174360000000901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西安高新一中实验中学</w:t>
      </w:r>
      <w:r>
        <w:rPr/>
        <w:t>和</w:t>
      </w:r>
      <w:r>
        <w:rPr/>
        <w:t>陕西国采项目管理有限公司</w:t>
      </w:r>
      <w:r>
        <w:rPr/>
        <w:t>享有。对磋商文件中供应商参加本次政府采购活动应当具备的条件，磋商项目技术、服务、商务及其他要求，评审细则及标准由</w:t>
      </w:r>
      <w:r>
        <w:rPr/>
        <w:t>西安高新一中实验中学</w:t>
      </w:r>
      <w:r>
        <w:rPr/>
        <w:t>负责解释。除上述磋商文件内容，其他内容由</w:t>
      </w:r>
      <w:r>
        <w:rPr/>
        <w:t>陕西国采项目管理有限公司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陕西国采项目管理有限公司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按照磋商文件要求及合同约定执行。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陕西国采项目管理有限公司</w:t>
      </w:r>
      <w:r>
        <w:rPr/>
        <w:t xml:space="preserve"> 负责答复；供应商对采购过程的询问、质疑由</w:t>
      </w:r>
      <w:r>
        <w:rPr/>
        <w:t>陕西国采项目管理有限公司</w:t>
      </w:r>
      <w:r>
        <w:rPr/>
        <w:t xml:space="preserve"> 负责答复；供应商对采购结果的询问、质疑由 </w:t>
      </w:r>
      <w:r>
        <w:rPr/>
        <w:t>陕西国采项目管理有限公司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联系人：王工</w:t>
      </w:r>
    </w:p>
    <w:p>
      <w:pPr>
        <w:pStyle w:val="null3"/>
      </w:pPr>
      <w:r>
        <w:rPr/>
        <w:t>联系电话：18049538114、029-81130182</w:t>
      </w:r>
    </w:p>
    <w:p>
      <w:pPr>
        <w:pStyle w:val="null3"/>
      </w:pPr>
      <w:r>
        <w:rPr/>
        <w:t>地址：西安市高新区丈八一路2号绿地SOHO同盟B座19层1911室</w:t>
      </w:r>
    </w:p>
    <w:p>
      <w:pPr>
        <w:pStyle w:val="null3"/>
      </w:pPr>
      <w:r>
        <w:rPr/>
        <w:t>邮编：710065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为西安高新一中实验中学采购课座椅及办公家具。</w:t>
      </w:r>
    </w:p>
    <w:p>
      <w:pPr>
        <w:pStyle w:val="null3"/>
        <w:outlineLvl w:val="2"/>
      </w:pPr>
      <w:r>
        <w:rPr>
          <w:sz w:val="28"/>
          <w:b/>
        </w:rPr>
        <w:t>3.2采购内容</w:t>
      </w:r>
    </w:p>
    <w:p>
      <w:pPr>
        <w:pStyle w:val="null3"/>
      </w:pPr>
      <w:r>
        <w:rPr/>
        <w:t>采购包1：</w:t>
      </w:r>
    </w:p>
    <w:p>
      <w:pPr>
        <w:pStyle w:val="null3"/>
      </w:pPr>
      <w:r>
        <w:rPr/>
        <w:t>采购包预算金额（元）: 594,000.00</w:t>
      </w:r>
    </w:p>
    <w:p>
      <w:pPr>
        <w:pStyle w:val="null3"/>
      </w:pPr>
      <w:r>
        <w:rPr/>
        <w:t>采购包最高限价（元）: 594,000.00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家具</w:t>
            </w:r>
          </w:p>
        </w:tc>
        <w:tc>
          <w:tcPr>
            <w:tcW w:type="dxa" w:w="831"/>
          </w:tcPr>
          <w:p>
            <w:pPr>
              <w:pStyle w:val="null3"/>
              <w:jc w:val="right"/>
            </w:pPr>
            <w:r>
              <w:rPr/>
              <w:t>1.00</w:t>
            </w:r>
          </w:p>
        </w:tc>
        <w:tc>
          <w:tcPr>
            <w:tcW w:type="dxa" w:w="831"/>
          </w:tcPr>
          <w:p>
            <w:pPr>
              <w:pStyle w:val="null3"/>
              <w:jc w:val="right"/>
            </w:pPr>
            <w:r>
              <w:rPr/>
              <w:t>594,000.00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pPr>
            <w:r>
              <w:rPr>
                <w:rFonts w:ascii="宋体" w:hAnsi="宋体" w:cs="宋体" w:eastAsia="宋体"/>
                <w:sz w:val="18"/>
                <w:color w:val="000000"/>
              </w:rPr>
              <w:t>一、采购要求</w:t>
            </w:r>
          </w:p>
          <w:p>
            <w:pPr>
              <w:pStyle w:val="null3"/>
              <w:ind w:firstLine="560"/>
            </w:pPr>
            <w:r>
              <w:rPr>
                <w:rFonts w:ascii="宋体" w:hAnsi="宋体" w:cs="宋体" w:eastAsia="宋体"/>
                <w:sz w:val="18"/>
                <w:color w:val="000000"/>
              </w:rPr>
              <w:t>（一）本项目核心产品为：</w:t>
            </w:r>
            <w:r>
              <w:rPr>
                <w:rFonts w:ascii="宋体" w:hAnsi="宋体" w:cs="宋体" w:eastAsia="宋体"/>
                <w:sz w:val="18"/>
                <w:color w:val="000000"/>
              </w:rPr>
              <w:t>课桌椅</w:t>
            </w:r>
            <w:r>
              <w:rPr>
                <w:rFonts w:ascii="宋体" w:hAnsi="宋体" w:cs="宋体" w:eastAsia="宋体"/>
                <w:sz w:val="18"/>
                <w:color w:val="000000"/>
              </w:rPr>
              <w:t>。提供相同品牌产品且通过资格审查、符合性审查的不同供应商参加同一合同项下磋商活动的，按一家供应商计算，评审后得分最高的同品牌供应商获得成交供应商推荐资格；评审得分相同的，采取随机抽取方式确定，其他同品牌供应商不作为成交候选人。非单一产品采购项目，多家供应商提供的核心产品品牌相同的，按以上规定处理。</w:t>
            </w:r>
          </w:p>
          <w:p>
            <w:pPr>
              <w:pStyle w:val="null3"/>
              <w:ind w:firstLine="560"/>
            </w:pPr>
            <w:r>
              <w:rPr>
                <w:rFonts w:ascii="宋体" w:hAnsi="宋体" w:cs="宋体" w:eastAsia="宋体"/>
                <w:sz w:val="18"/>
                <w:color w:val="000000"/>
              </w:rPr>
              <w:t>（二）产品质量要求</w:t>
            </w:r>
          </w:p>
          <w:p>
            <w:pPr>
              <w:pStyle w:val="null3"/>
              <w:ind w:firstLine="560"/>
            </w:pPr>
            <w:r>
              <w:rPr>
                <w:rFonts w:ascii="宋体" w:hAnsi="宋体" w:cs="宋体" w:eastAsia="宋体"/>
                <w:sz w:val="18"/>
                <w:color w:val="000000"/>
              </w:rPr>
              <w:t>货物制造商、经销代理商应该严格遵守《中华人民共和国产品质量法》，确保提供的产品符合质量标准，达到合格产品的要求。可能危及人身、财产安全的工业产品，必须符合保证人体健康和人身、财产安全的国家标准、行业标准；未制定国家标准、行业标准的，必修符合保障人体健康和人身、财产安全的要求。</w:t>
            </w:r>
          </w:p>
          <w:p>
            <w:pPr>
              <w:pStyle w:val="null3"/>
              <w:ind w:firstLine="560"/>
            </w:pPr>
            <w:r>
              <w:rPr>
                <w:rFonts w:ascii="宋体" w:hAnsi="宋体" w:cs="宋体" w:eastAsia="宋体"/>
                <w:sz w:val="18"/>
                <w:color w:val="000000"/>
              </w:rPr>
              <w:t>（三）</w:t>
            </w:r>
            <w:r>
              <w:rPr/>
              <w:t xml:space="preserve"> </w:t>
            </w:r>
            <w:r>
              <w:rPr>
                <w:rFonts w:ascii="宋体" w:hAnsi="宋体" w:cs="宋体" w:eastAsia="宋体"/>
                <w:sz w:val="18"/>
                <w:color w:val="000000"/>
              </w:rPr>
              <w:t>运输要求：选择风险小、运费低、运距短的运输路线。运杂费一次性包死在总价内，采购人不再额外支付，包括从生产厂家到使用（安装）现场的包装、装载、运输、卸载、现场保管、二次倒运等费用。</w:t>
            </w:r>
          </w:p>
          <w:p>
            <w:pPr>
              <w:pStyle w:val="null3"/>
            </w:pPr>
            <w:r>
              <w:rPr/>
              <w:t xml:space="preserve">     </w:t>
            </w:r>
            <w:r>
              <w:rPr>
                <w:rFonts w:ascii="宋体" w:hAnsi="宋体" w:cs="宋体" w:eastAsia="宋体"/>
                <w:sz w:val="18"/>
                <w:color w:val="000000"/>
              </w:rPr>
              <w:t xml:space="preserve"> </w:t>
            </w:r>
            <w:r>
              <w:rPr>
                <w:rFonts w:ascii="宋体" w:hAnsi="宋体" w:cs="宋体" w:eastAsia="宋体"/>
                <w:sz w:val="18"/>
                <w:color w:val="000000"/>
              </w:rPr>
              <w:t>（四）包装要求：</w:t>
            </w:r>
          </w:p>
          <w:p>
            <w:pPr>
              <w:pStyle w:val="null3"/>
              <w:ind w:firstLine="560"/>
            </w:pPr>
            <w:r>
              <w:rPr>
                <w:rFonts w:ascii="宋体" w:hAnsi="宋体" w:cs="宋体" w:eastAsia="宋体"/>
                <w:sz w:val="18"/>
                <w:color w:val="000000"/>
              </w:rPr>
              <w:t>①全部货物(产品)均应按照国家、行业规定的标准和保护措施进行包装，该包装应适应于远距离运输、防潮、防震、防锈和防野蛮装卸，以确保货物安全运抵指定地点；</w:t>
            </w:r>
          </w:p>
          <w:p>
            <w:pPr>
              <w:pStyle w:val="null3"/>
              <w:ind w:firstLine="560"/>
            </w:pPr>
            <w:r>
              <w:rPr>
                <w:rFonts w:ascii="宋体" w:hAnsi="宋体" w:cs="宋体" w:eastAsia="宋体"/>
                <w:sz w:val="18"/>
                <w:color w:val="000000"/>
              </w:rPr>
              <w:t>②当包装使用塑料、纸质、木材等包装材料时，除应当按照国家、行业规定的包装标准进行包装外，还需按照《商品包装政府采购需求标准(试行)》(财办库[2020]) 123号)规定的环保要求进行包装；</w:t>
            </w:r>
          </w:p>
          <w:p>
            <w:pPr>
              <w:pStyle w:val="null3"/>
              <w:ind w:firstLine="560"/>
            </w:pPr>
            <w:r>
              <w:rPr>
                <w:rFonts w:ascii="宋体" w:hAnsi="宋体" w:cs="宋体" w:eastAsia="宋体"/>
                <w:sz w:val="18"/>
                <w:color w:val="000000"/>
              </w:rPr>
              <w:t>③当采用快递交货方式时，快递包装除应当按照国家、行业规定的包装标准进行包装外，还需按照《快递包装政府采购需求标准(试行)》(财办库 [2020]) 123号)规定的环保要求进行包装。</w:t>
            </w:r>
          </w:p>
          <w:p>
            <w:pPr>
              <w:pStyle w:val="null3"/>
              <w:jc w:val="both"/>
            </w:pPr>
            <w:r>
              <w:rPr>
                <w:rFonts w:ascii="宋体" w:hAnsi="宋体" w:cs="宋体" w:eastAsia="宋体"/>
                <w:sz w:val="18"/>
                <w:color w:val="000000"/>
              </w:rPr>
              <w:t xml:space="preserve">   </w:t>
            </w:r>
            <w:r>
              <w:rPr>
                <w:rFonts w:ascii="宋体" w:hAnsi="宋体" w:cs="宋体" w:eastAsia="宋体"/>
                <w:sz w:val="18"/>
                <w:color w:val="000000"/>
              </w:rPr>
              <w:t>（五）产品的质保期不少于</w:t>
            </w:r>
            <w:r>
              <w:rPr>
                <w:rFonts w:ascii="宋体" w:hAnsi="宋体" w:cs="宋体" w:eastAsia="宋体"/>
                <w:sz w:val="18"/>
                <w:color w:val="000000"/>
              </w:rPr>
              <w:t>2年。成交供应商承诺超过磋商文件要求的，按其承诺的质保期进行质保。</w:t>
            </w:r>
            <w:r>
              <w:rPr>
                <w:rFonts w:ascii="&quot;times new roman&quot;" w:hAnsi="&quot;times new roman&quot;" w:cs="&quot;times new roman&quot;" w:eastAsia="&quot;times new roman&quot;"/>
                <w:sz w:val="21"/>
              </w:rPr>
              <w:t xml:space="preserve">  </w:t>
            </w:r>
          </w:p>
        </w:tc>
      </w:tr>
      <w:tr>
        <w:tc>
          <w:tcPr>
            <w:tcW w:type="dxa" w:w="2769"/>
          </w:tcPr>
          <w:p/>
        </w:tc>
        <w:tc>
          <w:tcPr>
            <w:tcW w:type="dxa" w:w="2769"/>
          </w:tcPr>
          <w:p>
            <w:pPr>
              <w:pStyle w:val="null3"/>
            </w:pPr>
            <w:r>
              <w:rPr/>
              <w:t>2</w:t>
            </w:r>
          </w:p>
        </w:tc>
        <w:tc>
          <w:tcPr>
            <w:tcW w:type="dxa" w:w="2769"/>
          </w:tcPr>
          <w:p>
            <w:pPr>
              <w:pStyle w:val="null3"/>
              <w:ind w:firstLine="360"/>
              <w:jc w:val="left"/>
            </w:pPr>
            <w:r>
              <w:rPr>
                <w:rFonts w:ascii="宋体" w:hAnsi="宋体" w:cs="宋体" w:eastAsia="宋体"/>
                <w:sz w:val="18"/>
                <w:color w:val="000000"/>
              </w:rPr>
              <w:t>二、采购清单</w:t>
            </w:r>
          </w:p>
          <w:tbl>
            <w:tblPr>
              <w:tblBorders>
                <w:top w:val="single"/>
                <w:left w:val="single"/>
                <w:bottom w:val="single"/>
                <w:right w:val="single"/>
                <w:insideH w:val="single"/>
                <w:insideV w:val="single"/>
              </w:tblBorders>
            </w:tblPr>
            <w:tblGrid>
              <w:gridCol w:w="164"/>
              <w:gridCol w:w="280"/>
              <w:gridCol w:w="2555"/>
              <w:gridCol w:w="164"/>
            </w:tblGrid>
            <w:tr>
              <w:tc>
                <w:tcPr>
                  <w:tcW w:type="dxa" w:w="3163"/>
                  <w:gridSpan w:val="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等线" w:hAnsi="等线" w:cs="等线" w:eastAsia="等线"/>
                      <w:sz w:val="18"/>
                      <w:b/>
                      <w:color w:val="000000"/>
                    </w:rPr>
                    <w:t>课桌椅及办公家具</w:t>
                  </w:r>
                </w:p>
              </w:tc>
            </w:tr>
            <w:tr>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18"/>
                      <w:b/>
                      <w:color w:val="000000"/>
                    </w:rPr>
                    <w:t>序号</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18"/>
                      <w:b/>
                      <w:color w:val="000000"/>
                    </w:rPr>
                    <w:t>产品名称</w:t>
                  </w:r>
                </w:p>
              </w:tc>
              <w:tc>
                <w:tcPr>
                  <w:tcW w:type="dxa" w:w="2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18"/>
                      <w:b/>
                      <w:color w:val="000000"/>
                    </w:rPr>
                    <w:t>参数</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22"/>
                      <w:b/>
                      <w:color w:val="000000"/>
                    </w:rPr>
                    <w:t>数量</w:t>
                  </w:r>
                </w:p>
              </w:tc>
            </w:tr>
            <w:tr>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18"/>
                      <w:color w:val="000000"/>
                    </w:rPr>
                    <w:t>1</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18"/>
                      <w:color w:val="000000"/>
                    </w:rPr>
                    <w:t>课桌椅</w:t>
                  </w:r>
                  <w:r>
                    <w:rPr>
                      <w:rFonts w:ascii="等线" w:hAnsi="等线" w:cs="等线" w:eastAsia="等线"/>
                      <w:sz w:val="18"/>
                      <w:color w:val="000000"/>
                    </w:rPr>
                    <w:t>（核心</w:t>
                  </w:r>
                  <w:r>
                    <w:br/>
                  </w:r>
                  <w:r>
                    <w:rPr>
                      <w:rFonts w:ascii="等线" w:hAnsi="等线" w:cs="等线" w:eastAsia="等线"/>
                      <w:sz w:val="18"/>
                      <w:color w:val="000000"/>
                    </w:rPr>
                    <w:t xml:space="preserve"> 产品）</w:t>
                  </w:r>
                </w:p>
              </w:tc>
              <w:tc>
                <w:tcPr>
                  <w:tcW w:type="dxa" w:w="2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等线" w:hAnsi="等线" w:cs="等线" w:eastAsia="等线"/>
                      <w:sz w:val="18"/>
                      <w:color w:val="000000"/>
                    </w:rPr>
                    <w:t xml:space="preserve">一.学生单人课桌：650*450*760mm  </w:t>
                  </w:r>
                  <w:r>
                    <w:br/>
                  </w:r>
                  <w:r>
                    <w:rPr>
                      <w:rFonts w:ascii="等线" w:hAnsi="等线" w:cs="等线" w:eastAsia="等线"/>
                      <w:sz w:val="18"/>
                      <w:color w:val="000000"/>
                    </w:rPr>
                    <w:t xml:space="preserve"> 1.学生桌面尺寸：650*450*25mm，采用环保E1级实木颗粒免漆板。</w:t>
                  </w:r>
                  <w:r>
                    <w:br/>
                  </w:r>
                  <w:r>
                    <w:rPr>
                      <w:rFonts w:ascii="等线" w:hAnsi="等线" w:cs="等线" w:eastAsia="等线"/>
                      <w:sz w:val="18"/>
                      <w:color w:val="000000"/>
                    </w:rPr>
                    <w:t xml:space="preserve"> 2.桌斗：内径尺寸为(450～480)*340*(125～130)mm，壁厚≥3.5mm；采用PP工程塑料一次注塑成型，具有抗老化、抗紫外线、防退色。</w:t>
                  </w:r>
                  <w:r>
                    <w:br/>
                  </w:r>
                  <w:r>
                    <w:rPr>
                      <w:rFonts w:ascii="等线" w:hAnsi="等线" w:cs="等线" w:eastAsia="等线"/>
                      <w:sz w:val="18"/>
                      <w:color w:val="000000"/>
                    </w:rPr>
                    <w:t xml:space="preserve"> 3.桌腿：桌立腿采用45*25*1.5mm椭圆钢管与2.0mm台面托架以及2.0mm固定片焊接成型。</w:t>
                  </w:r>
                  <w:r>
                    <w:br/>
                  </w:r>
                  <w:r>
                    <w:rPr>
                      <w:rFonts w:ascii="等线" w:hAnsi="等线" w:cs="等线" w:eastAsia="等线"/>
                      <w:sz w:val="18"/>
                      <w:color w:val="000000"/>
                    </w:rPr>
                    <w:t xml:space="preserve"> 二.学生单人课椅：390*370*440mm </w:t>
                  </w:r>
                  <w:r>
                    <w:br/>
                  </w:r>
                  <w:r>
                    <w:rPr>
                      <w:rFonts w:ascii="等线" w:hAnsi="等线" w:cs="等线" w:eastAsia="等线"/>
                      <w:sz w:val="18"/>
                      <w:color w:val="000000"/>
                    </w:rPr>
                    <w:t xml:space="preserve"> 1.座板：390*370mm，形状中后部内陷，提高座板舒适度，采用PP工程塑料经模具注塑一次成型，材料具有抗老化、抗紫外线、防退色等特性。</w:t>
                  </w:r>
                  <w:r>
                    <w:br/>
                  </w:r>
                  <w:r>
                    <w:rPr>
                      <w:rFonts w:ascii="等线" w:hAnsi="等线" w:cs="等线" w:eastAsia="等线"/>
                      <w:sz w:val="18"/>
                      <w:color w:val="000000"/>
                    </w:rPr>
                    <w:t xml:space="preserve"> 2.靠背：420*220mm，形状中间内陷，两侧包裹,提高舒适度，采用PP工程塑料经模具注塑一次成型，材料具有抗老化、抗紫外线、防退色等特性。</w:t>
                  </w:r>
                  <w:r>
                    <w:br/>
                  </w:r>
                  <w:r>
                    <w:rPr>
                      <w:rFonts w:ascii="等线" w:hAnsi="等线" w:cs="等线" w:eastAsia="等线"/>
                      <w:sz w:val="18"/>
                      <w:color w:val="000000"/>
                    </w:rPr>
                    <w:t xml:space="preserve"> 3.椅腿：35*17*1.5mm椭圆钢管；底脚拉筋采用φ16*1.2mm圆管。</w:t>
                  </w:r>
                  <w:r>
                    <w:br/>
                  </w:r>
                  <w:r>
                    <w:rPr/>
                    <w:t xml:space="preserve">  </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22"/>
                      <w:b/>
                      <w:color w:val="000000"/>
                    </w:rPr>
                    <w:t>850</w:t>
                  </w:r>
                </w:p>
              </w:tc>
            </w:tr>
            <w:tr>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18"/>
                      <w:color w:val="000000"/>
                    </w:rPr>
                    <w:t>2</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18"/>
                      <w:color w:val="000000"/>
                    </w:rPr>
                    <w:t>书包柜</w:t>
                  </w:r>
                </w:p>
              </w:tc>
              <w:tc>
                <w:tcPr>
                  <w:tcW w:type="dxa" w:w="2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等线" w:hAnsi="等线" w:cs="等线" w:eastAsia="等线"/>
                      <w:sz w:val="18"/>
                      <w:color w:val="000000"/>
                    </w:rPr>
                    <w:t>1.规格：310mm*382*500mm</w:t>
                  </w:r>
                  <w:r>
                    <w:br/>
                  </w:r>
                  <w:r>
                    <w:rPr>
                      <w:rFonts w:ascii="等线" w:hAnsi="等线" w:cs="等线" w:eastAsia="等线"/>
                      <w:sz w:val="18"/>
                      <w:color w:val="000000"/>
                    </w:rPr>
                    <w:t xml:space="preserve"> 2.材质：全部为ABS全新工程塑料制成，强度高、韧性好、耐冲击，不易腐蚀，无毒无味，环保耐用。</w:t>
                  </w:r>
                  <w:r>
                    <w:br/>
                  </w:r>
                  <w:r>
                    <w:rPr>
                      <w:rFonts w:ascii="等线" w:hAnsi="等线" w:cs="等线" w:eastAsia="等线"/>
                      <w:sz w:val="18"/>
                      <w:color w:val="000000"/>
                    </w:rPr>
                    <w:t xml:space="preserve"> 3.工艺：采用钢制模具注塑一次成型；</w:t>
                  </w:r>
                  <w:r>
                    <w:br/>
                  </w:r>
                  <w:r>
                    <w:rPr>
                      <w:rFonts w:ascii="等线" w:hAnsi="等线" w:cs="等线" w:eastAsia="等线"/>
                      <w:sz w:val="18"/>
                      <w:color w:val="000000"/>
                    </w:rPr>
                    <w:t xml:space="preserve"> 4.榫接结构并合理布局加强筋，安装时不用胶水粘结，不用任何螺丝和铆钉，使用产品自身力量相互连结，产品不变形、不扭曲，达到可重复拆装使用。</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22"/>
                      <w:b/>
                      <w:color w:val="000000"/>
                    </w:rPr>
                    <w:t>1250</w:t>
                  </w:r>
                </w:p>
              </w:tc>
            </w:tr>
            <w:tr>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18"/>
                      <w:color w:val="000000"/>
                    </w:rPr>
                    <w:t>3</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18"/>
                      <w:color w:val="000000"/>
                    </w:rPr>
                    <w:t>办公桌</w:t>
                  </w:r>
                </w:p>
              </w:tc>
              <w:tc>
                <w:tcPr>
                  <w:tcW w:type="dxa" w:w="2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等线" w:hAnsi="等线" w:cs="等线" w:eastAsia="等线"/>
                      <w:sz w:val="18"/>
                      <w:color w:val="000000"/>
                    </w:rPr>
                    <w:t xml:space="preserve">1.办公桌尺寸：1400*1400*750mm                                     </w:t>
                  </w:r>
                  <w:r>
                    <w:br/>
                  </w:r>
                  <w:r>
                    <w:rPr>
                      <w:rFonts w:ascii="等线" w:hAnsi="等线" w:cs="等线" w:eastAsia="等线"/>
                      <w:sz w:val="18"/>
                      <w:color w:val="000000"/>
                    </w:rPr>
                    <w:t xml:space="preserve"> 2.办公桌材质：纯铝合金6063-T工业铝型材,壁厚1.5MM，表面采用阳极氧化，氧化膜厚15um,氧化表面美观，耐腐蚀,基材：25mm颗粒板；粘合剂：E1级环保白乳胶。封边：采用一次性1.5mmPVC同色封边条封边，修边平滑。</w:t>
                  </w:r>
                  <w:r>
                    <w:br/>
                  </w:r>
                  <w:r>
                    <w:rPr>
                      <w:rFonts w:ascii="等线" w:hAnsi="等线" w:cs="等线" w:eastAsia="等线"/>
                      <w:sz w:val="18"/>
                      <w:color w:val="000000"/>
                    </w:rPr>
                    <w:t xml:space="preserve"> 3.屏风尺寸：1400*1400*350mm</w:t>
                  </w:r>
                  <w:r>
                    <w:br/>
                  </w:r>
                  <w:r>
                    <w:rPr>
                      <w:rFonts w:ascii="等线" w:hAnsi="等线" w:cs="等线" w:eastAsia="等线"/>
                      <w:sz w:val="18"/>
                      <w:color w:val="000000"/>
                    </w:rPr>
                    <w:t xml:space="preserve"> 4.屏风材质：纯铝合金6063-T工业铝型材,壁厚1.5MM，表面采用阳极氧化，氧化膜厚15um,氧化表面美观，耐腐蚀。边框采用高级条砂玻璃。</w:t>
                  </w:r>
                  <w:r>
                    <w:br/>
                  </w:r>
                  <w:r>
                    <w:rPr>
                      <w:rFonts w:ascii="等线" w:hAnsi="等线" w:cs="等线" w:eastAsia="等线"/>
                      <w:sz w:val="18"/>
                      <w:color w:val="000000"/>
                    </w:rPr>
                    <w:t xml:space="preserve"> 5.边柜尺寸：400*400*750mm</w:t>
                  </w:r>
                  <w:r>
                    <w:br/>
                  </w:r>
                  <w:r>
                    <w:rPr>
                      <w:rFonts w:ascii="等线" w:hAnsi="等线" w:cs="等线" w:eastAsia="等线"/>
                      <w:sz w:val="18"/>
                      <w:color w:val="000000"/>
                    </w:rPr>
                    <w:t xml:space="preserve"> 6.边柜基材：颗粒板；粘合剂：E1级环保白乳胶。封边：采用一次性1.5mmPVC同色封边条封边，无脱胶，修边平滑。边柜五金：道轨，内铰，抽屉，抽拉，所有五金配件全部经过防锈，防腐处理。</w:t>
                  </w:r>
                  <w:r>
                    <w:br/>
                  </w:r>
                  <w:r>
                    <w:rPr>
                      <w:rFonts w:ascii="等线" w:hAnsi="等线" w:cs="等线" w:eastAsia="等线"/>
                      <w:sz w:val="18"/>
                      <w:color w:val="000000"/>
                    </w:rPr>
                    <w:t xml:space="preserve"> ★7.提供《颗粒板》依据为GB 18580-2017至少包括含水率3.0~13.0%、内结合强度≥0.35Mpa、表面胶合强度≥0.60Mpa、甲醛释放量≤0.124mg/m³，检测结果合格的检测报告扫描件，检测报告须为2023年1月1日至本项目投标截止日前，第三方检测机构出具的带有可识别防伪二维码和CMA标识合格的检验检测报告。</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22"/>
                      <w:b/>
                      <w:color w:val="000000"/>
                    </w:rPr>
                    <w:t>30</w:t>
                  </w:r>
                </w:p>
              </w:tc>
            </w:tr>
            <w:tr>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18"/>
                      <w:color w:val="000000"/>
                    </w:rPr>
                    <w:t>4</w:t>
                  </w:r>
                </w:p>
              </w:tc>
              <w:tc>
                <w:tcPr>
                  <w:tcW w:type="dxa" w:w="2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18"/>
                      <w:color w:val="000000"/>
                    </w:rPr>
                    <w:t>办公椅</w:t>
                  </w:r>
                </w:p>
              </w:tc>
              <w:tc>
                <w:tcPr>
                  <w:tcW w:type="dxa" w:w="2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等线" w:hAnsi="等线" w:cs="等线" w:eastAsia="等线"/>
                      <w:sz w:val="18"/>
                      <w:color w:val="000000"/>
                    </w:rPr>
                    <w:t>1.尺寸：650*550*1100～1200</w:t>
                  </w:r>
                  <w:r>
                    <w:br/>
                  </w:r>
                  <w:r>
                    <w:rPr>
                      <w:rFonts w:ascii="等线" w:hAnsi="等线" w:cs="等线" w:eastAsia="等线"/>
                      <w:sz w:val="18"/>
                      <w:color w:val="000000"/>
                    </w:rPr>
                    <w:t xml:space="preserve"> 2.PP背框，PP连体头枕，全网配置 ，腰托</w:t>
                  </w:r>
                  <w:r>
                    <w:br/>
                  </w:r>
                  <w:r>
                    <w:rPr>
                      <w:rFonts w:ascii="等线" w:hAnsi="等线" w:cs="等线" w:eastAsia="等线"/>
                      <w:sz w:val="18"/>
                      <w:color w:val="000000"/>
                    </w:rPr>
                    <w:t xml:space="preserve"> 3.PP弹力固定扶手，45密纯海绵坐垫，3MM厚钢制超大方形升降底盘</w:t>
                  </w:r>
                  <w:r>
                    <w:br/>
                  </w:r>
                  <w:r>
                    <w:rPr>
                      <w:rFonts w:ascii="等线" w:hAnsi="等线" w:cs="等线" w:eastAsia="等线"/>
                      <w:sz w:val="18"/>
                      <w:color w:val="000000"/>
                    </w:rPr>
                    <w:t xml:space="preserve"> 4.拉手式300牛线控气动躺度功能，340尼龙脚，配55MM尼龙轮，国标III级气动杆</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等线" w:hAnsi="等线" w:cs="等线" w:eastAsia="等线"/>
                      <w:sz w:val="22"/>
                      <w:b/>
                      <w:color w:val="000000"/>
                    </w:rPr>
                    <w:t>30</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自合同签订生效之日起至2024年08月25日前，安装及调试完成合同内全部内容，并通过验收。</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完成供货、安装、调试验收合格后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经甲方验收合格后，确定项目完成。</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按照磋商文件要求及合同约定执行</w:t>
      </w:r>
    </w:p>
    <w:p>
      <w:pPr>
        <w:pStyle w:val="null3"/>
        <w:outlineLvl w:val="3"/>
      </w:pPr>
      <w:r>
        <w:rPr>
          <w:sz w:val="24"/>
          <w:b/>
        </w:rPr>
        <w:t>3.4.8违约责任与解决争议的方法</w:t>
      </w:r>
    </w:p>
    <w:p>
      <w:pPr>
        <w:pStyle w:val="null3"/>
      </w:pPr>
      <w:r>
        <w:rPr/>
        <w:t>采购包1：</w:t>
      </w:r>
    </w:p>
    <w:p>
      <w:pPr>
        <w:pStyle w:val="null3"/>
      </w:pPr>
      <w:r>
        <w:rPr/>
        <w:t>按照磋商文件要求及合同约定执行</w:t>
      </w:r>
    </w:p>
    <w:p>
      <w:pPr>
        <w:pStyle w:val="null3"/>
        <w:jc w:val="left"/>
        <w:outlineLvl w:val="2"/>
      </w:pPr>
      <w:r>
        <w:rPr>
          <w:sz w:val="28"/>
          <w:b/>
        </w:rPr>
        <w:t>3.5其他要求</w:t>
      </w:r>
    </w:p>
    <w:p>
      <w:pPr>
        <w:pStyle w:val="null3"/>
      </w:pPr>
      <w:r>
        <w:rPr/>
        <w:t>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应具有独立承担民事责任的能力，提供供应商的营业执照等证明文件，自然人的身份证明等；（2）税收缴纳证明：提供供应商自磋商前1年以来已缴纳任意时段完税凭证或税务机关开具的完税证明（任意税种）；依法免税的应提供相关文件证明；（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（6）法定代表人（单位负责人）参加磋商的，提供本人身份证复印件并出示身份证；法定代表人（单位负责人）授权他人参加磋商的，提供法定代表人（单位负责人）委托授权书并出示被授权代表的身份证。 （7）供应商不得被“信用中国”网站（www.creditchina.gov.cn）和中国政府采购网站（www.ccgp.gov.cn）列入失信被执行人、重大税收违法案件当事人名单、政府采购严重违法失信行为记录名单。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需提供提供2023年度经审计的供应商财务会计报告或者提供响应文件截止时间3个月内其基本账户开户银行出具的资信证明。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费用组成明细表 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1、报价唯一； 2、报价货币符合磋商文件要求; 3、未超出采购预算或磋商文件规定的最高限价 。</w:t>
            </w:r>
          </w:p>
        </w:tc>
        <w:tc>
          <w:tcPr>
            <w:tcW w:type="dxa" w:w="1661"/>
          </w:tcPr>
          <w:p>
            <w:pPr>
              <w:pStyle w:val="null3"/>
            </w:pPr>
            <w:r>
              <w:rPr/>
              <w:t>费用组成明细表 标的清单 报价表</w:t>
            </w:r>
          </w:p>
        </w:tc>
      </w:tr>
      <w:tr>
        <w:tc>
          <w:tcPr>
            <w:tcW w:type="dxa" w:w="831"/>
          </w:tcPr>
          <w:p>
            <w:pPr>
              <w:pStyle w:val="null3"/>
            </w:pPr>
            <w:r>
              <w:rPr/>
              <w:t>3</w:t>
            </w:r>
          </w:p>
        </w:tc>
        <w:tc>
          <w:tcPr>
            <w:tcW w:type="dxa" w:w="2492"/>
          </w:tcPr>
          <w:p>
            <w:pPr>
              <w:pStyle w:val="null3"/>
            </w:pPr>
            <w:r>
              <w:rPr/>
              <w:t>签署、盖章</w:t>
            </w:r>
          </w:p>
        </w:tc>
        <w:tc>
          <w:tcPr>
            <w:tcW w:type="dxa" w:w="3322"/>
          </w:tcPr>
          <w:p>
            <w:pPr>
              <w:pStyle w:val="null3"/>
            </w:pPr>
            <w:r>
              <w:rPr/>
              <w:t>响应文件封面、响应函中体现的项目名称、项 目编号与本项目一致，且符合磋商文件签署盖 章要求。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提交首次响应文件的截止之日起不少于90天。</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商务要求及合同条款响应</w:t>
            </w:r>
          </w:p>
        </w:tc>
        <w:tc>
          <w:tcPr>
            <w:tcW w:type="dxa" w:w="3322"/>
          </w:tcPr>
          <w:p>
            <w:pPr>
              <w:pStyle w:val="null3"/>
            </w:pPr>
            <w:r>
              <w:rPr/>
              <w:t>响应磋商文件商务要求及合同条款未出现负偏 离情形且未附有采购人不能接受的附加条件</w:t>
            </w:r>
          </w:p>
        </w:tc>
        <w:tc>
          <w:tcPr>
            <w:tcW w:type="dxa" w:w="1661"/>
          </w:tcPr>
          <w:p>
            <w:pPr>
              <w:pStyle w:val="null3"/>
            </w:pPr>
            <w:r>
              <w:rPr/>
              <w:t>商务要求及合同主要条款偏离表</w:t>
            </w:r>
          </w:p>
        </w:tc>
      </w:tr>
      <w:tr>
        <w:tc>
          <w:tcPr>
            <w:tcW w:type="dxa" w:w="831"/>
          </w:tcPr>
          <w:p>
            <w:pPr>
              <w:pStyle w:val="null3"/>
            </w:pPr>
            <w:r>
              <w:rPr/>
              <w:t>6</w:t>
            </w:r>
          </w:p>
        </w:tc>
        <w:tc>
          <w:tcPr>
            <w:tcW w:type="dxa" w:w="2492"/>
          </w:tcPr>
          <w:p>
            <w:pPr>
              <w:pStyle w:val="null3"/>
            </w:pPr>
            <w:r>
              <w:rPr/>
              <w:t>投标产品政策符合性</w:t>
            </w:r>
          </w:p>
        </w:tc>
        <w:tc>
          <w:tcPr>
            <w:tcW w:type="dxa" w:w="3322"/>
          </w:tcPr>
          <w:p>
            <w:pPr>
              <w:pStyle w:val="null3"/>
            </w:pPr>
            <w:r>
              <w:rPr/>
              <w:t>磋商文件虽未明示，但国家政策有明确要求的 , 如未载明允许进口产品参与投标的，投标产品 须为国产产品等</w:t>
            </w:r>
          </w:p>
        </w:tc>
        <w:tc>
          <w:tcPr>
            <w:tcW w:type="dxa" w:w="1661"/>
          </w:tcPr>
          <w:p>
            <w:pPr>
              <w:pStyle w:val="null3"/>
            </w:pPr>
            <w:r>
              <w:rPr/>
              <w:t>费用组成明细表 标的清单 报价表 环境标志产品明细表</w:t>
            </w:r>
          </w:p>
        </w:tc>
      </w:tr>
      <w:tr>
        <w:tc>
          <w:tcPr>
            <w:tcW w:type="dxa" w:w="831"/>
          </w:tcPr>
          <w:p>
            <w:pPr>
              <w:pStyle w:val="null3"/>
            </w:pPr>
            <w:r>
              <w:rPr/>
              <w:t>7</w:t>
            </w:r>
          </w:p>
        </w:tc>
        <w:tc>
          <w:tcPr>
            <w:tcW w:type="dxa" w:w="2492"/>
          </w:tcPr>
          <w:p>
            <w:pPr>
              <w:pStyle w:val="null3"/>
            </w:pPr>
            <w:r>
              <w:rPr/>
              <w:t>实质性条款响应</w:t>
            </w:r>
          </w:p>
        </w:tc>
        <w:tc>
          <w:tcPr>
            <w:tcW w:type="dxa" w:w="3322"/>
          </w:tcPr>
          <w:p>
            <w:pPr>
              <w:pStyle w:val="null3"/>
            </w:pPr>
            <w:r>
              <w:rPr/>
              <w:t>响应磋商文件要求的各项★条款。</w:t>
            </w:r>
          </w:p>
        </w:tc>
        <w:tc>
          <w:tcPr>
            <w:tcW w:type="dxa" w:w="1661"/>
          </w:tcPr>
          <w:p>
            <w:pPr>
              <w:pStyle w:val="null3"/>
            </w:pPr>
            <w:r>
              <w:rPr/>
              <w:t>方案响应说明</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节能、环境标志产品</w:t>
            </w:r>
          </w:p>
        </w:tc>
        <w:tc>
          <w:tcPr>
            <w:tcW w:type="dxa" w:w="2492"/>
          </w:tcPr>
          <w:p>
            <w:pPr>
              <w:pStyle w:val="null3"/>
            </w:pPr>
            <w:r>
              <w:rPr/>
              <w:t>供应商投标产品中每有一项为环境标志产品政府采购清单中的产品得0.25分，此项最高为1分。（须提供国家确定的认证机构出具的、处于有效期之内的环境标志产品认证证书）</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环境标志产品明细表</w:t>
            </w:r>
          </w:p>
        </w:tc>
      </w:tr>
      <w:tr>
        <w:tc>
          <w:tcPr>
            <w:tcW w:type="dxa" w:w="831"/>
            <w:vMerge/>
          </w:tcPr>
          <w:p/>
        </w:tc>
        <w:tc>
          <w:tcPr>
            <w:tcW w:type="dxa" w:w="1661"/>
          </w:tcPr>
          <w:p>
            <w:pPr>
              <w:pStyle w:val="null3"/>
            </w:pPr>
            <w:r>
              <w:rPr/>
              <w:t>技术响应评审</w:t>
            </w:r>
          </w:p>
        </w:tc>
        <w:tc>
          <w:tcPr>
            <w:tcW w:type="dxa" w:w="2492"/>
          </w:tcPr>
          <w:p>
            <w:pPr>
              <w:pStyle w:val="null3"/>
            </w:pPr>
            <w:r>
              <w:rPr/>
              <w:t>供应商对采购参数中的技术参数、功能指标进行逐项应答，技术参数均满足或优于采购要求得15分，每出现一项负偏差扣0.5分，扣完为止。</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方案响应说明</w:t>
            </w:r>
          </w:p>
        </w:tc>
      </w:tr>
      <w:tr>
        <w:tc>
          <w:tcPr>
            <w:tcW w:type="dxa" w:w="831"/>
            <w:vMerge/>
          </w:tcPr>
          <w:p/>
        </w:tc>
        <w:tc>
          <w:tcPr>
            <w:tcW w:type="dxa" w:w="1661"/>
          </w:tcPr>
          <w:p>
            <w:pPr>
              <w:pStyle w:val="null3"/>
            </w:pPr>
            <w:r>
              <w:rPr/>
              <w:t>实施方案</w:t>
            </w:r>
          </w:p>
        </w:tc>
        <w:tc>
          <w:tcPr>
            <w:tcW w:type="dxa" w:w="2492"/>
          </w:tcPr>
          <w:p>
            <w:pPr>
              <w:pStyle w:val="null3"/>
            </w:pPr>
            <w:r>
              <w:rPr/>
              <w:t>内容包括但不限于（1）产品供货组织措施。（2）供货进度计划。（3）运输方案。（4）安装、调试及验收等措施。（5）应急措施。 以上内容专门针对本项目且阐述明晰、全面、合理得20分，每缺一项内容扣4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方案响应说明</w:t>
            </w:r>
          </w:p>
        </w:tc>
      </w:tr>
      <w:tr>
        <w:tc>
          <w:tcPr>
            <w:tcW w:type="dxa" w:w="831"/>
            <w:vMerge/>
          </w:tcPr>
          <w:p/>
        </w:tc>
        <w:tc>
          <w:tcPr>
            <w:tcW w:type="dxa" w:w="1661"/>
          </w:tcPr>
          <w:p>
            <w:pPr>
              <w:pStyle w:val="null3"/>
            </w:pPr>
            <w:r>
              <w:rPr/>
              <w:t>产品进货渠道</w:t>
            </w:r>
          </w:p>
        </w:tc>
        <w:tc>
          <w:tcPr>
            <w:tcW w:type="dxa" w:w="2492"/>
          </w:tcPr>
          <w:p>
            <w:pPr>
              <w:pStyle w:val="null3"/>
            </w:pPr>
            <w:r>
              <w:rPr/>
              <w:t>供应商所投产品（课桌椅、办公桌）进货渠道正常，无产权纠纷，提供来源渠道合法的证明文件（包括但不限于销售协议或代理协议或原厂授权等），得2分。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方案响应说明</w:t>
            </w:r>
          </w:p>
        </w:tc>
      </w:tr>
      <w:tr>
        <w:tc>
          <w:tcPr>
            <w:tcW w:type="dxa" w:w="831"/>
            <w:vMerge/>
          </w:tcPr>
          <w:p/>
        </w:tc>
        <w:tc>
          <w:tcPr>
            <w:tcW w:type="dxa" w:w="1661"/>
          </w:tcPr>
          <w:p>
            <w:pPr>
              <w:pStyle w:val="null3"/>
            </w:pPr>
            <w:r>
              <w:rPr/>
              <w:t>产品质量保证承诺</w:t>
            </w:r>
          </w:p>
        </w:tc>
        <w:tc>
          <w:tcPr>
            <w:tcW w:type="dxa" w:w="2492"/>
          </w:tcPr>
          <w:p>
            <w:pPr>
              <w:pStyle w:val="null3"/>
            </w:pPr>
            <w:r>
              <w:rPr/>
              <w:t>提供产品质量保证承诺包括但不限于：（1）企业对产品质量的许诺。保证产品从设计、生产、检测到产品包装，等各个环节严格按照国标、行标要求等出厂检验，层层把关。（2）产品无不良市场反馈情况及产品质保情况。 （3）包装要求。采取防潮、防晒、防腐蚀、防震动及防止其它损坏的必要措施等。以上内容专门针对本项目且阐述明晰、全面、合理得12分，每缺一项内容扣4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方案响应说明</w:t>
            </w:r>
          </w:p>
        </w:tc>
      </w:tr>
      <w:tr>
        <w:tc>
          <w:tcPr>
            <w:tcW w:type="dxa" w:w="831"/>
            <w:vMerge/>
          </w:tcPr>
          <w:p/>
        </w:tc>
        <w:tc>
          <w:tcPr>
            <w:tcW w:type="dxa" w:w="1661"/>
          </w:tcPr>
          <w:p>
            <w:pPr>
              <w:pStyle w:val="null3"/>
            </w:pPr>
            <w:r>
              <w:rPr/>
              <w:t>售后服务方案</w:t>
            </w:r>
          </w:p>
        </w:tc>
        <w:tc>
          <w:tcPr>
            <w:tcW w:type="dxa" w:w="2492"/>
          </w:tcPr>
          <w:p>
            <w:pPr>
              <w:pStyle w:val="null3"/>
            </w:pPr>
            <w:r>
              <w:rPr/>
              <w:t>内容包括但不限于（1）拟投入售后服务人员的配备情况。（2）产品的质保时间、内容与范围。(3)产品交付后出现故障的响应时间、解决时间及补救措施等。 以上内容专门针对本项目且阐述明晰、全面、合理得9分，每缺一项内容扣3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方案响应说明</w:t>
            </w:r>
          </w:p>
        </w:tc>
      </w:tr>
      <w:tr>
        <w:tc>
          <w:tcPr>
            <w:tcW w:type="dxa" w:w="831"/>
            <w:vMerge/>
          </w:tcPr>
          <w:p/>
        </w:tc>
        <w:tc>
          <w:tcPr>
            <w:tcW w:type="dxa" w:w="1661"/>
          </w:tcPr>
          <w:p>
            <w:pPr>
              <w:pStyle w:val="null3"/>
            </w:pPr>
            <w:r>
              <w:rPr/>
              <w:t>合理化建议</w:t>
            </w:r>
          </w:p>
        </w:tc>
        <w:tc>
          <w:tcPr>
            <w:tcW w:type="dxa" w:w="2492"/>
          </w:tcPr>
          <w:p>
            <w:pPr>
              <w:pStyle w:val="null3"/>
            </w:pPr>
            <w:r>
              <w:rPr/>
              <w:t>内容包括但不限于（1）有利于采购人降低成本。（2）提高项目实施质量等。 以上内容专门针对本项目且阐述明晰、全面、合理得6分，每缺一项内容扣3分，若上述内容存在瑕疵，每存在1处瑕疵扣1分，扣完为止。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方案响应说明</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供应商具有2021年1月1日至今（以合同签订时间为准）的同类项目业绩。每提供一项得1分，满分5分。 注：响应文件中提供合同复印件加盖供应商公章。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满足磋商文件内容及技术要求且最后报价最低的投标价为评标基准价，其价格分为满分。 投标报价得分=（评标基准价／最后报价）×价格权值×100。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费用组成明细表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详见附件：费用组成明细表</w:t>
      </w:r>
    </w:p>
    <w:p>
      <w:pPr>
        <w:pStyle w:val="null3"/>
        <w:ind w:firstLine="960"/>
      </w:pPr>
      <w:r>
        <w:rPr/>
        <w:t>详见附件：供应商应提交的相关资格证明材料</w:t>
      </w:r>
    </w:p>
    <w:p>
      <w:pPr>
        <w:pStyle w:val="null3"/>
        <w:ind w:firstLine="960"/>
      </w:pPr>
      <w:r>
        <w:rPr/>
        <w:t>详见附件：商务要求及合同主要条款偏离表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详见附件：环境标志产品明细表</w:t>
      </w:r>
    </w:p>
    <w:p>
      <w:pPr>
        <w:pStyle w:val="null3"/>
        <w:ind w:firstLine="960"/>
      </w:pPr>
      <w:r>
        <w:rPr/>
        <w:t>详见附件：方案响应说明</w:t>
      </w:r>
    </w:p>
    <w:p>
      <w:pPr>
        <w:pStyle w:val="null3"/>
        <w:ind w:firstLine="960"/>
      </w:pPr>
      <w:r>
        <w:rPr/>
        <w:t>详见附件：业绩有关证明材料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