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u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  <w:t>关于采购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4-2025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年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eastAsia="zh-CN"/>
        </w:rPr>
        <w:t>度社保、医保电话坐席和微信公众号服务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项目</w:t>
      </w:r>
      <w:r>
        <w:rPr>
          <w:rFonts w:hint="default" w:ascii="Times New Roman" w:hAnsi="Times New Roman" w:eastAsia="方正小标宋简体" w:cs="Times New Roman"/>
          <w:sz w:val="44"/>
          <w:szCs w:val="44"/>
          <w:u w:val="none"/>
        </w:rPr>
        <w:t>采购</w:t>
      </w:r>
      <w:r>
        <w:rPr>
          <w:rFonts w:hint="default" w:ascii="Times New Roman" w:hAnsi="Times New Roman" w:eastAsia="方正小标宋简体" w:cs="Times New Roman"/>
          <w:sz w:val="44"/>
          <w:szCs w:val="44"/>
          <w:u w:val="none"/>
          <w:lang w:val="en-US" w:eastAsia="zh-CN"/>
        </w:rPr>
        <w:t>需求</w:t>
      </w:r>
    </w:p>
    <w:p>
      <w:pPr>
        <w:spacing w:line="560" w:lineRule="exact"/>
        <w:jc w:val="center"/>
        <w:rPr>
          <w:rFonts w:hint="default" w:ascii="Times New Roman" w:hAnsi="Times New Roman" w:eastAsia="楷体_GB2312" w:cs="Times New Roman"/>
          <w:sz w:val="32"/>
          <w:szCs w:val="32"/>
          <w:u w:val="none"/>
          <w:lang w:eastAsia="zh-CN"/>
        </w:rPr>
      </w:pPr>
    </w:p>
    <w:p>
      <w:pPr>
        <w:numPr>
          <w:ilvl w:val="0"/>
          <w:numId w:val="1"/>
        </w:numPr>
        <w:spacing w:line="500" w:lineRule="exact"/>
        <w:ind w:firstLine="640" w:firstLineChars="200"/>
        <w:jc w:val="left"/>
        <w:rPr>
          <w:rFonts w:hint="default" w:ascii="Times New Roman" w:hAnsi="Times New Roman" w:eastAsia="黑体" w:cs="Times New Roman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u w:val="none"/>
          <w:lang w:eastAsia="zh-CN"/>
        </w:rPr>
        <w:t>项目名称：</w:t>
      </w:r>
    </w:p>
    <w:p>
      <w:pPr>
        <w:numPr>
          <w:ilvl w:val="0"/>
          <w:numId w:val="0"/>
        </w:numPr>
        <w:spacing w:line="5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西安高新区社会事业服务局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/>
        </w:rPr>
        <w:t>关于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2024-2025年度社保、医保电话坐席和微信公众号服务项目</w:t>
      </w:r>
    </w:p>
    <w:p>
      <w:pPr>
        <w:spacing w:line="500" w:lineRule="exact"/>
        <w:ind w:firstLine="640" w:firstLineChars="200"/>
        <w:jc w:val="left"/>
        <w:rPr>
          <w:rFonts w:hint="default" w:ascii="Times New Roman" w:hAnsi="Times New Roman" w:eastAsia="黑体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u w:val="none"/>
          <w:lang w:val="en-US" w:eastAsia="zh-CN"/>
        </w:rPr>
        <w:t>二</w:t>
      </w:r>
      <w:r>
        <w:rPr>
          <w:rFonts w:hint="default" w:ascii="Times New Roman" w:hAnsi="Times New Roman" w:eastAsia="黑体" w:cs="Times New Roman"/>
          <w:sz w:val="32"/>
          <w:szCs w:val="32"/>
          <w:u w:val="none"/>
        </w:rPr>
        <w:t>、</w:t>
      </w:r>
      <w:r>
        <w:rPr>
          <w:rFonts w:hint="default" w:ascii="Times New Roman" w:hAnsi="Times New Roman" w:eastAsia="黑体" w:cs="Times New Roman"/>
          <w:sz w:val="32"/>
          <w:szCs w:val="32"/>
          <w:u w:val="none"/>
          <w:lang w:val="en-US" w:eastAsia="zh-CN"/>
        </w:rPr>
        <w:t>服务内容：</w:t>
      </w:r>
    </w:p>
    <w:p>
      <w:pPr>
        <w:spacing w:line="5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服务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主要包括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个方面，即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座席电话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服务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和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微信公众号运维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服务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”、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政务大厅驻场服务。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9AFC5A"/>
    <w:multiLevelType w:val="singleLevel"/>
    <w:tmpl w:val="B59AFC5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3OTBlYTMxMTllMjIwOWQ1NDUxZDc1NDhlZWI0MzMifQ=="/>
    <w:docVar w:name="KSO_WPS_MARK_KEY" w:val="509fc73d-bf01-4180-8867-08cef0a7d361"/>
  </w:docVars>
  <w:rsids>
    <w:rsidRoot w:val="00000000"/>
    <w:rsid w:val="345E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2024-07-01T04:05:50Z</dcterms:created>
  <dc:creator>Administrator</dc:creator>
  <cp:lastModifiedBy>王浩</cp:lastModifiedBy>
  <dcterms:modified xsi:type="dcterms:W3CDTF">2024-07-01T04:05:59Z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891C358EB5D64F448F1268640E4C3572_12</vt:lpwstr>
  </property>
</Properties>
</file>