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西安市浐灞第三初级中学智慧图书馆建设项目</w:t>
      </w:r>
    </w:p>
    <w:p>
      <w:pPr>
        <w:pStyle w:val="null3"/>
        <w:jc w:val="center"/>
        <w:outlineLvl w:val="2"/>
      </w:pPr>
      <w:r>
        <w:rPr>
          <w:sz w:val="28"/>
          <w:b/>
        </w:rPr>
        <w:t>采购项目编号：</w:t>
      </w:r>
      <w:r>
        <w:rPr>
          <w:sz w:val="28"/>
          <w:b/>
        </w:rPr>
        <w:t>HSGJ2024-249</w:t>
      </w:r>
      <w:r>
        <w:br/>
      </w:r>
      <w:r>
        <w:br/>
      </w:r>
      <w:r>
        <w:br/>
      </w:r>
    </w:p>
    <w:p>
      <w:pPr>
        <w:pStyle w:val="null3"/>
        <w:jc w:val="center"/>
        <w:outlineLvl w:val="2"/>
      </w:pPr>
      <w:r>
        <w:rPr>
          <w:sz w:val="28"/>
          <w:b/>
        </w:rPr>
        <w:t>西安浐灞生态区管理委员会</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西安浐灞生态区管理委员会</w:t>
      </w:r>
      <w:r>
        <w:rPr/>
        <w:t>委托，拟对</w:t>
      </w:r>
      <w:r>
        <w:rPr/>
        <w:t>西安市浐灞第三初级中学智慧图书馆建设项目</w:t>
      </w:r>
      <w:r>
        <w:rPr/>
        <w:t>采用竞争性磋商采购方式进行采购，兹邀请供应商参加本项目的竞争性磋商。</w:t>
      </w:r>
    </w:p>
    <w:p>
      <w:pPr>
        <w:pStyle w:val="null3"/>
        <w:outlineLvl w:val="2"/>
      </w:pPr>
      <w:r>
        <w:rPr>
          <w:sz w:val="28"/>
          <w:b/>
        </w:rPr>
        <w:t>一、项目编号：</w:t>
      </w:r>
      <w:r>
        <w:rPr>
          <w:sz w:val="28"/>
          <w:b/>
        </w:rPr>
        <w:t>HSGJ2024-249</w:t>
      </w:r>
    </w:p>
    <w:p>
      <w:pPr>
        <w:pStyle w:val="null3"/>
        <w:outlineLvl w:val="2"/>
      </w:pPr>
      <w:r>
        <w:rPr>
          <w:sz w:val="28"/>
          <w:b/>
        </w:rPr>
        <w:t>二、项目名称：</w:t>
      </w:r>
      <w:r>
        <w:rPr>
          <w:sz w:val="28"/>
          <w:b/>
        </w:rPr>
        <w:t>西安市浐灞第三初级中学智慧图书馆建设项目</w:t>
      </w:r>
    </w:p>
    <w:p>
      <w:pPr>
        <w:pStyle w:val="null3"/>
        <w:outlineLvl w:val="2"/>
      </w:pPr>
      <w:r>
        <w:rPr>
          <w:sz w:val="28"/>
          <w:b/>
        </w:rPr>
        <w:t>三、磋商项目简介</w:t>
      </w:r>
    </w:p>
    <w:p>
      <w:pPr>
        <w:pStyle w:val="null3"/>
        <w:ind w:firstLine="480"/>
      </w:pPr>
      <w:r>
        <w:rPr/>
        <w:t>西安市浐灞第三初级中学智慧图书馆建设项目，具体内容详见第三章。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2、财务状况报告：提供2023年度的财务审计报告或开标前六个月内其基本存款账户开户银行出具的资信证明（附开户许可证或开户备案证明或基本账户信息）；</w:t>
      </w:r>
    </w:p>
    <w:p>
      <w:pPr>
        <w:pStyle w:val="null3"/>
      </w:pPr>
      <w:r>
        <w:rPr/>
        <w:t>3、税收缴纳证明：提供2024年01月01日至今已缴存的至少一个月的纳税证明或完税证明，依法免税的单位应提供相关证明材料；</w:t>
      </w:r>
    </w:p>
    <w:p>
      <w:pPr>
        <w:pStyle w:val="null3"/>
      </w:pPr>
      <w:r>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西安浐灞生态区管理委员会</w:t>
      </w:r>
    </w:p>
    <w:p>
      <w:pPr>
        <w:pStyle w:val="null3"/>
      </w:pPr>
      <w:r>
        <w:rPr/>
        <w:t xml:space="preserve"> 地址： </w:t>
      </w:r>
      <w:r>
        <w:rPr/>
        <w:t>西安浐灞生态区浐灞大道一号浐灞商务中心</w:t>
      </w:r>
    </w:p>
    <w:p>
      <w:pPr>
        <w:pStyle w:val="null3"/>
      </w:pPr>
      <w:r>
        <w:rPr/>
        <w:t xml:space="preserve"> 邮编： </w:t>
      </w:r>
      <w:r>
        <w:rPr/>
        <w:t>710024</w:t>
      </w:r>
    </w:p>
    <w:p>
      <w:pPr>
        <w:pStyle w:val="null3"/>
      </w:pPr>
      <w:r>
        <w:rPr/>
        <w:t xml:space="preserve"> 联系人： </w:t>
      </w:r>
      <w:r>
        <w:rPr/>
        <w:t>侯老师</w:t>
      </w:r>
    </w:p>
    <w:p>
      <w:pPr>
        <w:pStyle w:val="null3"/>
      </w:pPr>
      <w:r>
        <w:rPr/>
        <w:t xml:space="preserve"> 联系电话： </w:t>
      </w:r>
      <w:r>
        <w:rPr/>
        <w:t>029-83596064</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710065</w:t>
      </w:r>
    </w:p>
    <w:p>
      <w:pPr>
        <w:pStyle w:val="null3"/>
      </w:pPr>
      <w:r>
        <w:rPr/>
        <w:t xml:space="preserve"> 联系人： </w:t>
      </w:r>
      <w:r>
        <w:rPr/>
        <w:t>曹美奇、李琛</w:t>
      </w:r>
    </w:p>
    <w:p>
      <w:pPr>
        <w:pStyle w:val="null3"/>
      </w:pPr>
      <w:r>
        <w:rPr/>
        <w:t xml:space="preserve"> 联系电话： </w:t>
      </w:r>
      <w:r>
        <w:rPr/>
        <w:t>029-81779899转8013</w:t>
      </w:r>
    </w:p>
    <w:p>
      <w:pPr>
        <w:pStyle w:val="null3"/>
        <w:outlineLvl w:val="3"/>
      </w:pPr>
      <w:r>
        <w:rPr>
          <w:sz w:val="24"/>
          <w:b/>
        </w:rPr>
        <w:t>采购监督机构：</w:t>
      </w:r>
      <w:r>
        <w:rPr>
          <w:sz w:val="24"/>
          <w:b/>
        </w:rPr>
        <w:t>西安浐灞国际港财政金融局</w:t>
      </w:r>
    </w:p>
    <w:p>
      <w:pPr>
        <w:pStyle w:val="null3"/>
        <w:ind w:firstLine="480"/>
      </w:pPr>
      <w:r>
        <w:rPr/>
        <w:t>联系人：</w:t>
      </w:r>
      <w:r>
        <w:rPr/>
        <w:t>侯海平</w:t>
      </w:r>
    </w:p>
    <w:p>
      <w:pPr>
        <w:pStyle w:val="null3"/>
        <w:ind w:firstLine="480"/>
      </w:pPr>
      <w:r>
        <w:rPr/>
        <w:t>联系电话：</w:t>
      </w:r>
      <w:r>
        <w:rPr/>
        <w:t>029-83596064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采购包1：604,900.00元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转账事由：HSGJ2024-249项目代理服务费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西安浐灞生态区管理委员会</w:t>
      </w:r>
      <w:r>
        <w:rPr/>
        <w:t>和</w:t>
      </w:r>
      <w:r>
        <w:rPr/>
        <w:t>华晟国际项目管理有限公司</w:t>
      </w:r>
      <w:r>
        <w:rPr/>
        <w:t>享有。对磋商文件中供应商参加本次政府采购活动应当具备的条件，磋商项目技术、服务、商务及其他要求，评审细则及标准由</w:t>
      </w:r>
      <w:r>
        <w:rPr/>
        <w:t>西安浐灞生态区管理委员会</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详见合同附件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华晟国际项目管理有限公司</w:t>
      </w:r>
      <w:r>
        <w:rPr/>
        <w:t xml:space="preserve"> 负责答复；供应商对采购过程的询问、质疑由</w:t>
      </w:r>
      <w:r>
        <w:rPr/>
        <w:t>华晟国际项目管理有限公司</w:t>
      </w:r>
      <w:r>
        <w:rPr/>
        <w:t xml:space="preserve"> 负责答复；供应商对采购结果的询问、质疑由 </w:t>
      </w:r>
      <w:r>
        <w:rPr/>
        <w:t>华晟国际项目管理有限公司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联系人：曹美奇、李琛</w:t>
      </w:r>
    </w:p>
    <w:p>
      <w:pPr>
        <w:pStyle w:val="null3"/>
      </w:pPr>
      <w:r>
        <w:rPr/>
        <w:t>联系电话：029-81779899转8013</w:t>
      </w:r>
    </w:p>
    <w:p>
      <w:pPr>
        <w:pStyle w:val="null3"/>
      </w:pPr>
      <w:r>
        <w:rPr/>
        <w:t>地址：西安市高新路88号尚品国际B幢25层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西安市浐灞第三初级中学智慧图书馆建设项目，具体内容详见采购文件。</w:t>
      </w:r>
    </w:p>
    <w:p>
      <w:pPr>
        <w:pStyle w:val="null3"/>
        <w:outlineLvl w:val="2"/>
      </w:pPr>
      <w:r>
        <w:rPr>
          <w:sz w:val="28"/>
          <w:b/>
        </w:rPr>
        <w:t>3.2采购内容</w:t>
      </w:r>
    </w:p>
    <w:p>
      <w:pPr>
        <w:pStyle w:val="null3"/>
      </w:pPr>
      <w:r>
        <w:rPr/>
        <w:t>采购包1：</w:t>
      </w:r>
    </w:p>
    <w:p>
      <w:pPr>
        <w:pStyle w:val="null3"/>
      </w:pPr>
      <w:r>
        <w:rPr/>
        <w:t>采购包预算金额（元）: 604,900.00</w:t>
      </w:r>
    </w:p>
    <w:p>
      <w:pPr>
        <w:pStyle w:val="null3"/>
      </w:pPr>
      <w:r>
        <w:rPr/>
        <w:t>采购包最高限价（元）: 604,900.00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西安市浐灞第三初级中学智慧图书馆建设项目</w:t>
            </w:r>
          </w:p>
        </w:tc>
        <w:tc>
          <w:tcPr>
            <w:tcW w:type="dxa" w:w="831"/>
          </w:tcPr>
          <w:p>
            <w:pPr>
              <w:pStyle w:val="null3"/>
              <w:jc w:val="right"/>
            </w:pPr>
            <w:r>
              <w:rPr/>
              <w:t>1.00</w:t>
            </w:r>
          </w:p>
        </w:tc>
        <w:tc>
          <w:tcPr>
            <w:tcW w:type="dxa" w:w="831"/>
          </w:tcPr>
          <w:p>
            <w:pPr>
              <w:pStyle w:val="null3"/>
              <w:jc w:val="right"/>
            </w:pPr>
            <w:r>
              <w:rPr/>
              <w:t>604,900.00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标的名称：西安市浐灞第三初级中学智慧图书馆建设项目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5"/>
              <w:gridCol w:w="295"/>
              <w:gridCol w:w="1592"/>
              <w:gridCol w:w="313"/>
              <w:gridCol w:w="170"/>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材质说明</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RFID图书标签</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技术要求：</w:t>
                  </w:r>
                  <w:r>
                    <w:br/>
                  </w:r>
                  <w:r>
                    <w:rPr>
                      <w:rFonts w:ascii="宋体" w:hAnsi="宋体" w:cs="宋体" w:eastAsia="宋体"/>
                      <w:sz w:val="21"/>
                      <w:color w:val="000000"/>
                    </w:rPr>
                    <w:t>1、工作频率：920～925MHz。</w:t>
                  </w:r>
                  <w:r>
                    <w:br/>
                  </w:r>
                  <w:r>
                    <w:rPr>
                      <w:rFonts w:ascii="宋体" w:hAnsi="宋体" w:cs="宋体" w:eastAsia="宋体"/>
                      <w:sz w:val="21"/>
                      <w:color w:val="000000"/>
                    </w:rPr>
                    <w:t>2、遵循标准：ISO18000-6C。</w:t>
                  </w:r>
                  <w:r>
                    <w:br/>
                  </w:r>
                  <w:r>
                    <w:rPr>
                      <w:rFonts w:ascii="宋体" w:hAnsi="宋体" w:cs="宋体" w:eastAsia="宋体"/>
                      <w:sz w:val="21"/>
                      <w:color w:val="000000"/>
                    </w:rPr>
                    <w:t>3、尺寸大小：标签天线长度≥125mm 宽度≤7mm，正负误差1mm。</w:t>
                  </w:r>
                  <w:r>
                    <w:br/>
                  </w:r>
                  <w:r>
                    <w:rPr>
                      <w:rFonts w:ascii="宋体" w:hAnsi="宋体" w:cs="宋体" w:eastAsia="宋体"/>
                      <w:sz w:val="21"/>
                      <w:color w:val="000000"/>
                    </w:rPr>
                    <w:t>4、工艺要求：标签部分涂胶，两端无粘性长度≥25mm，便于手捏提拉。</w:t>
                  </w:r>
                  <w:r>
                    <w:br/>
                  </w:r>
                  <w:r>
                    <w:rPr>
                      <w:rFonts w:ascii="宋体" w:hAnsi="宋体" w:cs="宋体" w:eastAsia="宋体"/>
                      <w:sz w:val="21"/>
                      <w:color w:val="000000"/>
                    </w:rPr>
                    <w:t>5、存储容量：标签内用户数据区容量应不小于512bits。</w:t>
                  </w:r>
                  <w:r>
                    <w:br/>
                  </w:r>
                  <w:r>
                    <w:rPr>
                      <w:rFonts w:ascii="宋体" w:hAnsi="宋体" w:cs="宋体" w:eastAsia="宋体"/>
                      <w:sz w:val="21"/>
                      <w:color w:val="000000"/>
                    </w:rPr>
                    <w:t>6、标签数据模型：符合《无线射频识别智能管理系统技术规范》要求。</w:t>
                  </w:r>
                  <w:r>
                    <w:br/>
                  </w:r>
                  <w:r>
                    <w:rPr>
                      <w:rFonts w:ascii="宋体" w:hAnsi="宋体" w:cs="宋体" w:eastAsia="宋体"/>
                      <w:sz w:val="21"/>
                      <w:color w:val="000000"/>
                    </w:rPr>
                    <w:t>7、防盗标识：采用AFI作为防盗的安全标志方法，且AFI标志位用户可以自由修改。</w:t>
                  </w:r>
                  <w:r>
                    <w:br/>
                  </w:r>
                  <w:r>
                    <w:rPr>
                      <w:rFonts w:ascii="宋体" w:hAnsi="宋体" w:cs="宋体" w:eastAsia="宋体"/>
                      <w:sz w:val="21"/>
                      <w:color w:val="000000"/>
                    </w:rPr>
                    <w:t>8、防冲突性：能保证工作区间内多个标签的同时可靠识读；</w:t>
                  </w:r>
                  <w:r>
                    <w:br/>
                  </w:r>
                  <w:r>
                    <w:rPr>
                      <w:rFonts w:ascii="宋体" w:hAnsi="宋体" w:cs="宋体" w:eastAsia="宋体"/>
                      <w:sz w:val="21"/>
                      <w:color w:val="000000"/>
                    </w:rPr>
                    <w:t>9、读取距离：读取距离≥120cm。</w:t>
                  </w:r>
                  <w:r>
                    <w:br/>
                  </w:r>
                  <w:r>
                    <w:rPr>
                      <w:rFonts w:ascii="宋体" w:hAnsi="宋体" w:cs="宋体" w:eastAsia="宋体"/>
                      <w:sz w:val="21"/>
                      <w:color w:val="000000"/>
                    </w:rPr>
                    <w:t>10、环境温度：-10℃—70℃。</w:t>
                  </w:r>
                  <w:r>
                    <w:br/>
                  </w:r>
                  <w:r>
                    <w:rPr>
                      <w:rFonts w:ascii="宋体" w:hAnsi="宋体" w:cs="宋体" w:eastAsia="宋体"/>
                      <w:sz w:val="21"/>
                      <w:color w:val="000000"/>
                    </w:rPr>
                    <w:t>11、使用寿命：正常情况下可使用10年以上，内存可擦写100,000次以上。</w:t>
                  </w:r>
                  <w:r>
                    <w:br/>
                  </w:r>
                  <w:r>
                    <w:rPr>
                      <w:rFonts w:ascii="宋体" w:hAnsi="宋体" w:cs="宋体" w:eastAsia="宋体"/>
                      <w:sz w:val="21"/>
                      <w:color w:val="000000"/>
                    </w:rPr>
                    <w:t>12、标签能够有效抵抗图书中原有磁条干扰。</w:t>
                  </w:r>
                  <w:r>
                    <w:br/>
                  </w:r>
                  <w:r>
                    <w:rPr>
                      <w:rFonts w:ascii="宋体" w:hAnsi="宋体" w:cs="宋体" w:eastAsia="宋体"/>
                      <w:sz w:val="21"/>
                      <w:color w:val="000000"/>
                    </w:rPr>
                    <w:t>13、标签可以非接触式的读取和写入。</w:t>
                  </w:r>
                  <w:r>
                    <w:br/>
                  </w:r>
                  <w:r>
                    <w:rPr>
                      <w:rFonts w:ascii="宋体" w:hAnsi="宋体" w:cs="宋体" w:eastAsia="宋体"/>
                      <w:sz w:val="21"/>
                      <w:color w:val="000000"/>
                    </w:rPr>
                    <w:t>14、标签具有较高的安全性，防止存储在其中的信息资料被泄露。</w:t>
                  </w:r>
                  <w:r>
                    <w:br/>
                  </w:r>
                  <w:r>
                    <w:rPr>
                      <w:rFonts w:ascii="宋体" w:hAnsi="宋体" w:cs="宋体" w:eastAsia="宋体"/>
                      <w:sz w:val="21"/>
                      <w:color w:val="000000"/>
                    </w:rPr>
                    <w:t>15、用户可自定义数据格式和内容，具有良好的数据扩展性。</w:t>
                  </w:r>
                  <w:r>
                    <w:br/>
                  </w:r>
                  <w:r>
                    <w:rPr>
                      <w:rFonts w:ascii="宋体" w:hAnsi="宋体" w:cs="宋体" w:eastAsia="宋体"/>
                      <w:sz w:val="21"/>
                      <w:color w:val="000000"/>
                    </w:rPr>
                    <w:t>16、具有不可改写的唯一序列号（UID）供识别和加密。</w:t>
                  </w:r>
                  <w:r>
                    <w:br/>
                  </w:r>
                  <w:r>
                    <w:rPr>
                      <w:rFonts w:ascii="宋体" w:hAnsi="宋体" w:cs="宋体" w:eastAsia="宋体"/>
                      <w:sz w:val="21"/>
                      <w:color w:val="000000"/>
                    </w:rPr>
                    <w:t>17、标签为自带不干胶标签, 标签粘贴到位后不易撕毁、脱落，隐蔽性强,可安装于图书内页中。</w:t>
                  </w:r>
                  <w:r>
                    <w:br/>
                  </w:r>
                  <w:r>
                    <w:rPr>
                      <w:rFonts w:ascii="宋体" w:hAnsi="宋体" w:cs="宋体" w:eastAsia="宋体"/>
                      <w:sz w:val="21"/>
                      <w:color w:val="000000"/>
                    </w:rPr>
                    <w:t>18、五年内对因质量问题不能正常使用的RFID标签提供免费更换。</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标签数据加工录入（</w:t>
                  </w:r>
                  <w:r>
                    <w:rPr>
                      <w:rFonts w:ascii="宋体" w:hAnsi="宋体" w:cs="宋体" w:eastAsia="宋体"/>
                      <w:sz w:val="21"/>
                      <w:color w:val="000000"/>
                    </w:rPr>
                    <w:t>RFID图书标签）</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贴标签，信息转换</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张次</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RFID馆员工作站及其设备应用软件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1、工作频率：860MHz~925MHz</w:t>
                  </w:r>
                  <w:r>
                    <w:br/>
                  </w:r>
                  <w:r>
                    <w:rPr>
                      <w:rFonts w:ascii="宋体" w:hAnsi="宋体" w:cs="宋体" w:eastAsia="宋体"/>
                      <w:sz w:val="21"/>
                      <w:color w:val="000000"/>
                    </w:rPr>
                    <w:t>2、遵循标准：ISO 18000-6C</w:t>
                  </w:r>
                  <w:r>
                    <w:br/>
                  </w:r>
                  <w:r>
                    <w:rPr>
                      <w:rFonts w:ascii="宋体" w:hAnsi="宋体" w:cs="宋体" w:eastAsia="宋体"/>
                      <w:sz w:val="21"/>
                      <w:color w:val="000000"/>
                    </w:rPr>
                    <w:t>3、通信接口：USB、RJ45、有网线接口</w:t>
                  </w:r>
                  <w:r>
                    <w:br/>
                  </w:r>
                  <w:r>
                    <w:rPr>
                      <w:rFonts w:ascii="宋体" w:hAnsi="宋体" w:cs="宋体" w:eastAsia="宋体"/>
                      <w:sz w:val="21"/>
                      <w:color w:val="000000"/>
                    </w:rPr>
                    <w:t>4、响应速度：大于10个标签/秒，</w:t>
                  </w:r>
                  <w:r>
                    <w:br/>
                  </w:r>
                  <w:r>
                    <w:rPr>
                      <w:rFonts w:ascii="宋体" w:hAnsi="宋体" w:cs="宋体" w:eastAsia="宋体"/>
                      <w:sz w:val="21"/>
                      <w:color w:val="000000"/>
                    </w:rPr>
                    <w:t>5、防冲突：不小于30个标签/次</w:t>
                  </w:r>
                  <w:r>
                    <w:br/>
                  </w:r>
                  <w:r>
                    <w:rPr>
                      <w:rFonts w:ascii="宋体" w:hAnsi="宋体" w:cs="宋体" w:eastAsia="宋体"/>
                      <w:sz w:val="21"/>
                      <w:color w:val="000000"/>
                    </w:rPr>
                    <w:t>6、阅读半径：0-300mm</w:t>
                  </w:r>
                  <w:r>
                    <w:br/>
                  </w:r>
                  <w:r>
                    <w:rPr>
                      <w:rFonts w:ascii="宋体" w:hAnsi="宋体" w:cs="宋体" w:eastAsia="宋体"/>
                      <w:sz w:val="21"/>
                      <w:color w:val="000000"/>
                    </w:rPr>
                    <w:t>7、工作温度：-20℃～60℃</w:t>
                  </w:r>
                  <w:r>
                    <w:br/>
                  </w:r>
                  <w:r>
                    <w:rPr>
                      <w:rFonts w:ascii="宋体" w:hAnsi="宋体" w:cs="宋体" w:eastAsia="宋体"/>
                      <w:sz w:val="21"/>
                      <w:color w:val="000000"/>
                    </w:rPr>
                    <w:t xml:space="preserve">8、接口：支持SIP2标准协议文档通信    </w:t>
                  </w:r>
                  <w:r>
                    <w:br/>
                  </w:r>
                  <w:r>
                    <w:rPr>
                      <w:rFonts w:ascii="宋体" w:hAnsi="宋体" w:cs="宋体" w:eastAsia="宋体"/>
                      <w:sz w:val="21"/>
                      <w:color w:val="000000"/>
                    </w:rPr>
                    <w:t>9、通信方式：Wi-Fi、RJ45</w:t>
                  </w:r>
                  <w:r>
                    <w:br/>
                  </w:r>
                  <w:r>
                    <w:rPr>
                      <w:rFonts w:ascii="宋体" w:hAnsi="宋体" w:cs="宋体" w:eastAsia="宋体"/>
                      <w:sz w:val="21"/>
                      <w:color w:val="000000"/>
                    </w:rPr>
                    <w:t>10、显示屏 ：≥21.5</w:t>
                  </w:r>
                  <w:r>
                    <w:rPr>
                      <w:rFonts w:ascii="宋体" w:hAnsi="宋体" w:cs="宋体" w:eastAsia="宋体"/>
                      <w:sz w:val="21"/>
                      <w:color w:val="000000"/>
                    </w:rPr>
                    <w:t>英寸触控屏</w:t>
                  </w:r>
                  <w:r>
                    <w:br/>
                  </w:r>
                  <w:r>
                    <w:rPr>
                      <w:rFonts w:ascii="宋体" w:hAnsi="宋体" w:cs="宋体" w:eastAsia="宋体"/>
                      <w:sz w:val="21"/>
                      <w:color w:val="000000"/>
                    </w:rPr>
                    <w:t>11.读取距离：10~40cm，可自定义</w:t>
                  </w:r>
                  <w:r>
                    <w:br/>
                  </w:r>
                  <w:r>
                    <w:rPr>
                      <w:rFonts w:ascii="宋体" w:hAnsi="宋体" w:cs="宋体" w:eastAsia="宋体"/>
                      <w:sz w:val="21"/>
                      <w:color w:val="000000"/>
                    </w:rPr>
                    <w:t>功能：</w:t>
                  </w:r>
                  <w:r>
                    <w:br/>
                  </w:r>
                  <w:r>
                    <w:rPr>
                      <w:rFonts w:ascii="宋体" w:hAnsi="宋体" w:cs="宋体" w:eastAsia="宋体"/>
                      <w:sz w:val="21"/>
                      <w:color w:val="000000"/>
                    </w:rPr>
                    <w:t>1、可对一个RFID标签非接触式地进行阅读，有读取RFID图书标签、编写图书标签、改写图书标签的能力。</w:t>
                  </w:r>
                  <w:r>
                    <w:br/>
                  </w:r>
                  <w:r>
                    <w:rPr>
                      <w:rFonts w:ascii="宋体" w:hAnsi="宋体" w:cs="宋体" w:eastAsia="宋体"/>
                      <w:sz w:val="21"/>
                      <w:color w:val="000000"/>
                    </w:rPr>
                    <w:t>2、系统支持单个图书标签修改，也可以多标签进行修改操作。</w:t>
                  </w:r>
                  <w:r>
                    <w:br/>
                  </w:r>
                  <w:r>
                    <w:rPr>
                      <w:rFonts w:ascii="宋体" w:hAnsi="宋体" w:cs="宋体" w:eastAsia="宋体"/>
                      <w:sz w:val="21"/>
                      <w:color w:val="000000"/>
                    </w:rPr>
                    <w:t>3、可根据书名、索书号、条码号、EPC、时间、馆藏地等关键词进行图书检索</w:t>
                  </w:r>
                  <w:r>
                    <w:br/>
                  </w:r>
                  <w:r>
                    <w:rPr>
                      <w:rFonts w:ascii="宋体" w:hAnsi="宋体" w:cs="宋体" w:eastAsia="宋体"/>
                      <w:sz w:val="21"/>
                      <w:color w:val="000000"/>
                    </w:rPr>
                    <w:t>4、系统提供双重功能，可以处理 RFID标签, 同时支持扫描图书条形码。</w:t>
                  </w:r>
                  <w:r>
                    <w:br/>
                  </w:r>
                  <w:r>
                    <w:rPr>
                      <w:rFonts w:ascii="宋体" w:hAnsi="宋体" w:cs="宋体" w:eastAsia="宋体"/>
                      <w:sz w:val="21"/>
                      <w:color w:val="000000"/>
                    </w:rPr>
                    <w:t>5、系统可集成多种读写器，支持对RFID读者证、条码、二代身份证等多种类型证件的识读。</w:t>
                  </w:r>
                  <w:r>
                    <w:br/>
                  </w:r>
                  <w:r>
                    <w:rPr>
                      <w:rFonts w:ascii="宋体" w:hAnsi="宋体" w:cs="宋体" w:eastAsia="宋体"/>
                      <w:sz w:val="21"/>
                      <w:color w:val="000000"/>
                    </w:rPr>
                    <w:t>6、支持借还流程，借书、还书、续借、借阅情况查询等功能</w:t>
                  </w:r>
                  <w:r>
                    <w:br/>
                  </w:r>
                  <w:r>
                    <w:rPr>
                      <w:rFonts w:ascii="宋体" w:hAnsi="宋体" w:cs="宋体" w:eastAsia="宋体"/>
                      <w:sz w:val="21"/>
                      <w:color w:val="000000"/>
                    </w:rPr>
                    <w:t>7、支持在系统中进行图书典藏工作，在典藏图书的同时也可以同步做好标签转换的工作。</w:t>
                  </w:r>
                  <w:r>
                    <w:br/>
                  </w:r>
                  <w:r>
                    <w:rPr>
                      <w:rFonts w:ascii="宋体" w:hAnsi="宋体" w:cs="宋体" w:eastAsia="宋体"/>
                      <w:sz w:val="21"/>
                      <w:color w:val="000000"/>
                    </w:rPr>
                    <w:t>8、可对电子标签的访问密码具备修改能力以及销毁密码，同时也可对不要的电子标签进行销毁操作。</w:t>
                  </w:r>
                  <w:r>
                    <w:br/>
                  </w:r>
                  <w:r>
                    <w:rPr>
                      <w:rFonts w:ascii="宋体" w:hAnsi="宋体" w:cs="宋体" w:eastAsia="宋体"/>
                      <w:sz w:val="21"/>
                      <w:color w:val="000000"/>
                    </w:rPr>
                    <w:t>9、可对RFID标签进行识别转换后将条码号写入RFID标签，转换效率高。</w:t>
                  </w:r>
                  <w:r>
                    <w:br/>
                  </w:r>
                  <w:r>
                    <w:rPr>
                      <w:rFonts w:ascii="宋体" w:hAnsi="宋体" w:cs="宋体" w:eastAsia="宋体"/>
                      <w:sz w:val="21"/>
                      <w:color w:val="000000"/>
                    </w:rPr>
                    <w:t>10、一体化设计，内部集成显示器、主板、RFID读写器与天线等，安全便捷</w:t>
                  </w:r>
                  <w:r>
                    <w:br/>
                  </w:r>
                  <w:r>
                    <w:rPr>
                      <w:rFonts w:ascii="宋体" w:hAnsi="宋体" w:cs="宋体" w:eastAsia="宋体"/>
                      <w:sz w:val="21"/>
                      <w:color w:val="000000"/>
                    </w:rPr>
                    <w:t>11、除了改变配置、错误处理或者重新编程的状况下，整个转换过程，不需要触摸屏幕或者按动鼠标或键盘来触发转换工作。</w:t>
                  </w:r>
                  <w:r>
                    <w:br/>
                  </w:r>
                  <w:r>
                    <w:rPr>
                      <w:rFonts w:ascii="宋体" w:hAnsi="宋体" w:cs="宋体" w:eastAsia="宋体"/>
                      <w:sz w:val="21"/>
                      <w:color w:val="000000"/>
                    </w:rPr>
                    <w:t>12、增加标签转换记录查询和标签转换数量统计，同时支持查询未转换（或未成功）的图书列表；所有转换记录同步存储服务端数据库，谨防数据丢失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RFID安全门禁及其设备应用软件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1、工作频率：860~960MHZ</w:t>
                  </w:r>
                  <w:r>
                    <w:br/>
                  </w:r>
                  <w:r>
                    <w:rPr>
                      <w:rFonts w:ascii="宋体" w:hAnsi="宋体" w:cs="宋体" w:eastAsia="宋体"/>
                      <w:sz w:val="21"/>
                      <w:color w:val="000000"/>
                    </w:rPr>
                    <w:t>2、遵循标准：ISO 18000-6C</w:t>
                  </w:r>
                  <w:r>
                    <w:br/>
                  </w:r>
                  <w:r>
                    <w:rPr>
                      <w:rFonts w:ascii="宋体" w:hAnsi="宋体" w:cs="宋体" w:eastAsia="宋体"/>
                      <w:sz w:val="21"/>
                      <w:color w:val="000000"/>
                    </w:rPr>
                    <w:t>3</w:t>
                  </w:r>
                  <w:r>
                    <w:rPr>
                      <w:rFonts w:ascii="宋体" w:hAnsi="宋体" w:cs="宋体" w:eastAsia="宋体"/>
                      <w:sz w:val="21"/>
                      <w:color w:val="000000"/>
                    </w:rPr>
                    <w:t>、单通道监测宽度：</w:t>
                  </w:r>
                  <w:r>
                    <w:rPr>
                      <w:rFonts w:ascii="宋体" w:hAnsi="宋体" w:cs="宋体" w:eastAsia="宋体"/>
                      <w:sz w:val="21"/>
                      <w:color w:val="000000"/>
                    </w:rPr>
                    <w:t>80-200 cm</w:t>
                  </w:r>
                  <w:r>
                    <w:br/>
                  </w:r>
                  <w:r>
                    <w:rPr>
                      <w:rFonts w:ascii="宋体" w:hAnsi="宋体" w:cs="宋体" w:eastAsia="宋体"/>
                      <w:sz w:val="21"/>
                      <w:color w:val="000000"/>
                    </w:rPr>
                    <w:t>4</w:t>
                  </w:r>
                  <w:r>
                    <w:rPr>
                      <w:rFonts w:ascii="宋体" w:hAnsi="宋体" w:cs="宋体" w:eastAsia="宋体"/>
                      <w:sz w:val="21"/>
                      <w:color w:val="000000"/>
                    </w:rPr>
                    <w:t>、阅读范围半径：不小于</w:t>
                  </w:r>
                  <w:r>
                    <w:rPr>
                      <w:rFonts w:ascii="宋体" w:hAnsi="宋体" w:cs="宋体" w:eastAsia="宋体"/>
                      <w:sz w:val="21"/>
                      <w:color w:val="000000"/>
                    </w:rPr>
                    <w:t>800mm，可自定义。</w:t>
                  </w:r>
                  <w:r>
                    <w:br/>
                  </w:r>
                  <w:r>
                    <w:rPr>
                      <w:rFonts w:ascii="宋体" w:hAnsi="宋体" w:cs="宋体" w:eastAsia="宋体"/>
                      <w:sz w:val="21"/>
                      <w:color w:val="000000"/>
                    </w:rPr>
                    <w:t>5</w:t>
                  </w:r>
                  <w:r>
                    <w:rPr>
                      <w:rFonts w:ascii="宋体" w:hAnsi="宋体" w:cs="宋体" w:eastAsia="宋体"/>
                      <w:sz w:val="21"/>
                      <w:color w:val="000000"/>
                    </w:rPr>
                    <w:t>、通信：</w:t>
                  </w:r>
                  <w:r>
                    <w:rPr>
                      <w:rFonts w:ascii="宋体" w:hAnsi="宋体" w:cs="宋体" w:eastAsia="宋体"/>
                      <w:sz w:val="21"/>
                      <w:color w:val="000000"/>
                    </w:rPr>
                    <w:t>TCP/IP</w:t>
                  </w:r>
                  <w:r>
                    <w:br/>
                  </w:r>
                  <w:r>
                    <w:rPr>
                      <w:rFonts w:ascii="宋体" w:hAnsi="宋体" w:cs="宋体" w:eastAsia="宋体"/>
                      <w:sz w:val="21"/>
                      <w:color w:val="000000"/>
                    </w:rPr>
                    <w:t>6</w:t>
                  </w:r>
                  <w:r>
                    <w:rPr>
                      <w:rFonts w:ascii="宋体" w:hAnsi="宋体" w:cs="宋体" w:eastAsia="宋体"/>
                      <w:sz w:val="21"/>
                      <w:color w:val="000000"/>
                    </w:rPr>
                    <w:t>、每个通道的宽度可以大于</w:t>
                  </w:r>
                  <w:r>
                    <w:rPr>
                      <w:rFonts w:ascii="宋体" w:hAnsi="宋体" w:cs="宋体" w:eastAsia="宋体"/>
                      <w:sz w:val="21"/>
                      <w:color w:val="000000"/>
                    </w:rPr>
                    <w:t>900mm，且不影响监测效果</w:t>
                  </w:r>
                  <w:r>
                    <w:br/>
                  </w:r>
                  <w:r>
                    <w:rPr>
                      <w:rFonts w:ascii="宋体" w:hAnsi="宋体" w:cs="宋体" w:eastAsia="宋体"/>
                      <w:sz w:val="21"/>
                      <w:color w:val="000000"/>
                    </w:rPr>
                    <w:t>7</w:t>
                  </w:r>
                  <w:r>
                    <w:rPr>
                      <w:rFonts w:ascii="宋体" w:hAnsi="宋体" w:cs="宋体" w:eastAsia="宋体"/>
                      <w:sz w:val="21"/>
                      <w:color w:val="000000"/>
                    </w:rPr>
                    <w:t>、重量：单只约</w:t>
                  </w:r>
                  <w:r>
                    <w:rPr>
                      <w:rFonts w:ascii="宋体" w:hAnsi="宋体" w:cs="宋体" w:eastAsia="宋体"/>
                      <w:sz w:val="21"/>
                      <w:color w:val="000000"/>
                    </w:rPr>
                    <w:t>15kg</w:t>
                  </w:r>
                  <w:r>
                    <w:br/>
                  </w:r>
                  <w:r>
                    <w:rPr>
                      <w:rFonts w:ascii="宋体" w:hAnsi="宋体" w:cs="宋体" w:eastAsia="宋体"/>
                      <w:sz w:val="21"/>
                      <w:color w:val="000000"/>
                    </w:rPr>
                    <w:t>8</w:t>
                  </w:r>
                  <w:r>
                    <w:rPr>
                      <w:rFonts w:ascii="宋体" w:hAnsi="宋体" w:cs="宋体" w:eastAsia="宋体"/>
                      <w:sz w:val="21"/>
                      <w:color w:val="000000"/>
                    </w:rPr>
                    <w:t>、工作温度：</w:t>
                  </w:r>
                  <w:r>
                    <w:rPr>
                      <w:rFonts w:ascii="宋体" w:hAnsi="宋体" w:cs="宋体" w:eastAsia="宋体"/>
                      <w:sz w:val="21"/>
                      <w:color w:val="000000"/>
                    </w:rPr>
                    <w:t>-20℃～60℃</w:t>
                  </w:r>
                  <w:r>
                    <w:br/>
                  </w:r>
                  <w:r>
                    <w:rPr>
                      <w:rFonts w:ascii="宋体" w:hAnsi="宋体" w:cs="宋体" w:eastAsia="宋体"/>
                      <w:sz w:val="21"/>
                      <w:color w:val="000000"/>
                    </w:rPr>
                    <w:t>9</w:t>
                  </w:r>
                  <w:r>
                    <w:rPr>
                      <w:rFonts w:ascii="宋体" w:hAnsi="宋体" w:cs="宋体" w:eastAsia="宋体"/>
                      <w:sz w:val="21"/>
                      <w:color w:val="000000"/>
                    </w:rPr>
                    <w:t>、具备防盗报警功能</w:t>
                  </w:r>
                  <w:r>
                    <w:br/>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、可以非接触式的快速识别粘贴在流通图书上的</w:t>
                  </w:r>
                  <w:r>
                    <w:rPr>
                      <w:rFonts w:ascii="宋体" w:hAnsi="宋体" w:cs="宋体" w:eastAsia="宋体"/>
                      <w:sz w:val="21"/>
                      <w:color w:val="000000"/>
                    </w:rPr>
                    <w:t>RFID标签</w:t>
                  </w:r>
                  <w:r>
                    <w:br/>
                  </w:r>
                  <w:r>
                    <w:rPr>
                      <w:rFonts w:ascii="宋体" w:hAnsi="宋体" w:cs="宋体" w:eastAsia="宋体"/>
                      <w:sz w:val="21"/>
                      <w:color w:val="000000"/>
                    </w:rPr>
                    <w:t>1</w:t>
                  </w:r>
                  <w:r>
                    <w:rPr>
                      <w:rFonts w:ascii="宋体" w:hAnsi="宋体" w:cs="宋体" w:eastAsia="宋体"/>
                      <w:sz w:val="21"/>
                      <w:color w:val="000000"/>
                    </w:rPr>
                    <w:t>1</w:t>
                  </w:r>
                  <w:r>
                    <w:rPr>
                      <w:rFonts w:ascii="宋体" w:hAnsi="宋体" w:cs="宋体" w:eastAsia="宋体"/>
                      <w:sz w:val="21"/>
                      <w:color w:val="000000"/>
                    </w:rPr>
                    <w:t>、检测安全位激活的标签，并发出警报声，闪动警报灯</w:t>
                  </w:r>
                  <w:r>
                    <w:br/>
                  </w:r>
                  <w:r>
                    <w:rPr>
                      <w:rFonts w:ascii="宋体" w:hAnsi="宋体" w:cs="宋体" w:eastAsia="宋体"/>
                      <w:sz w:val="21"/>
                      <w:color w:val="000000"/>
                    </w:rPr>
                    <w:t>1</w:t>
                  </w:r>
                  <w:r>
                    <w:rPr>
                      <w:rFonts w:ascii="宋体" w:hAnsi="宋体" w:cs="宋体" w:eastAsia="宋体"/>
                      <w:sz w:val="21"/>
                      <w:color w:val="000000"/>
                    </w:rPr>
                    <w:t>2</w:t>
                  </w:r>
                  <w:r>
                    <w:rPr>
                      <w:rFonts w:ascii="宋体" w:hAnsi="宋体" w:cs="宋体" w:eastAsia="宋体"/>
                      <w:sz w:val="21"/>
                      <w:color w:val="000000"/>
                    </w:rPr>
                    <w:t>、显示屏：</w:t>
                  </w:r>
                  <w:r>
                    <w:rPr>
                      <w:rFonts w:ascii="宋体" w:hAnsi="宋体" w:cs="宋体" w:eastAsia="宋体"/>
                      <w:sz w:val="21"/>
                      <w:color w:val="000000"/>
                    </w:rPr>
                    <w:t>≥</w:t>
                  </w:r>
                  <w:r>
                    <w:rPr>
                      <w:rFonts w:ascii="宋体" w:hAnsi="宋体" w:cs="宋体" w:eastAsia="宋体"/>
                      <w:sz w:val="21"/>
                      <w:color w:val="000000"/>
                    </w:rPr>
                    <w:t>10英寸触摸屏</w:t>
                  </w:r>
                  <w:r>
                    <w:br/>
                  </w:r>
                  <w:r>
                    <w:rPr>
                      <w:rFonts w:ascii="宋体" w:hAnsi="宋体" w:cs="宋体" w:eastAsia="宋体"/>
                      <w:sz w:val="21"/>
                      <w:color w:val="000000"/>
                    </w:rPr>
                    <w:t>1、具备门禁软件监控系统，实时显示非法出入图书详细信息</w:t>
                  </w:r>
                  <w:r>
                    <w:br/>
                  </w:r>
                  <w:r>
                    <w:rPr>
                      <w:rFonts w:ascii="宋体" w:hAnsi="宋体" w:cs="宋体" w:eastAsia="宋体"/>
                      <w:sz w:val="21"/>
                      <w:color w:val="000000"/>
                    </w:rPr>
                    <w:t>2、设备系统具有高侦测性能，无盲区</w:t>
                  </w:r>
                  <w:r>
                    <w:br/>
                  </w:r>
                  <w:r>
                    <w:rPr>
                      <w:rFonts w:ascii="宋体" w:hAnsi="宋体" w:cs="宋体" w:eastAsia="宋体"/>
                      <w:sz w:val="21"/>
                      <w:color w:val="000000"/>
                    </w:rPr>
                    <w:t>3、可以对图书馆内的印刷品、视听出版物、CD及DVD等流通文献进行安全扫描操作，不能损坏粘贴在流通图书中的磁性介质</w:t>
                  </w:r>
                  <w:r>
                    <w:br/>
                  </w:r>
                  <w:r>
                    <w:rPr>
                      <w:rFonts w:ascii="宋体" w:hAnsi="宋体" w:cs="宋体" w:eastAsia="宋体"/>
                      <w:sz w:val="21"/>
                      <w:color w:val="000000"/>
                    </w:rPr>
                    <w:t>4、读者通过后安全门可以快速识别该书信息和读者信息，若未按照正常流程进行借还书操作，安全门会进行应急报警</w:t>
                  </w:r>
                  <w:r>
                    <w:br/>
                  </w:r>
                  <w:r>
                    <w:rPr>
                      <w:rFonts w:ascii="宋体" w:hAnsi="宋体" w:cs="宋体" w:eastAsia="宋体"/>
                      <w:sz w:val="21"/>
                      <w:color w:val="000000"/>
                    </w:rPr>
                    <w:t>5、内置红外检测装置，可识别运动方向，门禁内嵌</w:t>
                  </w:r>
                  <w:r>
                    <w:rPr>
                      <w:rFonts w:ascii="宋体" w:hAnsi="宋体" w:cs="宋体" w:eastAsia="宋体"/>
                      <w:sz w:val="21"/>
                      <w:color w:val="000000"/>
                    </w:rPr>
                    <w:t>≥</w:t>
                  </w:r>
                  <w:r>
                    <w:rPr>
                      <w:rFonts w:ascii="宋体" w:hAnsi="宋体" w:cs="宋体" w:eastAsia="宋体"/>
                      <w:sz w:val="21"/>
                      <w:color w:val="000000"/>
                    </w:rPr>
                    <w:t>10英寸LED触摸显示屏，可统计并显示进出人次与警报数量</w:t>
                  </w:r>
                  <w:r>
                    <w:br/>
                  </w:r>
                  <w:r>
                    <w:rPr>
                      <w:rFonts w:ascii="宋体" w:hAnsi="宋体" w:cs="宋体" w:eastAsia="宋体"/>
                      <w:sz w:val="21"/>
                      <w:color w:val="000000"/>
                    </w:rPr>
                    <w:t>6、门禁通过红外触发启动读取，可降低功耗，延长使用寿命</w:t>
                  </w:r>
                  <w:r>
                    <w:br/>
                  </w:r>
                  <w:r>
                    <w:rPr>
                      <w:rFonts w:ascii="宋体" w:hAnsi="宋体" w:cs="宋体" w:eastAsia="宋体"/>
                      <w:sz w:val="21"/>
                      <w:color w:val="000000"/>
                    </w:rPr>
                    <w:t>7、系统需提供接口以实现远程诊断、监控</w:t>
                  </w:r>
                  <w:r>
                    <w:br/>
                  </w:r>
                  <w:r>
                    <w:rPr>
                      <w:rFonts w:ascii="宋体" w:hAnsi="宋体" w:cs="宋体" w:eastAsia="宋体"/>
                      <w:sz w:val="21"/>
                      <w:color w:val="000000"/>
                    </w:rPr>
                    <w:t>8、提供设备配套驱动程序文件和相应工作软件</w:t>
                  </w:r>
                  <w:r>
                    <w:br/>
                  </w:r>
                  <w:r>
                    <w:rPr>
                      <w:rFonts w:ascii="宋体" w:hAnsi="宋体" w:cs="宋体" w:eastAsia="宋体"/>
                      <w:sz w:val="21"/>
                      <w:color w:val="000000"/>
                    </w:rPr>
                    <w:t>9、门禁外观面板在生产前可按照使用单位需求定制化印制</w:t>
                  </w:r>
                  <w:r>
                    <w:br/>
                  </w:r>
                  <w:r>
                    <w:rPr>
                      <w:rFonts w:ascii="宋体" w:hAnsi="宋体" w:cs="宋体" w:eastAsia="宋体"/>
                      <w:sz w:val="21"/>
                      <w:color w:val="000000"/>
                    </w:rPr>
                    <w:t>10、具备离线报警功能，在网络断开时能够检测图书是否办理借阅手续，并正常报警</w:t>
                  </w:r>
                  <w:r>
                    <w:br/>
                  </w:r>
                  <w:r>
                    <w:rPr>
                      <w:rFonts w:ascii="宋体" w:hAnsi="宋体" w:cs="宋体" w:eastAsia="宋体"/>
                      <w:sz w:val="21"/>
                      <w:color w:val="000000"/>
                    </w:rPr>
                    <w:t>11、可读取显示触发警报的图书籍序号</w:t>
                  </w:r>
                  <w:r>
                    <w:br/>
                  </w:r>
                  <w:r>
                    <w:rPr>
                      <w:rFonts w:ascii="宋体" w:hAnsi="宋体" w:cs="宋体" w:eastAsia="宋体"/>
                      <w:sz w:val="21"/>
                      <w:color w:val="000000"/>
                    </w:rPr>
                    <w:t>12、每日自动清零</w:t>
                  </w:r>
                  <w:r>
                    <w:br/>
                  </w:r>
                  <w:r>
                    <w:rPr>
                      <w:rFonts w:ascii="宋体" w:hAnsi="宋体" w:cs="宋体" w:eastAsia="宋体"/>
                      <w:sz w:val="21"/>
                      <w:color w:val="000000"/>
                    </w:rPr>
                    <w:t>13、自我诊断修复功能</w:t>
                  </w:r>
                  <w:r>
                    <w:br/>
                  </w:r>
                  <w:r>
                    <w:rPr>
                      <w:rFonts w:ascii="宋体" w:hAnsi="宋体" w:cs="宋体" w:eastAsia="宋体"/>
                      <w:sz w:val="21"/>
                      <w:color w:val="000000"/>
                    </w:rPr>
                    <w:t>14、</w:t>
                  </w:r>
                  <w:r>
                    <w:rPr>
                      <w:rFonts w:ascii="宋体" w:hAnsi="宋体" w:cs="宋体" w:eastAsia="宋体"/>
                      <w:sz w:val="21"/>
                      <w:color w:val="000000"/>
                    </w:rPr>
                    <w:t>需满足人员管理功能（对人员进出进行统计。读者借阅或者归还书籍通过时，会对其书本进行检测，同时人员信息同步到系统后台）以及自动报警功能（读者携带为正常借阅书籍或者通过不正当手段获取书籍，系统会对书本进行检测，若发现书本异常，安全门会立即报警，发出报警信号及红色指示灯提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片</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自助借还书机及其</w:t>
                  </w:r>
                  <w:r>
                    <w:rPr>
                      <w:rFonts w:ascii="宋体" w:hAnsi="宋体" w:cs="宋体" w:eastAsia="宋体"/>
                      <w:sz w:val="21"/>
                      <w:color w:val="000000"/>
                    </w:rPr>
                    <w:t>RFID系统操作软件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硬件参数：</w:t>
                  </w:r>
                  <w:r>
                    <w:br/>
                  </w:r>
                  <w:r>
                    <w:rPr>
                      <w:rFonts w:ascii="宋体" w:hAnsi="宋体" w:cs="宋体" w:eastAsia="宋体"/>
                      <w:sz w:val="21"/>
                      <w:color w:val="000000"/>
                    </w:rPr>
                    <w:t>1、工作频率：860MHz~925MHz</w:t>
                  </w:r>
                  <w:r>
                    <w:br/>
                  </w:r>
                  <w:r>
                    <w:rPr>
                      <w:rFonts w:ascii="宋体" w:hAnsi="宋体" w:cs="宋体" w:eastAsia="宋体"/>
                      <w:sz w:val="21"/>
                      <w:color w:val="000000"/>
                    </w:rPr>
                    <w:t>2、遵循标准：ISO 18000-6C</w:t>
                  </w:r>
                  <w:r>
                    <w:br/>
                  </w:r>
                  <w:r>
                    <w:rPr>
                      <w:rFonts w:ascii="宋体" w:hAnsi="宋体" w:cs="宋体" w:eastAsia="宋体"/>
                      <w:sz w:val="21"/>
                      <w:color w:val="000000"/>
                    </w:rPr>
                    <w:t>3、通信接口：USB、RJ45</w:t>
                  </w:r>
                  <w:r>
                    <w:br/>
                  </w:r>
                  <w:r>
                    <w:rPr>
                      <w:rFonts w:ascii="宋体" w:hAnsi="宋体" w:cs="宋体" w:eastAsia="宋体"/>
                      <w:sz w:val="21"/>
                      <w:color w:val="000000"/>
                    </w:rPr>
                    <w:t>4</w:t>
                  </w:r>
                  <w:r>
                    <w:rPr>
                      <w:rFonts w:ascii="宋体" w:hAnsi="宋体" w:cs="宋体" w:eastAsia="宋体"/>
                      <w:sz w:val="21"/>
                      <w:color w:val="000000"/>
                    </w:rPr>
                    <w:t>、响应速度：大于</w:t>
                  </w:r>
                  <w:r>
                    <w:rPr>
                      <w:rFonts w:ascii="宋体" w:hAnsi="宋体" w:cs="宋体" w:eastAsia="宋体"/>
                      <w:sz w:val="21"/>
                      <w:color w:val="000000"/>
                    </w:rPr>
                    <w:t>10 个标签/秒，</w:t>
                  </w:r>
                  <w:r>
                    <w:br/>
                  </w:r>
                  <w:r>
                    <w:rPr>
                      <w:rFonts w:ascii="宋体" w:hAnsi="宋体" w:cs="宋体" w:eastAsia="宋体"/>
                      <w:sz w:val="21"/>
                      <w:color w:val="000000"/>
                    </w:rPr>
                    <w:t>5</w:t>
                  </w:r>
                  <w:r>
                    <w:rPr>
                      <w:rFonts w:ascii="宋体" w:hAnsi="宋体" w:cs="宋体" w:eastAsia="宋体"/>
                      <w:sz w:val="21"/>
                      <w:color w:val="000000"/>
                    </w:rPr>
                    <w:t>、防冲突：不小于</w:t>
                  </w:r>
                  <w:r>
                    <w:rPr>
                      <w:rFonts w:ascii="宋体" w:hAnsi="宋体" w:cs="宋体" w:eastAsia="宋体"/>
                      <w:sz w:val="21"/>
                      <w:color w:val="000000"/>
                    </w:rPr>
                    <w:t>30个标签/次</w:t>
                  </w:r>
                  <w:r>
                    <w:br/>
                  </w:r>
                  <w:r>
                    <w:rPr>
                      <w:rFonts w:ascii="宋体" w:hAnsi="宋体" w:cs="宋体" w:eastAsia="宋体"/>
                      <w:sz w:val="21"/>
                      <w:color w:val="000000"/>
                    </w:rPr>
                    <w:t>6</w:t>
                  </w:r>
                  <w:r>
                    <w:rPr>
                      <w:rFonts w:ascii="宋体" w:hAnsi="宋体" w:cs="宋体" w:eastAsia="宋体"/>
                      <w:sz w:val="21"/>
                      <w:color w:val="000000"/>
                    </w:rPr>
                    <w:t>、阅读半径：</w:t>
                  </w:r>
                  <w:r>
                    <w:rPr>
                      <w:rFonts w:ascii="宋体" w:hAnsi="宋体" w:cs="宋体" w:eastAsia="宋体"/>
                      <w:sz w:val="21"/>
                      <w:color w:val="000000"/>
                    </w:rPr>
                    <w:t>0-300mm</w:t>
                  </w:r>
                  <w:r>
                    <w:br/>
                  </w:r>
                  <w:r>
                    <w:rPr>
                      <w:rFonts w:ascii="宋体" w:hAnsi="宋体" w:cs="宋体" w:eastAsia="宋体"/>
                      <w:sz w:val="21"/>
                      <w:color w:val="000000"/>
                    </w:rPr>
                    <w:t>7</w:t>
                  </w:r>
                  <w:r>
                    <w:rPr>
                      <w:rFonts w:ascii="宋体" w:hAnsi="宋体" w:cs="宋体" w:eastAsia="宋体"/>
                      <w:sz w:val="21"/>
                      <w:color w:val="000000"/>
                    </w:rPr>
                    <w:t>、工作温度：</w:t>
                  </w:r>
                  <w:r>
                    <w:rPr>
                      <w:rFonts w:ascii="宋体" w:hAnsi="宋体" w:cs="宋体" w:eastAsia="宋体"/>
                      <w:sz w:val="21"/>
                      <w:color w:val="000000"/>
                    </w:rPr>
                    <w:t>-20℃～60℃</w:t>
                  </w:r>
                  <w:r>
                    <w:br/>
                  </w:r>
                  <w:r>
                    <w:rPr>
                      <w:rFonts w:ascii="宋体" w:hAnsi="宋体" w:cs="宋体" w:eastAsia="宋体"/>
                      <w:sz w:val="21"/>
                      <w:color w:val="000000"/>
                    </w:rPr>
                    <w:t>8</w:t>
                  </w:r>
                  <w:r>
                    <w:rPr>
                      <w:rFonts w:ascii="宋体" w:hAnsi="宋体" w:cs="宋体" w:eastAsia="宋体"/>
                      <w:sz w:val="21"/>
                      <w:color w:val="000000"/>
                    </w:rPr>
                    <w:t>、接口：支持</w:t>
                  </w:r>
                  <w:r>
                    <w:rPr>
                      <w:rFonts w:ascii="宋体" w:hAnsi="宋体" w:cs="宋体" w:eastAsia="宋体"/>
                      <w:sz w:val="21"/>
                      <w:color w:val="000000"/>
                    </w:rPr>
                    <w:t xml:space="preserve">SIP2标准协议文档通信    </w:t>
                  </w:r>
                  <w:r>
                    <w:br/>
                  </w:r>
                  <w:r>
                    <w:rPr>
                      <w:rFonts w:ascii="宋体" w:hAnsi="宋体" w:cs="宋体" w:eastAsia="宋体"/>
                      <w:sz w:val="21"/>
                      <w:color w:val="000000"/>
                    </w:rPr>
                    <w:t>9</w:t>
                  </w:r>
                  <w:r>
                    <w:rPr>
                      <w:rFonts w:ascii="宋体" w:hAnsi="宋体" w:cs="宋体" w:eastAsia="宋体"/>
                      <w:sz w:val="21"/>
                      <w:color w:val="000000"/>
                    </w:rPr>
                    <w:t>、通信方式：</w:t>
                  </w:r>
                  <w:r>
                    <w:rPr>
                      <w:rFonts w:ascii="宋体" w:hAnsi="宋体" w:cs="宋体" w:eastAsia="宋体"/>
                      <w:sz w:val="21"/>
                      <w:color w:val="000000"/>
                    </w:rPr>
                    <w:t>Wi-Fi、RJ45</w:t>
                  </w:r>
                  <w:r>
                    <w:br/>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、显示屏</w:t>
                  </w:r>
                  <w:r>
                    <w:rPr>
                      <w:rFonts w:ascii="宋体" w:hAnsi="宋体" w:cs="宋体" w:eastAsia="宋体"/>
                      <w:sz w:val="21"/>
                      <w:color w:val="000000"/>
                    </w:rPr>
                    <w:t>≥</w:t>
                  </w:r>
                  <w:r>
                    <w:rPr>
                      <w:rFonts w:ascii="宋体" w:hAnsi="宋体" w:cs="宋体" w:eastAsia="宋体"/>
                      <w:sz w:val="21"/>
                      <w:color w:val="000000"/>
                    </w:rPr>
                    <w:t>21.5英寸触控屏</w:t>
                  </w:r>
                  <w:r>
                    <w:br/>
                  </w:r>
                  <w:r>
                    <w:rPr>
                      <w:rFonts w:ascii="宋体" w:hAnsi="宋体" w:cs="宋体" w:eastAsia="宋体"/>
                      <w:sz w:val="21"/>
                      <w:color w:val="000000"/>
                    </w:rPr>
                    <w:t>软件功能参数</w:t>
                  </w:r>
                  <w:r>
                    <w:br/>
                  </w:r>
                  <w:r>
                    <w:rPr>
                      <w:rFonts w:ascii="宋体" w:hAnsi="宋体" w:cs="宋体" w:eastAsia="宋体"/>
                      <w:sz w:val="21"/>
                      <w:color w:val="000000"/>
                    </w:rPr>
                    <w:t>1、系统支持馆藏查询功能，可以在线查询馆藏地书籍的在家情况，以及正在借阅和历史借阅的书籍情况</w:t>
                  </w:r>
                  <w:r>
                    <w:br/>
                  </w:r>
                  <w:r>
                    <w:rPr>
                      <w:rFonts w:ascii="宋体" w:hAnsi="宋体" w:cs="宋体" w:eastAsia="宋体"/>
                      <w:sz w:val="21"/>
                      <w:color w:val="000000"/>
                    </w:rPr>
                    <w:t>2、借书还书功能清晰可见，方便操作，可根据语音提示轻松快捷的操作</w:t>
                  </w:r>
                  <w:r>
                    <w:br/>
                  </w:r>
                  <w:r>
                    <w:rPr>
                      <w:rFonts w:ascii="宋体" w:hAnsi="宋体" w:cs="宋体" w:eastAsia="宋体"/>
                      <w:sz w:val="21"/>
                      <w:color w:val="000000"/>
                    </w:rPr>
                    <w:t>3、支持可扩展身份证阅读器、校园一卡通、RFID卡、条码扫描枪等，设备可嵌入摄像头拍照功能，记录读者操作过程</w:t>
                  </w:r>
                  <w:r>
                    <w:br/>
                  </w:r>
                  <w:r>
                    <w:rPr>
                      <w:rFonts w:ascii="宋体" w:hAnsi="宋体" w:cs="宋体" w:eastAsia="宋体"/>
                      <w:sz w:val="21"/>
                      <w:color w:val="000000"/>
                    </w:rPr>
                    <w:t>4、可以非接触式的快速识别粘贴在图书上的RFID标签,并可兼容条形码，能进行读者卡密码确认，可一次同时读取5本以上图书</w:t>
                  </w:r>
                  <w:r>
                    <w:br/>
                  </w:r>
                  <w:r>
                    <w:rPr>
                      <w:rFonts w:ascii="宋体" w:hAnsi="宋体" w:cs="宋体" w:eastAsia="宋体"/>
                      <w:sz w:val="21"/>
                      <w:color w:val="000000"/>
                    </w:rPr>
                    <w:t>5、可以对图书馆内的印刷品、光盘等流通资料进行借还操作</w:t>
                  </w:r>
                  <w:r>
                    <w:br/>
                  </w:r>
                  <w:r>
                    <w:rPr>
                      <w:rFonts w:ascii="宋体" w:hAnsi="宋体" w:cs="宋体" w:eastAsia="宋体"/>
                      <w:sz w:val="21"/>
                      <w:color w:val="000000"/>
                    </w:rPr>
                    <w:t>6、具备误操作提醒功能，对于读者及工作人员所有误操作，具备语音和文字同时提示，并可调控语音音量</w:t>
                  </w:r>
                  <w:r>
                    <w:br/>
                  </w:r>
                  <w:r>
                    <w:rPr>
                      <w:rFonts w:ascii="宋体" w:hAnsi="宋体" w:cs="宋体" w:eastAsia="宋体"/>
                      <w:sz w:val="21"/>
                      <w:color w:val="000000"/>
                    </w:rPr>
                    <w:t>7、具备语音导读功能，对于读者及工作人员的所有操作，具备语音引导，语音提示</w:t>
                  </w:r>
                  <w:r>
                    <w:br/>
                  </w:r>
                  <w:r>
                    <w:rPr>
                      <w:rFonts w:ascii="宋体" w:hAnsi="宋体" w:cs="宋体" w:eastAsia="宋体"/>
                      <w:sz w:val="21"/>
                      <w:color w:val="000000"/>
                    </w:rPr>
                    <w:t>8、具备多语言版本，至少支持中英文两种界面，读者可自行切换。</w:t>
                  </w:r>
                  <w:r>
                    <w:br/>
                  </w:r>
                  <w:r>
                    <w:rPr>
                      <w:rFonts w:ascii="宋体" w:hAnsi="宋体" w:cs="宋体" w:eastAsia="宋体"/>
                      <w:sz w:val="21"/>
                      <w:color w:val="000000"/>
                    </w:rPr>
                    <w:t>9、系统可提供准确的工作统计，如借还数量、借还类型、成功与否的借还统计等.</w:t>
                  </w:r>
                  <w:r>
                    <w:br/>
                  </w:r>
                  <w:r>
                    <w:rPr>
                      <w:rFonts w:ascii="宋体" w:hAnsi="宋体" w:cs="宋体" w:eastAsia="宋体"/>
                      <w:sz w:val="21"/>
                      <w:color w:val="000000"/>
                    </w:rPr>
                    <w:t>10、箱体人性化设计，所有部件设计安装于箱内，一体化，箱门设计安全锁，散热系统良好。</w:t>
                  </w:r>
                  <w:r>
                    <w:br/>
                  </w:r>
                  <w:r>
                    <w:rPr>
                      <w:rFonts w:ascii="宋体" w:hAnsi="宋体" w:cs="宋体" w:eastAsia="宋体"/>
                      <w:sz w:val="21"/>
                      <w:color w:val="000000"/>
                    </w:rPr>
                    <w:t>11、结构稳固，内部布线系统严密，以免因线路破损短路发生火灾等消防危险</w:t>
                  </w:r>
                  <w:r>
                    <w:br/>
                  </w:r>
                  <w:r>
                    <w:rPr>
                      <w:rFonts w:ascii="宋体" w:hAnsi="宋体" w:cs="宋体" w:eastAsia="宋体"/>
                      <w:sz w:val="21"/>
                      <w:color w:val="000000"/>
                    </w:rPr>
                    <w:t>12、借图书时可对图书标签的防盗位进行自动复位和置位</w:t>
                  </w:r>
                  <w:r>
                    <w:br/>
                  </w:r>
                  <w:r>
                    <w:rPr>
                      <w:rFonts w:ascii="宋体" w:hAnsi="宋体" w:cs="宋体" w:eastAsia="宋体"/>
                      <w:sz w:val="21"/>
                      <w:color w:val="000000"/>
                    </w:rPr>
                    <w:t>13、系统提供接口以实现远程诊断、监控等一系列操作，时与远程智能监控系统通信，实时上传本机操作状态</w:t>
                  </w:r>
                  <w:r>
                    <w:br/>
                  </w:r>
                  <w:r>
                    <w:rPr>
                      <w:rFonts w:ascii="宋体" w:hAnsi="宋体" w:cs="宋体" w:eastAsia="宋体"/>
                      <w:sz w:val="21"/>
                      <w:color w:val="000000"/>
                    </w:rPr>
                    <w:t>14、可通过标准串口、USB 接口或网络接口连接至计算机设备</w:t>
                  </w:r>
                  <w:r>
                    <w:br/>
                  </w:r>
                  <w:r>
                    <w:rPr>
                      <w:rFonts w:ascii="宋体" w:hAnsi="宋体" w:cs="宋体" w:eastAsia="宋体"/>
                      <w:sz w:val="21"/>
                      <w:color w:val="000000"/>
                    </w:rPr>
                    <w:t>15、扩展天线：宜具备无线网络扩展功能</w:t>
                  </w:r>
                  <w:r>
                    <w:br/>
                  </w:r>
                  <w:r>
                    <w:rPr>
                      <w:rFonts w:ascii="宋体" w:hAnsi="宋体" w:cs="宋体" w:eastAsia="宋体"/>
                      <w:sz w:val="21"/>
                      <w:color w:val="000000"/>
                    </w:rPr>
                    <w:t>16、设备具有置物平台，可以放置读者随身携带的包、水杯等物品</w:t>
                  </w:r>
                  <w:r>
                    <w:br/>
                  </w:r>
                  <w:r>
                    <w:rPr>
                      <w:rFonts w:ascii="宋体" w:hAnsi="宋体" w:cs="宋体" w:eastAsia="宋体"/>
                      <w:sz w:val="21"/>
                      <w:color w:val="000000"/>
                    </w:rPr>
                    <w:t>17、设备系统通过简单的硬件转换可以升级，紧跟最新技术发展</w:t>
                  </w:r>
                  <w:r>
                    <w:br/>
                  </w:r>
                  <w:r>
                    <w:rPr>
                      <w:rFonts w:ascii="宋体" w:hAnsi="宋体" w:cs="宋体" w:eastAsia="宋体"/>
                      <w:sz w:val="21"/>
                      <w:color w:val="000000"/>
                    </w:rPr>
                    <w:t xml:space="preserve">18、系统提供自动续连功能,在网络短暂故障恢复后,自动连接流通系统服务器,并恢复自助服务,无需馆员协助连接或重新启动服务    </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图书馆管理系统软件（核心产品）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1、图书采购管理。2、编目管理。3、库管理（典藏管理）。4、流通管理。5、报表管理。6、读者管理。7、图书借阅、归还管理。8、流通统计。9、网上信息发布管理。10、网络查询系统。</w:t>
                  </w:r>
                  <w:r>
                    <w:br/>
                  </w:r>
                  <w:r>
                    <w:rPr>
                      <w:rFonts w:ascii="宋体" w:hAnsi="宋体" w:cs="宋体" w:eastAsia="宋体"/>
                      <w:sz w:val="21"/>
                      <w:color w:val="000000"/>
                    </w:rPr>
                    <w:t>具体参数：</w:t>
                  </w:r>
                  <w:r>
                    <w:br/>
                  </w:r>
                  <w:r>
                    <w:rPr>
                      <w:rFonts w:ascii="宋体" w:hAnsi="宋体" w:cs="宋体" w:eastAsia="宋体"/>
                      <w:sz w:val="21"/>
                      <w:color w:val="000000"/>
                    </w:rPr>
                    <w:t>1、支持联机检索功能及z39.50协议。系统通过与大型图书馆的联合建库，能够联网获得正规出版物的书名、作者、出版社、价格等基本图书信息，无需另外付费；</w:t>
                  </w:r>
                  <w:r>
                    <w:br/>
                  </w:r>
                  <w:r>
                    <w:rPr>
                      <w:rFonts w:ascii="宋体" w:hAnsi="宋体" w:cs="宋体" w:eastAsia="宋体"/>
                      <w:sz w:val="21"/>
                      <w:color w:val="000000"/>
                    </w:rPr>
                    <w:t>2、支持图书馆行业标准：《 ISO2709文献目录信息交换磁带记录格式》、《中国机读目录通讯格式CNMARC》、《国际标准书目著录》（ISBD）国际图联(IFLA)、GB3792.1中华人民共和国《文献著录总则》、《中国图书馆分类法》第五版；</w:t>
                  </w:r>
                  <w:r>
                    <w:br/>
                  </w:r>
                  <w:r>
                    <w:rPr>
                      <w:rFonts w:ascii="宋体" w:hAnsi="宋体" w:cs="宋体" w:eastAsia="宋体"/>
                      <w:sz w:val="21"/>
                      <w:color w:val="000000"/>
                    </w:rPr>
                    <w:t>3、软件支持外来图书数据以MARC格式导入和导出；</w:t>
                  </w:r>
                  <w:r>
                    <w:br/>
                  </w:r>
                  <w:r>
                    <w:rPr>
                      <w:rFonts w:ascii="宋体" w:hAnsi="宋体" w:cs="宋体" w:eastAsia="宋体"/>
                      <w:sz w:val="21"/>
                      <w:color w:val="000000"/>
                    </w:rPr>
                    <w:t>4、软件支持国家图书标准编号ISBN13位和ISBN10的转换；</w:t>
                  </w:r>
                  <w:r>
                    <w:br/>
                  </w:r>
                  <w:r>
                    <w:rPr>
                      <w:rFonts w:ascii="宋体" w:hAnsi="宋体" w:cs="宋体" w:eastAsia="宋体"/>
                      <w:sz w:val="21"/>
                      <w:color w:val="000000"/>
                    </w:rPr>
                    <w:t>5、网络查询系统支持多检索点联合检索,具有图书检索和读者检索功能；</w:t>
                  </w:r>
                  <w:r>
                    <w:br/>
                  </w:r>
                  <w:r>
                    <w:rPr>
                      <w:rFonts w:ascii="宋体" w:hAnsi="宋体" w:cs="宋体" w:eastAsia="宋体"/>
                      <w:sz w:val="21"/>
                      <w:color w:val="000000"/>
                    </w:rPr>
                    <w:t>6、软件支持自定义图书登录号，条形码，书次号格式生成；</w:t>
                  </w:r>
                  <w:r>
                    <w:br/>
                  </w:r>
                  <w:r>
                    <w:rPr>
                      <w:rFonts w:ascii="宋体" w:hAnsi="宋体" w:cs="宋体" w:eastAsia="宋体"/>
                      <w:sz w:val="21"/>
                      <w:color w:val="000000"/>
                    </w:rPr>
                    <w:t>7、自带条码打印系统；</w:t>
                  </w:r>
                  <w:r>
                    <w:br/>
                  </w:r>
                  <w:r>
                    <w:rPr>
                      <w:rFonts w:ascii="宋体" w:hAnsi="宋体" w:cs="宋体" w:eastAsia="宋体"/>
                      <w:sz w:val="21"/>
                      <w:color w:val="000000"/>
                    </w:rPr>
                    <w:t>8、支持书卡、书标等图书馆流通中辅助标识的打印、制作；</w:t>
                  </w:r>
                  <w:r>
                    <w:br/>
                  </w:r>
                  <w:r>
                    <w:rPr>
                      <w:rFonts w:ascii="宋体" w:hAnsi="宋体" w:cs="宋体" w:eastAsia="宋体"/>
                      <w:sz w:val="21"/>
                      <w:color w:val="000000"/>
                    </w:rPr>
                    <w:t>9、支持500万册以上的图书数据管理；</w:t>
                  </w:r>
                  <w:r>
                    <w:br/>
                  </w:r>
                  <w:r>
                    <w:rPr>
                      <w:rFonts w:ascii="宋体" w:hAnsi="宋体" w:cs="宋体" w:eastAsia="宋体"/>
                      <w:sz w:val="21"/>
                      <w:color w:val="000000"/>
                    </w:rPr>
                    <w:t>10、支持多人同时联机编目，无客户端限制；</w:t>
                  </w:r>
                  <w:r>
                    <w:br/>
                  </w:r>
                  <w:r>
                    <w:rPr>
                      <w:rFonts w:ascii="宋体" w:hAnsi="宋体" w:cs="宋体" w:eastAsia="宋体"/>
                      <w:sz w:val="21"/>
                      <w:color w:val="000000"/>
                    </w:rPr>
                    <w:t>11、支持多用户分权限、分组别同时管理，支持web方式的查询和预借，并可对预借的数量和时间进行有效设置，方便远程管理和预订；</w:t>
                  </w:r>
                  <w:r>
                    <w:br/>
                  </w:r>
                  <w:r>
                    <w:rPr>
                      <w:rFonts w:ascii="宋体" w:hAnsi="宋体" w:cs="宋体" w:eastAsia="宋体"/>
                      <w:sz w:val="21"/>
                      <w:color w:val="000000"/>
                    </w:rPr>
                    <w:t>12、系统管理：</w:t>
                  </w:r>
                  <w:r>
                    <w:br/>
                  </w:r>
                  <w:r>
                    <w:rPr>
                      <w:rFonts w:ascii="宋体" w:hAnsi="宋体" w:cs="宋体" w:eastAsia="宋体"/>
                      <w:sz w:val="21"/>
                      <w:color w:val="000000"/>
                    </w:rPr>
                    <w:t>（</w:t>
                  </w:r>
                  <w:r>
                    <w:rPr>
                      <w:rFonts w:ascii="宋体" w:hAnsi="宋体" w:cs="宋体" w:eastAsia="宋体"/>
                      <w:sz w:val="21"/>
                      <w:color w:val="000000"/>
                    </w:rPr>
                    <w:t>1）系统支持用户分类，管理员可以自定义系统用户类别，按照类别分配权限，系统拥有4类权限设置，分别为系统管理权限、图书馆档案权限、图书流通权限、OPAC查询权限，超级管理员只需勾选相应权限，用户即可或者相应权限，提高了系统管理能力以及系统的安全性</w:t>
                  </w:r>
                  <w:r>
                    <w:br/>
                  </w:r>
                  <w:r>
                    <w:rPr>
                      <w:rFonts w:ascii="宋体" w:hAnsi="宋体" w:cs="宋体" w:eastAsia="宋体"/>
                      <w:sz w:val="21"/>
                      <w:color w:val="000000"/>
                    </w:rPr>
                    <w:t>（</w:t>
                  </w:r>
                  <w:r>
                    <w:rPr>
                      <w:rFonts w:ascii="宋体" w:hAnsi="宋体" w:cs="宋体" w:eastAsia="宋体"/>
                      <w:sz w:val="21"/>
                      <w:color w:val="000000"/>
                    </w:rPr>
                    <w:t>2）添加用户，系统支持单个添加用户及批量导入用户，个人密码设置及修改。</w:t>
                  </w:r>
                  <w:r>
                    <w:br/>
                  </w:r>
                  <w:r>
                    <w:rPr>
                      <w:rFonts w:ascii="宋体" w:hAnsi="宋体" w:cs="宋体" w:eastAsia="宋体"/>
                      <w:sz w:val="21"/>
                      <w:color w:val="000000"/>
                    </w:rPr>
                    <w:t>（</w:t>
                  </w:r>
                  <w:r>
                    <w:rPr>
                      <w:rFonts w:ascii="宋体" w:hAnsi="宋体" w:cs="宋体" w:eastAsia="宋体"/>
                      <w:sz w:val="21"/>
                      <w:color w:val="000000"/>
                    </w:rPr>
                    <w:t>3）系统设置：系统可自定义系统名称，读者条码长度设置，读者证长度设置，超期罚款金额设置。</w:t>
                  </w:r>
                  <w:r>
                    <w:br/>
                  </w:r>
                  <w:r>
                    <w:rPr>
                      <w:rFonts w:ascii="宋体" w:hAnsi="宋体" w:cs="宋体" w:eastAsia="宋体"/>
                      <w:sz w:val="21"/>
                      <w:color w:val="000000"/>
                    </w:rPr>
                    <w:t>13、图书馆管理</w:t>
                  </w:r>
                  <w:r>
                    <w:br/>
                  </w:r>
                  <w:r>
                    <w:rPr>
                      <w:rFonts w:ascii="宋体" w:hAnsi="宋体" w:cs="宋体" w:eastAsia="宋体"/>
                      <w:sz w:val="21"/>
                      <w:color w:val="000000"/>
                    </w:rPr>
                    <w:t>（</w:t>
                  </w:r>
                  <w:r>
                    <w:rPr>
                      <w:rFonts w:ascii="宋体" w:hAnsi="宋体" w:cs="宋体" w:eastAsia="宋体"/>
                      <w:sz w:val="21"/>
                      <w:color w:val="000000"/>
                    </w:rPr>
                    <w:t>1）典藏管理：支持新建馆藏为位置，设置场馆联系人及场馆的介绍</w:t>
                  </w:r>
                  <w:r>
                    <w:br/>
                  </w:r>
                  <w:r>
                    <w:rPr>
                      <w:rFonts w:ascii="宋体" w:hAnsi="宋体" w:cs="宋体" w:eastAsia="宋体"/>
                      <w:sz w:val="21"/>
                      <w:color w:val="000000"/>
                    </w:rPr>
                    <w:t>（</w:t>
                  </w:r>
                  <w:r>
                    <w:rPr>
                      <w:rFonts w:ascii="宋体" w:hAnsi="宋体" w:cs="宋体" w:eastAsia="宋体"/>
                      <w:sz w:val="21"/>
                      <w:color w:val="000000"/>
                    </w:rPr>
                    <w:t>2）书架管理：在不同的馆藏位置下新建书架，为书架命名，设置书架备注。</w:t>
                  </w:r>
                  <w:r>
                    <w:br/>
                  </w:r>
                  <w:r>
                    <w:rPr>
                      <w:rFonts w:ascii="宋体" w:hAnsi="宋体" w:cs="宋体" w:eastAsia="宋体"/>
                      <w:sz w:val="21"/>
                      <w:color w:val="000000"/>
                    </w:rPr>
                    <w:t>（</w:t>
                  </w:r>
                  <w:r>
                    <w:rPr>
                      <w:rFonts w:ascii="宋体" w:hAnsi="宋体" w:cs="宋体" w:eastAsia="宋体"/>
                      <w:sz w:val="21"/>
                      <w:color w:val="000000"/>
                    </w:rPr>
                    <w:t>3）出版社管理：可添加，删除出版社信息。</w:t>
                  </w:r>
                  <w:r>
                    <w:br/>
                  </w:r>
                  <w:r>
                    <w:rPr>
                      <w:rFonts w:ascii="宋体" w:hAnsi="宋体" w:cs="宋体" w:eastAsia="宋体"/>
                      <w:sz w:val="21"/>
                      <w:color w:val="000000"/>
                    </w:rPr>
                    <w:t>（</w:t>
                  </w:r>
                  <w:r>
                    <w:rPr>
                      <w:rFonts w:ascii="宋体" w:hAnsi="宋体" w:cs="宋体" w:eastAsia="宋体"/>
                      <w:sz w:val="21"/>
                      <w:color w:val="000000"/>
                    </w:rPr>
                    <w:t>4）图书类目管理：支持图书馆行业标准：《 ISO2709文献目录信息交换磁带记录格式》、《中国机读目录通讯格式CNMARC》、《国际标准书目著录》（ISBD）国际图联(IFLA)、GB3792.1中华人民共和国《文献著录总则》、《中国图书馆分类法》第五版；设置图书一级目录，二级子目录等</w:t>
                  </w:r>
                  <w:r>
                    <w:br/>
                  </w:r>
                  <w:r>
                    <w:rPr>
                      <w:rFonts w:ascii="宋体" w:hAnsi="宋体" w:cs="宋体" w:eastAsia="宋体"/>
                      <w:sz w:val="21"/>
                      <w:color w:val="000000"/>
                    </w:rPr>
                    <w:t>（</w:t>
                  </w:r>
                  <w:r>
                    <w:rPr>
                      <w:rFonts w:ascii="宋体" w:hAnsi="宋体" w:cs="宋体" w:eastAsia="宋体"/>
                      <w:sz w:val="21"/>
                      <w:color w:val="000000"/>
                    </w:rPr>
                    <w:t>5）图书编目：支持新建采购批号，按不同的采购批次进行编目，支持联机检索功能。系统通过与大型图书馆的联合建库，能够联网获得正规出版物的书名、作者、出版社、价格等基本图书信息，无需另外付费；软件支持国家图书标准编号ISBN13位和ISBN10的转换；支持多人同时联机编目，无客户端限制；软件支持自定义图书登录号，条形码，书次号格式生成；支持MARC数据的批量到入，能够对各种MARC格式数据进行编辑修改,MARC著录页面提供查重和利用外部书目数据功能，方便工作人员快速完善编目数据。支持图书多个副本条形码连续编目功能，设置条形码范围，快速实现副本编目。支持条码，图书标签自定义打印</w:t>
                  </w:r>
                  <w:r>
                    <w:br/>
                  </w:r>
                  <w:r>
                    <w:rPr>
                      <w:rFonts w:ascii="宋体" w:hAnsi="宋体" w:cs="宋体" w:eastAsia="宋体"/>
                      <w:sz w:val="21"/>
                      <w:color w:val="000000"/>
                    </w:rPr>
                    <w:t>14、期刊管理</w:t>
                  </w:r>
                  <w:r>
                    <w:br/>
                  </w:r>
                  <w:r>
                    <w:rPr>
                      <w:rFonts w:ascii="宋体" w:hAnsi="宋体" w:cs="宋体" w:eastAsia="宋体"/>
                      <w:sz w:val="21"/>
                      <w:color w:val="000000"/>
                    </w:rPr>
                    <w:t>（</w:t>
                  </w:r>
                  <w:r>
                    <w:rPr>
                      <w:rFonts w:ascii="宋体" w:hAnsi="宋体" w:cs="宋体" w:eastAsia="宋体"/>
                      <w:sz w:val="21"/>
                      <w:color w:val="000000"/>
                    </w:rPr>
                    <w:t>1）期刊管理，可以设置期刊的名称，邮号代发，出版单位，期刊分类号，以及设置期刊的订购期限等</w:t>
                  </w:r>
                  <w:r>
                    <w:br/>
                  </w:r>
                  <w:r>
                    <w:rPr>
                      <w:rFonts w:ascii="宋体" w:hAnsi="宋体" w:cs="宋体" w:eastAsia="宋体"/>
                      <w:sz w:val="21"/>
                      <w:color w:val="000000"/>
                    </w:rPr>
                    <w:t>（</w:t>
                  </w:r>
                  <w:r>
                    <w:rPr>
                      <w:rFonts w:ascii="宋体" w:hAnsi="宋体" w:cs="宋体" w:eastAsia="宋体"/>
                      <w:sz w:val="21"/>
                      <w:color w:val="000000"/>
                    </w:rPr>
                    <w:t>2）期刊借阅功能</w:t>
                  </w:r>
                  <w:r>
                    <w:br/>
                  </w:r>
                  <w:r>
                    <w:rPr>
                      <w:rFonts w:ascii="宋体" w:hAnsi="宋体" w:cs="宋体" w:eastAsia="宋体"/>
                      <w:sz w:val="21"/>
                      <w:color w:val="000000"/>
                    </w:rPr>
                    <w:t>（</w:t>
                  </w:r>
                  <w:r>
                    <w:rPr>
                      <w:rFonts w:ascii="宋体" w:hAnsi="宋体" w:cs="宋体" w:eastAsia="宋体"/>
                      <w:sz w:val="21"/>
                      <w:color w:val="000000"/>
                    </w:rPr>
                    <w:t>3）期刊借阅统计</w:t>
                  </w:r>
                  <w:r>
                    <w:br/>
                  </w:r>
                  <w:r>
                    <w:rPr>
                      <w:rFonts w:ascii="宋体" w:hAnsi="宋体" w:cs="宋体" w:eastAsia="宋体"/>
                      <w:sz w:val="21"/>
                      <w:color w:val="000000"/>
                    </w:rPr>
                    <w:t>15、图书流通</w:t>
                  </w:r>
                  <w:r>
                    <w:br/>
                  </w:r>
                  <w:r>
                    <w:rPr>
                      <w:rFonts w:ascii="宋体" w:hAnsi="宋体" w:cs="宋体" w:eastAsia="宋体"/>
                      <w:sz w:val="21"/>
                      <w:color w:val="000000"/>
                    </w:rPr>
                    <w:t>（</w:t>
                  </w:r>
                  <w:r>
                    <w:rPr>
                      <w:rFonts w:ascii="宋体" w:hAnsi="宋体" w:cs="宋体" w:eastAsia="宋体"/>
                      <w:sz w:val="21"/>
                      <w:color w:val="000000"/>
                    </w:rPr>
                    <w:t>1）图书流通：支持身份证，指纹，IC卡，条码卡等多种方式识别读者身份，提供sip2接口可通过自助借还设备实现人脸等其他方式借阅。</w:t>
                  </w:r>
                  <w:r>
                    <w:br/>
                  </w:r>
                  <w:r>
                    <w:rPr>
                      <w:rFonts w:ascii="宋体" w:hAnsi="宋体" w:cs="宋体" w:eastAsia="宋体"/>
                      <w:sz w:val="21"/>
                      <w:color w:val="000000"/>
                    </w:rPr>
                    <w:t>（</w:t>
                  </w:r>
                  <w:r>
                    <w:rPr>
                      <w:rFonts w:ascii="宋体" w:hAnsi="宋体" w:cs="宋体" w:eastAsia="宋体"/>
                      <w:sz w:val="21"/>
                      <w:color w:val="000000"/>
                    </w:rPr>
                    <w:t>2）图书校对，系统为管理员提供图书校对功能，方便管理员校对图书的信息。</w:t>
                  </w:r>
                  <w:r>
                    <w:br/>
                  </w:r>
                  <w:r>
                    <w:rPr>
                      <w:rFonts w:ascii="宋体" w:hAnsi="宋体" w:cs="宋体" w:eastAsia="宋体"/>
                      <w:sz w:val="21"/>
                      <w:color w:val="000000"/>
                    </w:rPr>
                    <w:t>（</w:t>
                  </w:r>
                  <w:r>
                    <w:rPr>
                      <w:rFonts w:ascii="宋体" w:hAnsi="宋体" w:cs="宋体" w:eastAsia="宋体"/>
                      <w:sz w:val="21"/>
                      <w:color w:val="000000"/>
                    </w:rPr>
                    <w:t>3）图书损坏管理</w:t>
                  </w:r>
                  <w:r>
                    <w:br/>
                  </w:r>
                  <w:r>
                    <w:rPr>
                      <w:rFonts w:ascii="宋体" w:hAnsi="宋体" w:cs="宋体" w:eastAsia="宋体"/>
                      <w:sz w:val="21"/>
                      <w:color w:val="000000"/>
                    </w:rPr>
                    <w:t>（</w:t>
                  </w:r>
                  <w:r>
                    <w:rPr>
                      <w:rFonts w:ascii="宋体" w:hAnsi="宋体" w:cs="宋体" w:eastAsia="宋体"/>
                      <w:sz w:val="21"/>
                      <w:color w:val="000000"/>
                    </w:rPr>
                    <w:t>4）图书续借管理：管理员可对需要延期的图书进行操作</w:t>
                  </w:r>
                  <w:r>
                    <w:br/>
                  </w:r>
                  <w:r>
                    <w:rPr>
                      <w:rFonts w:ascii="宋体" w:hAnsi="宋体" w:cs="宋体" w:eastAsia="宋体"/>
                      <w:sz w:val="21"/>
                      <w:color w:val="000000"/>
                    </w:rPr>
                    <w:t>（</w:t>
                  </w:r>
                  <w:r>
                    <w:rPr>
                      <w:rFonts w:ascii="宋体" w:hAnsi="宋体" w:cs="宋体" w:eastAsia="宋体"/>
                      <w:sz w:val="21"/>
                      <w:color w:val="000000"/>
                    </w:rPr>
                    <w:t>5）图书预借管理：管理员查询图书预借报表，及时准备预借图书为读者提供方便</w:t>
                  </w:r>
                  <w:r>
                    <w:br/>
                  </w:r>
                  <w:r>
                    <w:rPr>
                      <w:rFonts w:ascii="宋体" w:hAnsi="宋体" w:cs="宋体" w:eastAsia="宋体"/>
                      <w:sz w:val="21"/>
                      <w:color w:val="000000"/>
                    </w:rPr>
                    <w:t>（</w:t>
                  </w:r>
                  <w:r>
                    <w:rPr>
                      <w:rFonts w:ascii="宋体" w:hAnsi="宋体" w:cs="宋体" w:eastAsia="宋体"/>
                      <w:sz w:val="21"/>
                      <w:color w:val="000000"/>
                    </w:rPr>
                    <w:t>6）邮件催还功能：可批量对即将到期的图书发送邮件，催促读者归还图书，可对催还文档进行编辑。</w:t>
                  </w:r>
                  <w:r>
                    <w:br/>
                  </w:r>
                  <w:r>
                    <w:rPr>
                      <w:rFonts w:ascii="宋体" w:hAnsi="宋体" w:cs="宋体" w:eastAsia="宋体"/>
                      <w:sz w:val="21"/>
                      <w:color w:val="000000"/>
                    </w:rPr>
                    <w:t>16、读者管理</w:t>
                  </w:r>
                  <w:r>
                    <w:br/>
                  </w:r>
                  <w:r>
                    <w:rPr>
                      <w:rFonts w:ascii="宋体" w:hAnsi="宋体" w:cs="宋体" w:eastAsia="宋体"/>
                      <w:sz w:val="21"/>
                      <w:color w:val="000000"/>
                    </w:rPr>
                    <w:t>（</w:t>
                  </w:r>
                  <w:r>
                    <w:rPr>
                      <w:rFonts w:ascii="宋体" w:hAnsi="宋体" w:cs="宋体" w:eastAsia="宋体"/>
                      <w:sz w:val="21"/>
                      <w:color w:val="000000"/>
                    </w:rPr>
                    <w:t>1）读者档案管理：支持批量导入读者信息，字段包括读者姓名，年级，身份证，出生日期，邮箱，照片等信息。可以批量导入导出。</w:t>
                  </w:r>
                  <w:r>
                    <w:br/>
                  </w:r>
                  <w:r>
                    <w:rPr>
                      <w:rFonts w:ascii="宋体" w:hAnsi="宋体" w:cs="宋体" w:eastAsia="宋体"/>
                      <w:sz w:val="21"/>
                      <w:color w:val="000000"/>
                    </w:rPr>
                    <w:t>（</w:t>
                  </w:r>
                  <w:r>
                    <w:rPr>
                      <w:rFonts w:ascii="宋体" w:hAnsi="宋体" w:cs="宋体" w:eastAsia="宋体"/>
                      <w:sz w:val="21"/>
                      <w:color w:val="000000"/>
                    </w:rPr>
                    <w:t>2）读者权限并可以为读者新建类别，设置读者权限，不同权限的读者可以借阅的图书数量、借阅期限、借书的种类及借阅需要的押金都可以做权限划分</w:t>
                  </w:r>
                  <w:r>
                    <w:br/>
                  </w:r>
                  <w:r>
                    <w:rPr>
                      <w:rFonts w:ascii="宋体" w:hAnsi="宋体" w:cs="宋体" w:eastAsia="宋体"/>
                      <w:sz w:val="21"/>
                      <w:color w:val="000000"/>
                    </w:rPr>
                    <w:t>（</w:t>
                  </w:r>
                  <w:r>
                    <w:rPr>
                      <w:rFonts w:ascii="宋体" w:hAnsi="宋体" w:cs="宋体" w:eastAsia="宋体"/>
                      <w:sz w:val="21"/>
                      <w:color w:val="000000"/>
                    </w:rPr>
                    <w:t>3）读者证挂失，停借、恢复等管理</w:t>
                  </w:r>
                  <w:r>
                    <w:br/>
                  </w:r>
                  <w:r>
                    <w:rPr>
                      <w:rFonts w:ascii="宋体" w:hAnsi="宋体" w:cs="宋体" w:eastAsia="宋体"/>
                      <w:sz w:val="21"/>
                      <w:color w:val="000000"/>
                    </w:rPr>
                    <w:t>（</w:t>
                  </w:r>
                  <w:r>
                    <w:rPr>
                      <w:rFonts w:ascii="宋体" w:hAnsi="宋体" w:cs="宋体" w:eastAsia="宋体"/>
                      <w:sz w:val="21"/>
                      <w:color w:val="000000"/>
                    </w:rPr>
                    <w:t>4）读者证制作：可以对读者证的样式以及连接证卡打印机打印IC卡借阅证</w:t>
                  </w:r>
                  <w:r>
                    <w:br/>
                  </w:r>
                  <w:r>
                    <w:rPr>
                      <w:rFonts w:ascii="宋体" w:hAnsi="宋体" w:cs="宋体" w:eastAsia="宋体"/>
                      <w:sz w:val="21"/>
                      <w:color w:val="000000"/>
                    </w:rPr>
                    <w:t>17、支持读者信息以各种格式导入，导出；</w:t>
                  </w:r>
                  <w:r>
                    <w:br/>
                  </w:r>
                  <w:r>
                    <w:rPr>
                      <w:rFonts w:ascii="宋体" w:hAnsi="宋体" w:cs="宋体" w:eastAsia="宋体"/>
                      <w:sz w:val="21"/>
                      <w:color w:val="000000"/>
                    </w:rPr>
                    <w:t>18、支持综合报表统计分析功能，能够按读者的卡号、班级、年级及其它信息随时统计出整个图书馆的借阅效率及超期、罚款、丢失等统计并生成EXCEL表格提供备份；</w:t>
                  </w:r>
                  <w:r>
                    <w:br/>
                  </w:r>
                  <w:r>
                    <w:rPr>
                      <w:rFonts w:ascii="宋体" w:hAnsi="宋体" w:cs="宋体" w:eastAsia="宋体"/>
                      <w:sz w:val="21"/>
                      <w:color w:val="000000"/>
                    </w:rPr>
                    <w:t>19、数据管理和备份功能：支持ACESS数据和SQL数据的导入、导出，定时自动或手动备份；</w:t>
                  </w:r>
                  <w:r>
                    <w:br/>
                  </w:r>
                  <w:r>
                    <w:rPr>
                      <w:rFonts w:ascii="宋体" w:hAnsi="宋体" w:cs="宋体" w:eastAsia="宋体"/>
                      <w:sz w:val="21"/>
                      <w:color w:val="000000"/>
                    </w:rPr>
                    <w:t>20、支持条码卡、IC卡借阅和归还图书，IC卡能整合后期数字化校园一卡通（如售饭、门禁等）；</w:t>
                  </w:r>
                  <w:r>
                    <w:br/>
                  </w:r>
                  <w:r>
                    <w:rPr>
                      <w:rFonts w:ascii="宋体" w:hAnsi="宋体" w:cs="宋体" w:eastAsia="宋体"/>
                      <w:sz w:val="21"/>
                      <w:color w:val="000000"/>
                    </w:rPr>
                    <w:t xml:space="preserve">21、能够实现区教育局对学校的图书综合情报分析，直接通过网络了解学校图书流通情况，支持联合检索。   </w:t>
                  </w:r>
                  <w:r>
                    <w:br/>
                  </w:r>
                  <w:r>
                    <w:rPr>
                      <w:rFonts w:ascii="宋体" w:hAnsi="宋体" w:cs="宋体" w:eastAsia="宋体"/>
                      <w:sz w:val="21"/>
                      <w:color w:val="000000"/>
                    </w:rPr>
                    <w:t>22、通过RFID标签实现图书的自助借还、防盗、查询和跟踪图书的在架、错架、上下架等工作流程，从而达到自助借还快捷方便，防盗系统可靠准确，馆藏图书定位和快速查询，馆藏图书错架统计，输出馆藏图书错架统计报表，实时的操作方法与操作结果提示。</w:t>
                  </w:r>
                  <w:r>
                    <w:br/>
                  </w:r>
                  <w:r>
                    <w:rPr>
                      <w:rFonts w:ascii="宋体" w:hAnsi="宋体" w:cs="宋体" w:eastAsia="宋体"/>
                      <w:sz w:val="21"/>
                      <w:color w:val="000000"/>
                    </w:rPr>
                    <w:t>23、系统应提供的功能包括：故障诊断，包括网络故障提示、读写器故障提示；配置可选：至少可提供中文和英文语言提示功能；认证方式：目前使用的图书馆读者证等，凭条打印；流程支持，包括（标签转换）、借书、还书、续借、（顺架、倒架、上架、盘点，年盘点报表等）（括号内功能实现需外加智能盘点车设备）；自助日志查询功能，业务统计功能；书位查询图形化；用户界面：美观、大方，操作简便。</w:t>
                  </w:r>
                  <w:r>
                    <w:br/>
                  </w:r>
                  <w:r>
                    <w:rPr>
                      <w:rFonts w:ascii="宋体" w:hAnsi="宋体" w:cs="宋体" w:eastAsia="宋体"/>
                      <w:sz w:val="21"/>
                      <w:color w:val="000000"/>
                    </w:rPr>
                    <w:t>24、支持定制选配人脸和指纹借阅功能。</w:t>
                  </w:r>
                  <w:r>
                    <w:br/>
                  </w:r>
                  <w:r>
                    <w:rPr>
                      <w:rFonts w:ascii="宋体" w:hAnsi="宋体" w:cs="宋体" w:eastAsia="宋体"/>
                      <w:sz w:val="21"/>
                      <w:color w:val="000000"/>
                    </w:rPr>
                    <w:t>25、RFID自助设备接口：实现与自助借还机、自助办证机、RFID安全门，RFID盘点设备的对接，实现读者通过相应的机器自助办证、自助借还书。以及图书馆藏位置的实时获取。减少管理员的工作量。提高图书位置的准确性。</w:t>
                  </w:r>
                  <w:r>
                    <w:br/>
                  </w:r>
                  <w:r>
                    <w:rPr>
                      <w:rFonts w:ascii="宋体" w:hAnsi="宋体" w:cs="宋体" w:eastAsia="宋体"/>
                      <w:sz w:val="21"/>
                      <w:color w:val="000000"/>
                    </w:rPr>
                    <w:t>26、图书书目信息传输：主要用于RFID馆员工作站、RFID标签转换的图书加工。</w:t>
                  </w:r>
                  <w:r>
                    <w:br/>
                  </w:r>
                  <w:r>
                    <w:rPr>
                      <w:rFonts w:ascii="宋体" w:hAnsi="宋体" w:cs="宋体" w:eastAsia="宋体"/>
                      <w:sz w:val="21"/>
                      <w:color w:val="000000"/>
                    </w:rPr>
                    <w:t>27、读者信息同步：自助借还机借阅以及自助办证机办证，自助借还机中可以修改并查看读者的相关信息如读者姓名、密码、证号、借阅权限、财经状况等的同步查询验证；在自助办证机中具有读者信息的录入、押金的交纳退还、身份证的信息验证存储等。</w:t>
                  </w:r>
                  <w:r>
                    <w:br/>
                  </w:r>
                  <w:r>
                    <w:rPr>
                      <w:rFonts w:ascii="宋体" w:hAnsi="宋体" w:cs="宋体" w:eastAsia="宋体"/>
                      <w:sz w:val="21"/>
                      <w:color w:val="000000"/>
                    </w:rPr>
                    <w:t>28、OPAC服务：读者可通过web登录到我的图书馆、进行图书馆馆藏查询，图书分类查询，馆藏位置查询以及个人借阅记录，超期图书，也可查询图书馆的营业时间、联系方式和图书馆公告查询。</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图书编目</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严格按照《国图标准</w:t>
                  </w:r>
                  <w:r>
                    <w:rPr>
                      <w:rFonts w:ascii="宋体" w:hAnsi="宋体" w:cs="宋体" w:eastAsia="宋体"/>
                      <w:sz w:val="21"/>
                      <w:color w:val="000000"/>
                    </w:rPr>
                    <w:t>CNMARC 数据》和《中国图书馆分类法》第五版进行图书编目录入；夹装防盗磁条盖馆藏章、贴条形码、贴书标、贴塑膜、上架及随书光盘的加工工作。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册</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RFID读者证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内置芯片</w:t>
                  </w:r>
                  <w:r>
                    <w:rPr>
                      <w:rFonts w:ascii="宋体" w:hAnsi="宋体" w:cs="宋体" w:eastAsia="宋体"/>
                      <w:sz w:val="21"/>
                      <w:color w:val="000000"/>
                    </w:rPr>
                    <w:t>PVC卡，可存储信息，正反表面均为亮光+覆膜，</w:t>
                  </w:r>
                  <w:r>
                    <w:br/>
                  </w:r>
                  <w:r>
                    <w:rPr>
                      <w:rFonts w:ascii="宋体" w:hAnsi="宋体" w:cs="宋体" w:eastAsia="宋体"/>
                      <w:sz w:val="21"/>
                      <w:color w:val="000000"/>
                    </w:rPr>
                    <w:t>尺寸</w:t>
                  </w:r>
                  <w:r>
                    <w:rPr>
                      <w:rFonts w:ascii="宋体" w:hAnsi="宋体" w:cs="宋体" w:eastAsia="宋体"/>
                      <w:sz w:val="21"/>
                      <w:color w:val="000000"/>
                    </w:rPr>
                    <w:t>：约</w:t>
                  </w:r>
                  <w:r>
                    <w:rPr>
                      <w:rFonts w:ascii="宋体" w:hAnsi="宋体" w:cs="宋体" w:eastAsia="宋体"/>
                      <w:sz w:val="21"/>
                      <w:color w:val="000000"/>
                    </w:rPr>
                    <w:t>85.6mm*54mm。可根据客</w:t>
                  </w:r>
                  <w:r>
                    <w:rPr>
                      <w:rFonts w:ascii="宋体" w:hAnsi="宋体" w:cs="宋体" w:eastAsia="宋体"/>
                      <w:sz w:val="21"/>
                      <w:color w:val="000000"/>
                    </w:rPr>
                    <w:t>户要求提供免费排版设计及定制。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张</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移动还书箱</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功能要求：</w:t>
                  </w:r>
                  <w:r>
                    <w:br/>
                  </w:r>
                  <w:r>
                    <w:rPr>
                      <w:rFonts w:ascii="宋体" w:hAnsi="宋体" w:cs="宋体" w:eastAsia="宋体"/>
                      <w:sz w:val="21"/>
                      <w:color w:val="000000"/>
                    </w:rPr>
                    <w:t>1、自动还书箱可安置于任何地方，与室内自助借还机配合使用，中转存放归还图书</w:t>
                  </w:r>
                  <w:r>
                    <w:br/>
                  </w:r>
                  <w:r>
                    <w:rPr>
                      <w:rFonts w:ascii="宋体" w:hAnsi="宋体" w:cs="宋体" w:eastAsia="宋体"/>
                      <w:sz w:val="21"/>
                      <w:color w:val="000000"/>
                    </w:rPr>
                    <w:t>2、可在图书重力作用下自行适度沉降。</w:t>
                  </w:r>
                  <w:r>
                    <w:br/>
                  </w:r>
                  <w:r>
                    <w:rPr>
                      <w:rFonts w:ascii="宋体" w:hAnsi="宋体" w:cs="宋体" w:eastAsia="宋体"/>
                      <w:sz w:val="21"/>
                      <w:color w:val="000000"/>
                    </w:rPr>
                    <w:t>技术要求：</w:t>
                  </w:r>
                  <w:r>
                    <w:br/>
                  </w:r>
                  <w:r>
                    <w:rPr>
                      <w:rFonts w:ascii="宋体" w:hAnsi="宋体" w:cs="宋体" w:eastAsia="宋体"/>
                      <w:sz w:val="21"/>
                      <w:color w:val="000000"/>
                    </w:rPr>
                    <w:t>1、单个还书箱有效容量≥100 本图书；尺寸：≥长700mm*宽600mm*高800mm</w:t>
                  </w:r>
                  <w:r>
                    <w:br/>
                  </w:r>
                  <w:r>
                    <w:rPr>
                      <w:rFonts w:ascii="宋体" w:hAnsi="宋体" w:cs="宋体" w:eastAsia="宋体"/>
                      <w:sz w:val="21"/>
                      <w:color w:val="000000"/>
                    </w:rPr>
                    <w:t>2、采用2个定向轮，两个万向轮，后面2 个方向带刹车箱体。</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检索查询机</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硬件参数：</w:t>
                  </w:r>
                  <w:r>
                    <w:br/>
                  </w:r>
                  <w:r>
                    <w:rPr>
                      <w:rFonts w:ascii="宋体" w:hAnsi="宋体" w:cs="宋体" w:eastAsia="宋体"/>
                      <w:sz w:val="21"/>
                      <w:color w:val="000000"/>
                    </w:rPr>
                    <w:t>1.窗口尺</w:t>
                  </w:r>
                  <w:r>
                    <w:rPr>
                      <w:rFonts w:ascii="宋体" w:hAnsi="宋体" w:cs="宋体" w:eastAsia="宋体"/>
                      <w:sz w:val="21"/>
                      <w:color w:val="000000"/>
                    </w:rPr>
                    <w:t>寸：</w:t>
                  </w:r>
                  <w:r>
                    <w:rPr>
                      <w:rFonts w:ascii="宋体" w:hAnsi="宋体" w:cs="宋体" w:eastAsia="宋体"/>
                      <w:sz w:val="21"/>
                      <w:color w:val="000000"/>
                    </w:rPr>
                    <w:t>≥</w:t>
                  </w:r>
                  <w:r>
                    <w:rPr>
                      <w:rFonts w:ascii="宋体" w:hAnsi="宋体" w:cs="宋体" w:eastAsia="宋体"/>
                      <w:sz w:val="21"/>
                      <w:color w:val="000000"/>
                    </w:rPr>
                    <w:t>43"</w:t>
                  </w:r>
                  <w:r>
                    <w:br/>
                  </w:r>
                  <w:r>
                    <w:rPr>
                      <w:rFonts w:ascii="宋体" w:hAnsi="宋体" w:cs="宋体" w:eastAsia="宋体"/>
                      <w:sz w:val="21"/>
                      <w:color w:val="000000"/>
                    </w:rPr>
                    <w:t>2.触摸屏：抗强光干扰真6点红外触摸屏;触摸寿命</w:t>
                  </w:r>
                  <w:r>
                    <w:rPr>
                      <w:rFonts w:ascii="宋体" w:hAnsi="宋体" w:cs="宋体" w:eastAsia="宋体"/>
                      <w:sz w:val="21"/>
                      <w:color w:val="000000"/>
                    </w:rPr>
                    <w:t>≥</w:t>
                  </w:r>
                  <w:r>
                    <w:rPr>
                      <w:rFonts w:ascii="宋体" w:hAnsi="宋体" w:cs="宋体" w:eastAsia="宋体"/>
                      <w:sz w:val="21"/>
                      <w:color w:val="000000"/>
                    </w:rPr>
                    <w:t>5000万次、分辨率:</w:t>
                  </w:r>
                  <w:r>
                    <w:rPr>
                      <w:rFonts w:ascii="宋体" w:hAnsi="宋体" w:cs="宋体" w:eastAsia="宋体"/>
                      <w:sz w:val="21"/>
                      <w:color w:val="000000"/>
                    </w:rPr>
                    <w:t>≥</w:t>
                  </w:r>
                  <w:r>
                    <w:rPr>
                      <w:rFonts w:ascii="宋体" w:hAnsi="宋体" w:cs="宋体" w:eastAsia="宋体"/>
                      <w:sz w:val="21"/>
                      <w:color w:val="000000"/>
                    </w:rPr>
                    <w:t>4096×4096；</w:t>
                  </w:r>
                  <w:r>
                    <w:br/>
                  </w:r>
                  <w:r>
                    <w:rPr>
                      <w:rFonts w:ascii="宋体" w:hAnsi="宋体" w:cs="宋体" w:eastAsia="宋体"/>
                      <w:sz w:val="21"/>
                      <w:color w:val="000000"/>
                    </w:rPr>
                    <w:t>3.显示</w:t>
                  </w:r>
                  <w:r>
                    <w:rPr>
                      <w:rFonts w:ascii="宋体" w:hAnsi="宋体" w:cs="宋体" w:eastAsia="宋体"/>
                      <w:sz w:val="21"/>
                      <w:color w:val="000000"/>
                    </w:rPr>
                    <w:t>器：</w:t>
                  </w:r>
                  <w:r>
                    <w:rPr>
                      <w:rFonts w:ascii="宋体" w:hAnsi="宋体" w:cs="宋体" w:eastAsia="宋体"/>
                      <w:sz w:val="21"/>
                      <w:color w:val="000000"/>
                    </w:rPr>
                    <w:t>全新原装</w:t>
                  </w:r>
                  <w:r>
                    <w:rPr>
                      <w:rFonts w:ascii="宋体" w:hAnsi="宋体" w:cs="宋体" w:eastAsia="宋体"/>
                      <w:sz w:val="21"/>
                      <w:color w:val="000000"/>
                    </w:rPr>
                    <w:t xml:space="preserve">A+ </w:t>
                  </w:r>
                  <w:r>
                    <w:rPr>
                      <w:rFonts w:ascii="宋体" w:hAnsi="宋体" w:cs="宋体" w:eastAsia="宋体"/>
                      <w:sz w:val="21"/>
                      <w:color w:val="000000"/>
                    </w:rPr>
                    <w:t>≥</w:t>
                  </w:r>
                  <w:r>
                    <w:rPr>
                      <w:rFonts w:ascii="宋体" w:hAnsi="宋体" w:cs="宋体" w:eastAsia="宋体"/>
                      <w:sz w:val="21"/>
                      <w:color w:val="000000"/>
                    </w:rPr>
                    <w:t>43英寸LED液晶屏，</w:t>
                  </w:r>
                  <w:r>
                    <w:rPr>
                      <w:rFonts w:ascii="宋体" w:hAnsi="宋体" w:cs="宋体" w:eastAsia="宋体"/>
                      <w:sz w:val="21"/>
                      <w:color w:val="000000"/>
                    </w:rPr>
                    <w:t>分辨率：</w:t>
                  </w:r>
                  <w:r>
                    <w:rPr>
                      <w:rFonts w:ascii="宋体" w:hAnsi="宋体" w:cs="宋体" w:eastAsia="宋体"/>
                      <w:sz w:val="21"/>
                      <w:color w:val="000000"/>
                    </w:rPr>
                    <w:t>≥</w:t>
                  </w:r>
                  <w:r>
                    <w:rPr>
                      <w:rFonts w:ascii="宋体" w:hAnsi="宋体" w:cs="宋体" w:eastAsia="宋体"/>
                      <w:sz w:val="21"/>
                      <w:color w:val="000000"/>
                    </w:rPr>
                    <w:t>1920*1080；</w:t>
                  </w:r>
                  <w:r>
                    <w:br/>
                  </w:r>
                  <w:r>
                    <w:rPr>
                      <w:rFonts w:ascii="宋体" w:hAnsi="宋体" w:cs="宋体" w:eastAsia="宋体"/>
                      <w:sz w:val="21"/>
                      <w:color w:val="000000"/>
                    </w:rPr>
                    <w:t>4.机柜：冷轧钢制柜体，外表面高档进口汽车金属烤漆，防磁、防锈、防静电，全钢制流线型柜体，内置风扇、功放、喇叭、排插；</w:t>
                  </w:r>
                  <w:r>
                    <w:br/>
                  </w:r>
                  <w:r>
                    <w:rPr>
                      <w:rFonts w:ascii="宋体" w:hAnsi="宋体" w:cs="宋体" w:eastAsia="宋体"/>
                      <w:sz w:val="21"/>
                      <w:color w:val="000000"/>
                    </w:rPr>
                    <w:t>5.颜色标配：乳白色、银色、黑色，可定制颜色；</w:t>
                  </w:r>
                  <w:r>
                    <w:br/>
                  </w:r>
                  <w:r>
                    <w:rPr>
                      <w:rFonts w:ascii="宋体" w:hAnsi="宋体" w:cs="宋体" w:eastAsia="宋体"/>
                      <w:sz w:val="21"/>
                      <w:color w:val="000000"/>
                    </w:rPr>
                    <w:t>6.控制面板：电源开关（主机、显示器、音响、风扇）音量调谐；</w:t>
                  </w:r>
                  <w:r>
                    <w:br/>
                  </w:r>
                  <w:r>
                    <w:rPr>
                      <w:rFonts w:ascii="宋体" w:hAnsi="宋体" w:cs="宋体" w:eastAsia="宋体"/>
                      <w:sz w:val="21"/>
                      <w:color w:val="000000"/>
                    </w:rPr>
                    <w:t>7.控制主机：标配为性能</w:t>
                  </w:r>
                  <w:r>
                    <w:rPr>
                      <w:rFonts w:ascii="宋体" w:hAnsi="宋体" w:cs="宋体" w:eastAsia="宋体"/>
                      <w:sz w:val="21"/>
                      <w:color w:val="000000"/>
                    </w:rPr>
                    <w:t>≥</w:t>
                  </w:r>
                  <w:r>
                    <w:rPr>
                      <w:rFonts w:ascii="宋体" w:hAnsi="宋体" w:cs="宋体" w:eastAsia="宋体"/>
                      <w:sz w:val="21"/>
                      <w:color w:val="000000"/>
                    </w:rPr>
                    <w:t>1037U工控主板 ，性能</w:t>
                  </w:r>
                  <w:r>
                    <w:rPr>
                      <w:rFonts w:ascii="宋体" w:hAnsi="宋体" w:cs="宋体" w:eastAsia="宋体"/>
                      <w:sz w:val="21"/>
                      <w:color w:val="000000"/>
                    </w:rPr>
                    <w:t>≥</w:t>
                  </w:r>
                  <w:r>
                    <w:rPr>
                      <w:rFonts w:ascii="宋体" w:hAnsi="宋体" w:cs="宋体" w:eastAsia="宋体"/>
                      <w:sz w:val="21"/>
                      <w:color w:val="000000"/>
                    </w:rPr>
                    <w:t>Intel双核4线程1.8G CPU，</w:t>
                  </w:r>
                  <w:r>
                    <w:rPr>
                      <w:rFonts w:ascii="宋体" w:hAnsi="宋体" w:cs="宋体" w:eastAsia="宋体"/>
                      <w:sz w:val="21"/>
                      <w:color w:val="000000"/>
                    </w:rPr>
                    <w:t>≥</w:t>
                  </w:r>
                  <w:r>
                    <w:rPr>
                      <w:rFonts w:ascii="宋体" w:hAnsi="宋体" w:cs="宋体" w:eastAsia="宋体"/>
                      <w:sz w:val="21"/>
                      <w:color w:val="000000"/>
                    </w:rPr>
                    <w:t>2G DDR3内存，性能</w:t>
                  </w:r>
                  <w:r>
                    <w:rPr>
                      <w:rFonts w:ascii="宋体" w:hAnsi="宋体" w:cs="宋体" w:eastAsia="宋体"/>
                      <w:sz w:val="21"/>
                      <w:color w:val="000000"/>
                    </w:rPr>
                    <w:t>≥</w:t>
                  </w:r>
                  <w:r>
                    <w:rPr>
                      <w:rFonts w:ascii="宋体" w:hAnsi="宋体" w:cs="宋体" w:eastAsia="宋体"/>
                      <w:sz w:val="21"/>
                      <w:color w:val="000000"/>
                    </w:rPr>
                    <w:t>30G固态硬盘</w:t>
                  </w:r>
                </w:p>
                <w:p>
                  <w:pPr>
                    <w:pStyle w:val="null3"/>
                    <w:jc w:val="left"/>
                  </w:pPr>
                  <w:r>
                    <w:rPr>
                      <w:rFonts w:ascii="宋体" w:hAnsi="宋体" w:cs="宋体" w:eastAsia="宋体"/>
                      <w:sz w:val="21"/>
                      <w:color w:val="000000"/>
                    </w:rPr>
                    <w:t>8.电源电压：AC220V±10% 50HZ±1HZ，功率不大于200W 开机瞬间电流3A；</w:t>
                  </w:r>
                  <w:r>
                    <w:br/>
                  </w:r>
                  <w:r>
                    <w:rPr>
                      <w:rFonts w:ascii="宋体" w:hAnsi="宋体" w:cs="宋体" w:eastAsia="宋体"/>
                      <w:sz w:val="21"/>
                      <w:color w:val="000000"/>
                    </w:rPr>
                    <w:t>9.音响：采用双声道，立体声环绕功放系统，功率2 x 2W，频响20Hz~20KHz；</w:t>
                  </w:r>
                  <w:r>
                    <w:br/>
                  </w:r>
                  <w:r>
                    <w:rPr>
                      <w:rFonts w:ascii="宋体" w:hAnsi="宋体" w:cs="宋体" w:eastAsia="宋体"/>
                      <w:sz w:val="21"/>
                      <w:color w:val="000000"/>
                    </w:rPr>
                    <w:t>10.风扇：工控正轴流风扇，无噪音，循环散热；</w:t>
                  </w:r>
                  <w:r>
                    <w:br/>
                  </w:r>
                  <w:r>
                    <w:rPr>
                      <w:rFonts w:ascii="宋体" w:hAnsi="宋体" w:cs="宋体" w:eastAsia="宋体"/>
                      <w:sz w:val="21"/>
                      <w:color w:val="000000"/>
                    </w:rPr>
                    <w:t>11.温度：+5℃~+35℃</w:t>
                  </w:r>
                  <w:r>
                    <w:br/>
                  </w:r>
                  <w:r>
                    <w:rPr>
                      <w:rFonts w:ascii="宋体" w:hAnsi="宋体" w:cs="宋体" w:eastAsia="宋体"/>
                      <w:sz w:val="21"/>
                      <w:color w:val="000000"/>
                    </w:rPr>
                    <w:t>12.湿度：40%~80%（相对，非减压）；</w:t>
                  </w:r>
                  <w:r>
                    <w:br/>
                  </w:r>
                  <w:r>
                    <w:rPr>
                      <w:rFonts w:ascii="宋体" w:hAnsi="宋体" w:cs="宋体" w:eastAsia="宋体"/>
                      <w:sz w:val="21"/>
                      <w:color w:val="000000"/>
                    </w:rPr>
                    <w:t>13.网络接口：RJ45或RJ11；</w:t>
                  </w:r>
                  <w:r>
                    <w:br/>
                  </w:r>
                  <w:r>
                    <w:rPr>
                      <w:rFonts w:ascii="宋体" w:hAnsi="宋体" w:cs="宋体" w:eastAsia="宋体"/>
                      <w:sz w:val="21"/>
                      <w:color w:val="000000"/>
                    </w:rPr>
                    <w:t>1</w:t>
                  </w:r>
                  <w:r>
                    <w:rPr>
                      <w:rFonts w:ascii="宋体" w:hAnsi="宋体" w:cs="宋体" w:eastAsia="宋体"/>
                      <w:sz w:val="21"/>
                      <w:color w:val="000000"/>
                    </w:rPr>
                    <w:t>4</w:t>
                  </w:r>
                  <w:r>
                    <w:rPr>
                      <w:rFonts w:ascii="宋体" w:hAnsi="宋体" w:cs="宋体" w:eastAsia="宋体"/>
                      <w:sz w:val="21"/>
                      <w:color w:val="000000"/>
                    </w:rPr>
                    <w:t>.售后服务：产品整机免费保修三年；</w:t>
                  </w:r>
                  <w:r>
                    <w:br/>
                  </w:r>
                  <w:r>
                    <w:rPr>
                      <w:rFonts w:ascii="宋体" w:hAnsi="宋体" w:cs="宋体" w:eastAsia="宋体"/>
                      <w:sz w:val="21"/>
                      <w:color w:val="000000"/>
                    </w:rPr>
                    <w:t>1</w:t>
                  </w:r>
                  <w:r>
                    <w:rPr>
                      <w:rFonts w:ascii="宋体" w:hAnsi="宋体" w:cs="宋体" w:eastAsia="宋体"/>
                      <w:sz w:val="21"/>
                      <w:color w:val="000000"/>
                    </w:rPr>
                    <w:t>5</w:t>
                  </w:r>
                  <w:r>
                    <w:rPr>
                      <w:rFonts w:ascii="宋体" w:hAnsi="宋体" w:cs="宋体" w:eastAsia="宋体"/>
                      <w:sz w:val="21"/>
                      <w:color w:val="000000"/>
                    </w:rPr>
                    <w:t>.遵循标准：ISO 18000-6C</w:t>
                  </w:r>
                  <w:r>
                    <w:br/>
                  </w:r>
                  <w:r>
                    <w:rPr>
                      <w:rFonts w:ascii="宋体" w:hAnsi="宋体" w:cs="宋体" w:eastAsia="宋体"/>
                      <w:sz w:val="21"/>
                      <w:color w:val="000000"/>
                    </w:rPr>
                    <w:t>1</w:t>
                  </w:r>
                  <w:r>
                    <w:rPr>
                      <w:rFonts w:ascii="宋体" w:hAnsi="宋体" w:cs="宋体" w:eastAsia="宋体"/>
                      <w:sz w:val="21"/>
                      <w:color w:val="000000"/>
                    </w:rPr>
                    <w:t>6</w:t>
                  </w:r>
                  <w:r>
                    <w:rPr>
                      <w:rFonts w:ascii="宋体" w:hAnsi="宋体" w:cs="宋体" w:eastAsia="宋体"/>
                      <w:sz w:val="21"/>
                      <w:color w:val="000000"/>
                    </w:rPr>
                    <w:t>.通信接口：USB 或RS232</w:t>
                  </w:r>
                  <w:r>
                    <w:br/>
                  </w:r>
                  <w:r>
                    <w:rPr>
                      <w:rFonts w:ascii="宋体" w:hAnsi="宋体" w:cs="宋体" w:eastAsia="宋体"/>
                      <w:sz w:val="21"/>
                      <w:color w:val="000000"/>
                    </w:rPr>
                    <w:t>1</w:t>
                  </w:r>
                  <w:r>
                    <w:rPr>
                      <w:rFonts w:ascii="宋体" w:hAnsi="宋体" w:cs="宋体" w:eastAsia="宋体"/>
                      <w:sz w:val="21"/>
                      <w:color w:val="000000"/>
                    </w:rPr>
                    <w:t>7</w:t>
                  </w:r>
                  <w:r>
                    <w:rPr>
                      <w:rFonts w:ascii="宋体" w:hAnsi="宋体" w:cs="宋体" w:eastAsia="宋体"/>
                      <w:sz w:val="21"/>
                      <w:color w:val="000000"/>
                    </w:rPr>
                    <w:t>.通信方式、：Wi</w:t>
                  </w:r>
                  <w:r>
                    <w:rPr>
                      <w:rFonts w:ascii="宋体" w:hAnsi="宋体" w:cs="宋体" w:eastAsia="宋体"/>
                      <w:sz w:val="21"/>
                      <w:color w:val="000000"/>
                    </w:rPr>
                    <w:t>-Fi、RJ45</w:t>
                  </w:r>
                  <w:r>
                    <w:br/>
                  </w:r>
                  <w:r>
                    <w:rPr>
                      <w:rFonts w:ascii="宋体" w:hAnsi="宋体" w:cs="宋体" w:eastAsia="宋体"/>
                      <w:sz w:val="21"/>
                      <w:color w:val="000000"/>
                    </w:rPr>
                    <w:t>18</w:t>
                  </w:r>
                  <w:r>
                    <w:rPr>
                      <w:rFonts w:ascii="宋体" w:hAnsi="宋体" w:cs="宋体" w:eastAsia="宋体"/>
                      <w:sz w:val="21"/>
                      <w:color w:val="000000"/>
                    </w:rPr>
                    <w:t>.机柜、：1.5冷轧钢、镀锌，防锈 防静电 广视角，优质塑粉喷涂</w:t>
                  </w:r>
                  <w:r>
                    <w:br/>
                  </w:r>
                  <w:r>
                    <w:rPr>
                      <w:rFonts w:ascii="宋体" w:hAnsi="宋体" w:cs="宋体" w:eastAsia="宋体"/>
                      <w:sz w:val="21"/>
                      <w:color w:val="000000"/>
                    </w:rPr>
                    <w:t>功能参数</w:t>
                  </w:r>
                  <w:r>
                    <w:br/>
                  </w:r>
                  <w:r>
                    <w:rPr>
                      <w:rFonts w:ascii="宋体" w:hAnsi="宋体" w:cs="宋体" w:eastAsia="宋体"/>
                      <w:sz w:val="21"/>
                      <w:color w:val="000000"/>
                    </w:rPr>
                    <w:t>1.书刊查询：支持可按书名、ISBN/ISSN码、条形码、批次号、馆藏地、书刊类型、书刊状态等多种方式的精确或模糊条件查找，快速查找书刊；</w:t>
                  </w:r>
                  <w:r>
                    <w:br/>
                  </w:r>
                  <w:r>
                    <w:rPr>
                      <w:rFonts w:ascii="宋体" w:hAnsi="宋体" w:cs="宋体" w:eastAsia="宋体"/>
                      <w:sz w:val="21"/>
                      <w:color w:val="000000"/>
                    </w:rPr>
                    <w:t>2.OPAC服务：读者可通过网页登录到我的图书馆、进行借阅查询、修改读者信息等操作</w:t>
                  </w:r>
                  <w:r>
                    <w:br/>
                  </w:r>
                  <w:r>
                    <w:rPr>
                      <w:rFonts w:ascii="宋体" w:hAnsi="宋体" w:cs="宋体" w:eastAsia="宋体"/>
                      <w:sz w:val="21"/>
                      <w:color w:val="000000"/>
                    </w:rPr>
                    <w:t>3.借阅查询：登录后，用户可以查询自己的借阅信息。系统将显示详细的借阅信息，包括已借阅书籍的信息、借阅时间、应还时间、是否超期以及超期罚款金额等信息。</w:t>
                  </w:r>
                  <w:r>
                    <w:br/>
                  </w:r>
                  <w:r>
                    <w:rPr>
                      <w:rFonts w:ascii="宋体" w:hAnsi="宋体" w:cs="宋体" w:eastAsia="宋体"/>
                      <w:sz w:val="21"/>
                      <w:color w:val="000000"/>
                    </w:rPr>
                    <w:t>4.信息发布：登录后，用户可以发布校园的各种信息公告。可以发布最新的校园新闻、讲座信息、活动通知等各类信息。系统支持文字等多媒体形式的发布。</w:t>
                  </w:r>
                  <w:r>
                    <w:br/>
                  </w:r>
                  <w:r>
                    <w:rPr>
                      <w:rFonts w:ascii="宋体" w:hAnsi="宋体" w:cs="宋体" w:eastAsia="宋体"/>
                      <w:sz w:val="21"/>
                      <w:color w:val="000000"/>
                    </w:rPr>
                    <w:t>5.入馆指南：用户可以查看本馆介绍、开放时间、读者须知与联系我们四类信息。这些信息对于读者了解和使用图书馆非常重要。用户可以对这些信息进行编辑和更新，以提供最新和最有用的指南。</w:t>
                  </w:r>
                  <w:r>
                    <w:br/>
                  </w:r>
                  <w:r>
                    <w:rPr>
                      <w:rFonts w:ascii="宋体" w:hAnsi="宋体" w:cs="宋体" w:eastAsia="宋体"/>
                      <w:sz w:val="21"/>
                      <w:color w:val="000000"/>
                    </w:rPr>
                    <w:t>6.远程管理：支持远程操控，远程控制设备关机，重启，可进行远程修改数据，查看工作时间，统计工作数据，支持EXCEL导出；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钢制书架</w:t>
                  </w:r>
                  <w:r>
                    <w:rPr>
                      <w:rFonts w:ascii="宋体" w:hAnsi="宋体" w:cs="宋体" w:eastAsia="宋体"/>
                      <w:sz w:val="21"/>
                      <w:color w:val="000000"/>
                    </w:rPr>
                    <w:t>900*450*2000</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1.书架规格</w:t>
                  </w:r>
                  <w:r>
                    <w:rPr>
                      <w:rFonts w:ascii="宋体" w:hAnsi="宋体" w:cs="宋体" w:eastAsia="宋体"/>
                      <w:sz w:val="21"/>
                      <w:color w:val="000000"/>
                    </w:rPr>
                    <w:t>:≥ 900mm（长）×450mm（宽）×2000mm（高）</w:t>
                  </w:r>
                  <w:r>
                    <w:br/>
                  </w:r>
                  <w:r>
                    <w:rPr>
                      <w:rFonts w:ascii="宋体" w:hAnsi="宋体" w:cs="宋体" w:eastAsia="宋体"/>
                      <w:sz w:val="21"/>
                      <w:color w:val="000000"/>
                    </w:rPr>
                    <w:t>2. 采用材料：钢板为优质冷轧钢板，立柱≥1.2㎜、中心槽20mm,凸型</w:t>
                  </w:r>
                  <w:r>
                    <w:rPr>
                      <w:rFonts w:ascii="宋体" w:hAnsi="宋体" w:cs="宋体" w:eastAsia="宋体"/>
                      <w:sz w:val="21"/>
                      <w:color w:val="000000"/>
                    </w:rPr>
                    <w:t>槽</w:t>
                  </w:r>
                  <w:r>
                    <w:rPr>
                      <w:rFonts w:ascii="宋体" w:hAnsi="宋体" w:cs="宋体" w:eastAsia="宋体"/>
                      <w:sz w:val="21"/>
                      <w:color w:val="000000"/>
                    </w:rPr>
                    <w:t>12.5mm 搁板≥0.8 ㎜807*207*25mm,6道折弯加强；两道加强筋7mm宽，两道加强筋间距64mm，两侧面各压制一组加强筋7mm宽，两端定位间距为145mm,侧板≥0.6㎜、尺寸为450*26*2000mm中心槽21mm,凸型槽11.5mm 压型加强,两侧圆弧过渡与立柱焊接、挂板≥0.8㎜、442*125mm压型加强；配有两个椭圆孔97*28mm两椭圆孔间距108mm，定位槽间距54mm,两端挂扣间距25mm顶板≥0.8 ㎜、853*454*40mm整体焊接书架中隔棒(挡书条采用φ12mm不锈钢管)≥0.8mm。采用一次冲压成型工艺生产。</w:t>
                  </w:r>
                  <w:r>
                    <w:br/>
                  </w:r>
                  <w:r>
                    <w:rPr>
                      <w:rFonts w:ascii="宋体" w:hAnsi="宋体" w:cs="宋体" w:eastAsia="宋体"/>
                      <w:sz w:val="21"/>
                      <w:color w:val="000000"/>
                    </w:rPr>
                    <w:t>3. 加工要求: 搁板为双面可调试，立柱、搁板、挂板正面2条压型槽增加强度，书架装配后的单架整体尺寸长、宽、高允许偏差应控制在±2㎜以内；书架尺寸长按组距计算；立柱截面成型尺寸为45*35㎜，长度偏差应控制在±2㎜以内；立柱孔中间圆形φ8mm,圆形两端长条孔宽度为4mm,立柱孔尺寸为20*8mm,孔间距24mm；4道折弯加强 立柱调节孔不少 39个；组装后的书架上，凡触及人体和存放物品的部分，应无毛边、锐角、棱角等；凡需焊接的部件要求焊接牢固，表面要平整，不允许出现漏焊、焊穿、气孔、咬边等缺陷；冲压件  表面不允许有裂痕；涂层表面应平整光滑，色泽均匀一致，不允许有流挂、起粒、皱皮、露底、剥落、伤痕等缺陷。</w:t>
                  </w:r>
                  <w:r>
                    <w:br/>
                  </w:r>
                  <w:r>
                    <w:rPr>
                      <w:rFonts w:ascii="宋体" w:hAnsi="宋体" w:cs="宋体" w:eastAsia="宋体"/>
                      <w:sz w:val="21"/>
                      <w:color w:val="000000"/>
                    </w:rPr>
                    <w:t xml:space="preserve">4. 表面处理：金属表面经脱脂、除锈、酸洗、磷化、表面调整、钝化等工序处理。采用不含二氧化硫、 磷等重金属及有机挥发物，环氧聚酯混合型热固性粉末喷塑，静电喷涂、高温固化, 单面涂层厚度≥0.08mm，达到环保标准。 </w:t>
                  </w:r>
                  <w:r>
                    <w:br/>
                  </w:r>
                  <w:r>
                    <w:rPr>
                      <w:rFonts w:ascii="宋体" w:hAnsi="宋体" w:cs="宋体" w:eastAsia="宋体"/>
                      <w:sz w:val="21"/>
                      <w:color w:val="000000"/>
                    </w:rPr>
                    <w:t>5.立柱、侧板等全拆装结构，图书架颜色为灰白色，可双面 6 层放图书。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组</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阅览区桌椅</w:t>
                  </w:r>
                  <w:r>
                    <w:rPr>
                      <w:rFonts w:ascii="宋体" w:hAnsi="宋体" w:cs="宋体" w:eastAsia="宋体"/>
                      <w:sz w:val="21"/>
                      <w:color w:val="000000"/>
                    </w:rPr>
                    <w:t>(一桌八凳)</w:t>
                  </w:r>
                  <w:r>
                    <w:br/>
                  </w:r>
                  <w:r>
                    <w:rPr>
                      <w:rFonts w:ascii="宋体" w:hAnsi="宋体" w:cs="宋体" w:eastAsia="宋体"/>
                      <w:sz w:val="21"/>
                      <w:color w:val="000000"/>
                    </w:rPr>
                    <w:t>2400*900*750</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阅览桌桌面采用三聚氰胺板，桌架采用优质钢质方管。工艺处理：桌架采用静电粉末喷涂，高温固化。</w:t>
                  </w:r>
                  <w:r>
                    <w:br/>
                  </w:r>
                  <w:r>
                    <w:rPr>
                      <w:rFonts w:ascii="宋体" w:hAnsi="宋体" w:cs="宋体" w:eastAsia="宋体"/>
                      <w:sz w:val="21"/>
                      <w:color w:val="000000"/>
                    </w:rPr>
                    <w:t xml:space="preserve">   </w:t>
                  </w:r>
                  <w:r>
                    <w:rPr>
                      <w:rFonts w:ascii="宋体" w:hAnsi="宋体" w:cs="宋体" w:eastAsia="宋体"/>
                      <w:sz w:val="21"/>
                      <w:color w:val="000000"/>
                    </w:rPr>
                    <w:t>腿：</w:t>
                  </w:r>
                  <w:r>
                    <w:rPr>
                      <w:rFonts w:ascii="宋体" w:hAnsi="宋体" w:cs="宋体" w:eastAsia="宋体"/>
                      <w:sz w:val="21"/>
                      <w:color w:val="000000"/>
                    </w:rPr>
                    <w:t>≥ 30*60方管1.2mm</w:t>
                  </w:r>
                  <w:r>
                    <w:br/>
                  </w:r>
                  <w:r>
                    <w:rPr>
                      <w:rFonts w:ascii="宋体" w:hAnsi="宋体" w:cs="宋体" w:eastAsia="宋体"/>
                      <w:sz w:val="21"/>
                      <w:color w:val="000000"/>
                    </w:rPr>
                    <w:t xml:space="preserve">   </w:t>
                  </w:r>
                  <w:r>
                    <w:rPr>
                      <w:rFonts w:ascii="宋体" w:hAnsi="宋体" w:cs="宋体" w:eastAsia="宋体"/>
                      <w:sz w:val="21"/>
                      <w:color w:val="000000"/>
                    </w:rPr>
                    <w:t>横梁</w:t>
                  </w:r>
                  <w:r>
                    <w:rPr>
                      <w:rFonts w:ascii="宋体" w:hAnsi="宋体" w:cs="宋体" w:eastAsia="宋体"/>
                      <w:sz w:val="21"/>
                      <w:color w:val="000000"/>
                    </w:rPr>
                    <w:t>≥ 25*50*1.2mm方管</w:t>
                  </w:r>
                  <w:r>
                    <w:br/>
                  </w:r>
                  <w:r>
                    <w:rPr>
                      <w:rFonts w:ascii="宋体" w:hAnsi="宋体" w:cs="宋体" w:eastAsia="宋体"/>
                      <w:sz w:val="21"/>
                      <w:color w:val="000000"/>
                    </w:rPr>
                    <w:t xml:space="preserve">   </w:t>
                  </w:r>
                  <w:r>
                    <w:rPr>
                      <w:rFonts w:ascii="宋体" w:hAnsi="宋体" w:cs="宋体" w:eastAsia="宋体"/>
                      <w:sz w:val="21"/>
                      <w:color w:val="000000"/>
                    </w:rPr>
                    <w:t>桌面：</w:t>
                  </w:r>
                  <w:r>
                    <w:rPr>
                      <w:rFonts w:ascii="宋体" w:hAnsi="宋体" w:cs="宋体" w:eastAsia="宋体"/>
                      <w:sz w:val="21"/>
                      <w:color w:val="000000"/>
                    </w:rPr>
                    <w:t>≥ 25mm三聚氰胺板防火贴面</w:t>
                  </w:r>
                  <w:r>
                    <w:br/>
                  </w:r>
                  <w:r>
                    <w:rPr>
                      <w:rFonts w:ascii="宋体" w:hAnsi="宋体" w:cs="宋体" w:eastAsia="宋体"/>
                      <w:sz w:val="21"/>
                      <w:color w:val="000000"/>
                    </w:rPr>
                    <w:t>2. 椅标准及材质：座面≥ 长380mm,宽350mm；背面≥ 长270mm，宽195mm优质水洗防水防火高密度板，三聚氰胺贴面板，椅腿标准及材质：立腿用≥ 25mm×25mm×1.2mm方管，联接管用≥ 20mm×20mm×1.1mm方管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阅览区休闲沙发、茶几</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沙发：</w:t>
                  </w:r>
                  <w:r>
                    <w:rPr>
                      <w:rFonts w:ascii="宋体" w:hAnsi="宋体" w:cs="宋体" w:eastAsia="宋体"/>
                      <w:sz w:val="21"/>
                      <w:color w:val="000000"/>
                    </w:rPr>
                    <w:t>1.优质西皮面料；</w:t>
                  </w:r>
                  <w:r>
                    <w:br/>
                  </w:r>
                  <w:r>
                    <w:rPr>
                      <w:rFonts w:ascii="宋体" w:hAnsi="宋体" w:cs="宋体" w:eastAsia="宋体"/>
                      <w:sz w:val="21"/>
                      <w:color w:val="000000"/>
                    </w:rPr>
                    <w:t>2.实木方+12mm环保夹板框架；</w:t>
                  </w:r>
                  <w:r>
                    <w:br/>
                  </w:r>
                  <w:r>
                    <w:rPr>
                      <w:rFonts w:ascii="宋体" w:hAnsi="宋体" w:cs="宋体" w:eastAsia="宋体"/>
                      <w:sz w:val="21"/>
                      <w:color w:val="000000"/>
                    </w:rPr>
                    <w:t>3.40密度高密海绵铺贴；</w:t>
                  </w:r>
                  <w:r>
                    <w:br/>
                  </w:r>
                  <w:r>
                    <w:rPr>
                      <w:rFonts w:ascii="宋体" w:hAnsi="宋体" w:cs="宋体" w:eastAsia="宋体"/>
                      <w:sz w:val="21"/>
                      <w:color w:val="000000"/>
                    </w:rPr>
                    <w:t>4.φ36mm锰钢拱簧承重打底；</w:t>
                  </w:r>
                  <w:r>
                    <w:br/>
                  </w:r>
                  <w:r>
                    <w:rPr>
                      <w:rFonts w:ascii="宋体" w:hAnsi="宋体" w:cs="宋体" w:eastAsia="宋体"/>
                      <w:sz w:val="21"/>
                      <w:color w:val="000000"/>
                    </w:rPr>
                    <w:t>5.黑色碳钢五金脚；</w:t>
                  </w:r>
                  <w:r>
                    <w:br/>
                  </w:r>
                  <w:r>
                    <w:rPr>
                      <w:rFonts w:ascii="宋体" w:hAnsi="宋体" w:cs="宋体" w:eastAsia="宋体"/>
                      <w:sz w:val="21"/>
                      <w:color w:val="000000"/>
                    </w:rPr>
                    <w:t>茶几：</w:t>
                  </w:r>
                  <w:r>
                    <w:rPr>
                      <w:rFonts w:ascii="宋体" w:hAnsi="宋体" w:cs="宋体" w:eastAsia="宋体"/>
                      <w:sz w:val="21"/>
                      <w:color w:val="000000"/>
                    </w:rPr>
                    <w:t>1.优质冷轧钢管（壁厚≥ 1.0mm)钢架；</w:t>
                  </w:r>
                  <w:r>
                    <w:br/>
                  </w:r>
                  <w:r>
                    <w:rPr>
                      <w:rFonts w:ascii="宋体" w:hAnsi="宋体" w:cs="宋体" w:eastAsia="宋体"/>
                      <w:sz w:val="21"/>
                      <w:color w:val="000000"/>
                    </w:rPr>
                    <w:t>6.优质岩板面（厚度≥ 9mm）</w:t>
                  </w:r>
                  <w:r>
                    <w:br/>
                  </w:r>
                  <w:r>
                    <w:rPr>
                      <w:rFonts w:ascii="宋体" w:hAnsi="宋体" w:cs="宋体" w:eastAsia="宋体"/>
                      <w:sz w:val="21"/>
                      <w:color w:val="000000"/>
                    </w:rPr>
                    <w:t>7.喷砂防锈工艺；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报刊架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定制期刊架</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 900*450*2000/mm</w:t>
                  </w:r>
                  <w:r>
                    <w:br/>
                  </w:r>
                  <w:r>
                    <w:rPr>
                      <w:rFonts w:ascii="宋体" w:hAnsi="宋体" w:cs="宋体" w:eastAsia="宋体"/>
                      <w:sz w:val="21"/>
                      <w:color w:val="000000"/>
                    </w:rPr>
                    <w:t>层板、侧板、立柱采用优质冷轧钢板，</w:t>
                  </w:r>
                  <w:r>
                    <w:br/>
                  </w:r>
                  <w:r>
                    <w:rPr>
                      <w:rFonts w:ascii="宋体" w:hAnsi="宋体" w:cs="宋体" w:eastAsia="宋体"/>
                      <w:sz w:val="21"/>
                      <w:color w:val="000000"/>
                    </w:rPr>
                    <w:t>工艺处理：采用静电粉末喷涂，高温固化。</w:t>
                  </w:r>
                  <w:r>
                    <w:br/>
                  </w:r>
                  <w:r>
                    <w:rPr>
                      <w:rFonts w:ascii="宋体" w:hAnsi="宋体" w:cs="宋体" w:eastAsia="宋体"/>
                      <w:sz w:val="21"/>
                      <w:color w:val="000000"/>
                    </w:rPr>
                    <w:t>层板：</w:t>
                  </w:r>
                  <w:r>
                    <w:rPr>
                      <w:rFonts w:ascii="宋体" w:hAnsi="宋体" w:cs="宋体" w:eastAsia="宋体"/>
                      <w:sz w:val="21"/>
                      <w:color w:val="000000"/>
                    </w:rPr>
                    <w:t>≥ 0.8mm、挂板≥ 0.8mm、侧板：≥ 0.6mm、立柱：≥ 1.2mm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装修、氛围营造</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阅览室总面积</w:t>
                  </w:r>
                  <w:r>
                    <w:rPr>
                      <w:rFonts w:ascii="宋体" w:hAnsi="宋体" w:cs="宋体" w:eastAsia="宋体"/>
                      <w:sz w:val="21"/>
                      <w:color w:val="000000"/>
                    </w:rPr>
                    <w:t>150平方米。矿棉板吊顶采用600mm×600mm防潮吸音矿棉板，与轻钢龙骨相结合，150平方米；平板灯采用600mm×600mmLED平板灯，20个；墙面刮白，采用腻子粉刮白2遍，乳胶漆2遍,150平方米；自流平，采用微水泥地面找平,150平方米;塑料地板采用2.0塑料地板与专用胶水铺贴,150平方米;踢脚线采用8公分黑色不锈钢踢脚线，共50米;墙面文化装饰,符合图书阅览室文化布置；强电施工；材料运输；垃圾清运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项</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自合同签订后30天内交付</w:t>
      </w:r>
    </w:p>
    <w:p>
      <w:pPr>
        <w:pStyle w:val="null3"/>
        <w:outlineLvl w:val="3"/>
      </w:pPr>
      <w:r>
        <w:rPr>
          <w:sz w:val="24"/>
          <w:b/>
        </w:rPr>
        <w:t>3.4.2交货地点和方式</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货物（产品）按下列比例支付价款：合同签订生效后，所有货物（产品）供货安装完成，整体项目经验收合格后，且双方无争议，自验收合格之日起30日内甲方一次性支付所有合同款项</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1.乙方提供的产品及质量有国家标准的应符合国家标准，无国家标准的应符合行业标准或企业标准，并满足需方要求； 2.验收:当场验收，乙方需提供合格证、发票等有效质量证明材料。如发现产品的规格,数量,质量有任何问题，乙方需无条件更换，并承担一切责任。 3.乙方向甲方提供项目履约过程中的所有资料,以便甲方日后管理和维护。 3.1验收依据 3.2招标文件、投标文件、澄清答疑资料（如有）； 3.3本合同及附件文本； 3.4国家相应的标准、规范。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质保期3年。</w:t>
      </w:r>
    </w:p>
    <w:p>
      <w:pPr>
        <w:pStyle w:val="null3"/>
        <w:outlineLvl w:val="3"/>
      </w:pPr>
      <w:r>
        <w:rPr>
          <w:sz w:val="24"/>
          <w:b/>
        </w:rPr>
        <w:t>3.4.8违约责任与解决争议的方法</w:t>
      </w:r>
    </w:p>
    <w:p>
      <w:pPr>
        <w:pStyle w:val="null3"/>
      </w:pPr>
      <w:r>
        <w:rPr/>
        <w:t>采购包1：</w:t>
      </w:r>
    </w:p>
    <w:p>
      <w:pPr>
        <w:pStyle w:val="null3"/>
      </w:pPr>
      <w:r>
        <w:rPr/>
        <w:t>详见合同附件</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t>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技术偏离表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技术偏离表 中小企业声明函 报价表 分项报价明细表 法定代表人证明书及法定代表人授权书 响应文件封面 磋商响应方案说明 资格证明文件 商务偏离表 残疾人福利性单位声明函 磋商响应单位承诺书 标的清单 响应函 监狱企业的证明文件</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分项报价明细表 响应函</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标的清单 报价表 分项报价明细表 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技术参数评审</w:t>
            </w:r>
          </w:p>
        </w:tc>
        <w:tc>
          <w:tcPr>
            <w:tcW w:type="dxa" w:w="2492"/>
          </w:tcPr>
          <w:p>
            <w:pPr>
              <w:pStyle w:val="null3"/>
            </w:pPr>
            <w:r>
              <w:rPr/>
              <w:t>产品描述详细、完整，设备选型合理、功能齐全，完全满足磋商文件中所有技术参数要求的计15分。技术参数有低于磋商文件要求的，每一项扣1分，扣完为止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技术偏离表</w:t>
            </w:r>
          </w:p>
          <w:p>
            <w:pPr>
              <w:pStyle w:val="null3"/>
            </w:pPr>
            <w:r>
              <w:rPr/>
              <w:t>磋商响应方案说明</w:t>
            </w:r>
          </w:p>
        </w:tc>
      </w:tr>
      <w:tr>
        <w:tc>
          <w:tcPr>
            <w:tcW w:type="dxa" w:w="831"/>
            <w:vMerge/>
          </w:tcPr>
          <w:p/>
        </w:tc>
        <w:tc>
          <w:tcPr>
            <w:tcW w:type="dxa" w:w="1661"/>
          </w:tcPr>
          <w:p>
            <w:pPr>
              <w:pStyle w:val="null3"/>
            </w:pPr>
            <w:r>
              <w:rPr/>
              <w:t>产品相关资料</w:t>
            </w:r>
          </w:p>
        </w:tc>
        <w:tc>
          <w:tcPr>
            <w:tcW w:type="dxa" w:w="2492"/>
          </w:tcPr>
          <w:p>
            <w:pPr>
              <w:pStyle w:val="null3"/>
            </w:pPr>
            <w:r>
              <w:rPr/>
              <w:t>产品相关资料：所投产品附有详细的产品技术资料（包括但不限于产品宣传彩页或检测报告或官网功能截图等） 所投产品规格指标、功能较好，技术资料齐全计（4～7]分。 所投产品规格指标、功能内容简单，技术资料相对齐全计（0～4]分。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项目实施方案</w:t>
            </w:r>
          </w:p>
        </w:tc>
        <w:tc>
          <w:tcPr>
            <w:tcW w:type="dxa" w:w="2492"/>
          </w:tcPr>
          <w:p>
            <w:pPr>
              <w:pStyle w:val="null3"/>
            </w:pPr>
            <w:r>
              <w:rPr/>
              <w:t>实施方案完整全面、明确可行、有针对性、细节考虑到位计（4～9]分。 实施方案简单片面，相关描述不完整，可行性、针对性低计（0～4]分。 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项目团队人员</w:t>
            </w:r>
          </w:p>
        </w:tc>
        <w:tc>
          <w:tcPr>
            <w:tcW w:type="dxa" w:w="2492"/>
          </w:tcPr>
          <w:p>
            <w:pPr>
              <w:pStyle w:val="null3"/>
            </w:pPr>
            <w:r>
              <w:rPr/>
              <w:t>根据投入项目组成人员安排，项目组织机构健全，人员经验丰富、配备合理，根据响应程度计（0～5]分。本项满分5分。未提供不计分。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确保质量技术组织措施</w:t>
            </w:r>
          </w:p>
        </w:tc>
        <w:tc>
          <w:tcPr>
            <w:tcW w:type="dxa" w:w="2492"/>
          </w:tcPr>
          <w:p>
            <w:pPr>
              <w:pStyle w:val="null3"/>
            </w:pPr>
            <w:r>
              <w:rPr/>
              <w:t>确保质量的技术组织措施，包括进货渠道、质量保证等相关证明材料（包括但不限于产品的合法来源渠道、授权书、产品合格证等） 货源渠道正规，具备相关质量证明文件，质量保障措施完整、详尽，根据响应程度计（4～8]分。 对产品质量保障描述含糊，证明文件缺失，措施简单不够完备计（0～4]分。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应急方案</w:t>
            </w:r>
          </w:p>
        </w:tc>
        <w:tc>
          <w:tcPr>
            <w:tcW w:type="dxa" w:w="2492"/>
          </w:tcPr>
          <w:p>
            <w:pPr>
              <w:pStyle w:val="null3"/>
            </w:pPr>
            <w:r>
              <w:rPr/>
              <w:t>针对本项目可能出现的各类突发情况提供应急解决方案，根据响应程度计（0～5]分。本项满分5分。未提供不计分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培训措施</w:t>
            </w:r>
          </w:p>
        </w:tc>
        <w:tc>
          <w:tcPr>
            <w:tcW w:type="dxa" w:w="2492"/>
          </w:tcPr>
          <w:p>
            <w:pPr>
              <w:pStyle w:val="null3"/>
            </w:pPr>
            <w:r>
              <w:rPr/>
              <w:t>供应商针对本项目有详细可行的技术培训措施：培训计划完善，内容充实，安排合理，保证使用单位能熟练操作维护和正常使用，根据响应程度计（0～3]分；本项满分3分。未提供不计分。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图书加工服务</w:t>
            </w:r>
          </w:p>
        </w:tc>
        <w:tc>
          <w:tcPr>
            <w:tcW w:type="dxa" w:w="2492"/>
          </w:tcPr>
          <w:p>
            <w:pPr>
              <w:pStyle w:val="null3"/>
            </w:pPr>
            <w:r>
              <w:rPr/>
              <w:t>提供标签数据加工录入、图书编目等服务。 工作按其响应程度得分。能够完全响应且全面、具体得(3-4]分； 响应不够全面、较为具体得(1-3]分；不能够完全响应，且影响后期使用得(0-1]分。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具有完善的售后服务保障体系，对交付期内人员到位情况、质保期的长短及质保期内的响应时间以及备品、备件供应计划（方案还应当包含不能完全履行售后服务时愿意接受相关处罚的承诺） 售后服务方案合理、及时有效与实际需求相符合,内容详细完整计（6～8]分，售后服务方案较为合理、内容较为详细完整计（3～6]分，售后服务方案基本合理、与实际需求基本符合计（0～3]分。未提供不计分。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节能环保产品</w:t>
            </w:r>
          </w:p>
        </w:tc>
        <w:tc>
          <w:tcPr>
            <w:tcW w:type="dxa" w:w="2492"/>
          </w:tcPr>
          <w:p>
            <w:pPr>
              <w:pStyle w:val="null3"/>
            </w:pPr>
            <w:r>
              <w:rPr/>
              <w:t>提供产品为节能产品或环境标志产品，并提供相关材料的，每提供一项得0.5分，本项最高得1分。未提供不计分。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类似业绩</w:t>
            </w:r>
          </w:p>
        </w:tc>
        <w:tc>
          <w:tcPr>
            <w:tcW w:type="dxa" w:w="2492"/>
          </w:tcPr>
          <w:p>
            <w:pPr>
              <w:pStyle w:val="null3"/>
            </w:pPr>
            <w:r>
              <w:rPr/>
              <w:t>提供2021年01月01日以来类似项目业绩合同（以合同签订时间为准），每份计1分，满分5分。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价格分采用低价优先法计算，即满足招标文件要求且投标价格最低的投标报价为评标基准价，其价格分为满分。其他供应商的价格分统一按照下列公式计算： 投标报价得分=（评标基准价/有效报价）×价格权重（30%）×100 符合招标文件规定的小型或微型企业或监狱企业或残疾人福利性单位优惠条件的投标人，价格给予10%的扣除，用扣除后的价格参与评审。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详见附件：分项报价明细表</w:t>
      </w:r>
    </w:p>
    <w:p>
      <w:pPr>
        <w:pStyle w:val="null3"/>
        <w:ind w:firstLine="960"/>
      </w:pPr>
      <w:r>
        <w:rPr/>
        <w:t>详见附件：法定代表人证明书及法定代表人授权书</w:t>
      </w:r>
    </w:p>
    <w:p>
      <w:pPr>
        <w:pStyle w:val="null3"/>
        <w:ind w:firstLine="960"/>
      </w:pPr>
      <w:r>
        <w:rPr/>
        <w:t>详见附件：商务偏离表</w:t>
      </w:r>
    </w:p>
    <w:p>
      <w:pPr>
        <w:pStyle w:val="null3"/>
        <w:ind w:firstLine="960"/>
      </w:pPr>
      <w:r>
        <w:rPr/>
        <w:t>详见附件：技术偏离表</w:t>
      </w:r>
    </w:p>
    <w:p>
      <w:pPr>
        <w:pStyle w:val="null3"/>
        <w:ind w:firstLine="960"/>
      </w:pPr>
      <w:r>
        <w:rPr/>
        <w:t>详见附件：资格证明文件</w:t>
      </w:r>
    </w:p>
    <w:p>
      <w:pPr>
        <w:pStyle w:val="null3"/>
        <w:ind w:firstLine="960"/>
      </w:pPr>
      <w:r>
        <w:rPr/>
        <w:t>详见附件：类似项目业绩</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