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7C404" w14:textId="77777777" w:rsidR="00F772EA" w:rsidRPr="000C2C1A" w:rsidRDefault="00F772EA" w:rsidP="00F772EA">
      <w:pPr>
        <w:pStyle w:val="a5"/>
        <w:spacing w:before="0" w:after="0" w:line="360" w:lineRule="auto"/>
        <w:rPr>
          <w:rStyle w:val="1Char1"/>
          <w:rFonts w:ascii="仿宋" w:eastAsia="仿宋" w:hAnsi="仿宋" w:cs="仿宋" w:hint="eastAsia"/>
          <w:sz w:val="36"/>
          <w:szCs w:val="36"/>
        </w:rPr>
      </w:pPr>
      <w:r w:rsidRPr="000C2C1A">
        <w:rPr>
          <w:rStyle w:val="1Char1"/>
          <w:rFonts w:ascii="仿宋" w:eastAsia="仿宋" w:hAnsi="仿宋" w:cs="仿宋" w:hint="eastAsia"/>
          <w:sz w:val="36"/>
          <w:szCs w:val="36"/>
        </w:rPr>
        <w:t>拟签订的合同文本</w:t>
      </w:r>
    </w:p>
    <w:p w14:paraId="5237B5AD" w14:textId="77777777" w:rsidR="00F772EA" w:rsidRPr="000C2C1A" w:rsidRDefault="00F772EA" w:rsidP="00F772EA">
      <w:pPr>
        <w:spacing w:line="360" w:lineRule="auto"/>
        <w:rPr>
          <w:rFonts w:ascii="仿宋" w:eastAsia="仿宋" w:hAnsi="仿宋" w:hint="eastAsia"/>
          <w:sz w:val="24"/>
        </w:rPr>
      </w:pPr>
    </w:p>
    <w:p w14:paraId="3E41A12A" w14:textId="77777777" w:rsidR="00F772EA" w:rsidRPr="000C2C1A" w:rsidRDefault="00F772EA" w:rsidP="00F772EA">
      <w:pPr>
        <w:spacing w:line="360" w:lineRule="auto"/>
        <w:rPr>
          <w:rFonts w:ascii="仿宋" w:eastAsia="仿宋" w:hAnsi="仿宋" w:hint="eastAsia"/>
          <w:b/>
          <w:bCs/>
          <w:sz w:val="24"/>
        </w:rPr>
      </w:pPr>
      <w:r w:rsidRPr="000C2C1A">
        <w:rPr>
          <w:rFonts w:ascii="仿宋" w:eastAsia="仿宋" w:hAnsi="仿宋" w:cs="微软雅黑" w:hint="eastAsia"/>
          <w:b/>
          <w:bCs/>
          <w:sz w:val="24"/>
        </w:rPr>
        <w:t>甲方</w:t>
      </w:r>
      <w:r w:rsidRPr="000C2C1A">
        <w:rPr>
          <w:rFonts w:ascii="仿宋" w:eastAsia="仿宋" w:hAnsi="仿宋" w:cs="Malgun Gothic Semilight" w:hint="eastAsia"/>
          <w:b/>
          <w:bCs/>
          <w:sz w:val="24"/>
        </w:rPr>
        <w:t>：（</w:t>
      </w:r>
      <w:r w:rsidRPr="000C2C1A">
        <w:rPr>
          <w:rFonts w:ascii="仿宋" w:eastAsia="仿宋" w:hAnsi="仿宋" w:cs="微软雅黑" w:hint="eastAsia"/>
          <w:b/>
          <w:bCs/>
          <w:sz w:val="24"/>
        </w:rPr>
        <w:t>采购人</w:t>
      </w:r>
      <w:r w:rsidRPr="000C2C1A">
        <w:rPr>
          <w:rFonts w:ascii="仿宋" w:eastAsia="仿宋" w:hAnsi="仿宋" w:cs="Malgun Gothic Semilight" w:hint="eastAsia"/>
          <w:b/>
          <w:bCs/>
          <w:sz w:val="24"/>
        </w:rPr>
        <w:t>）</w:t>
      </w:r>
    </w:p>
    <w:p w14:paraId="76D090A3" w14:textId="77777777" w:rsidR="00F772EA" w:rsidRPr="000C2C1A" w:rsidRDefault="00F772EA" w:rsidP="00F772EA">
      <w:pPr>
        <w:spacing w:line="360" w:lineRule="auto"/>
        <w:rPr>
          <w:rFonts w:ascii="仿宋" w:eastAsia="仿宋" w:hAnsi="仿宋" w:hint="eastAsia"/>
          <w:b/>
          <w:bCs/>
          <w:sz w:val="24"/>
        </w:rPr>
      </w:pPr>
      <w:r w:rsidRPr="000C2C1A">
        <w:rPr>
          <w:rFonts w:ascii="仿宋" w:eastAsia="仿宋" w:hAnsi="仿宋" w:cs="微软雅黑" w:hint="eastAsia"/>
          <w:b/>
          <w:bCs/>
          <w:sz w:val="24"/>
        </w:rPr>
        <w:t>乙方</w:t>
      </w:r>
      <w:r w:rsidRPr="000C2C1A">
        <w:rPr>
          <w:rFonts w:ascii="仿宋" w:eastAsia="仿宋" w:hAnsi="仿宋" w:cs="Malgun Gothic Semilight" w:hint="eastAsia"/>
          <w:b/>
          <w:bCs/>
          <w:sz w:val="24"/>
        </w:rPr>
        <w:t>：（</w:t>
      </w:r>
      <w:r w:rsidRPr="000C2C1A">
        <w:rPr>
          <w:rFonts w:ascii="仿宋" w:eastAsia="仿宋" w:hAnsi="仿宋" w:cs="微软雅黑" w:hint="eastAsia"/>
          <w:b/>
          <w:bCs/>
          <w:sz w:val="24"/>
        </w:rPr>
        <w:t>成交供应商</w:t>
      </w:r>
      <w:r w:rsidRPr="000C2C1A">
        <w:rPr>
          <w:rFonts w:ascii="仿宋" w:eastAsia="仿宋" w:hAnsi="仿宋" w:cs="Malgun Gothic Semilight" w:hint="eastAsia"/>
          <w:b/>
          <w:bCs/>
          <w:sz w:val="24"/>
        </w:rPr>
        <w:t>）</w:t>
      </w:r>
    </w:p>
    <w:p w14:paraId="3A49A8E3" w14:textId="77777777" w:rsidR="00F772EA" w:rsidRPr="000C2C1A" w:rsidRDefault="00F772EA" w:rsidP="00F772EA">
      <w:pPr>
        <w:spacing w:line="360" w:lineRule="auto"/>
        <w:rPr>
          <w:rFonts w:ascii="仿宋" w:eastAsia="仿宋" w:hAnsi="仿宋" w:hint="eastAsia"/>
          <w:sz w:val="24"/>
        </w:rPr>
      </w:pPr>
    </w:p>
    <w:p w14:paraId="36E0E70E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一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合同内容及金额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即成交供应商的谈判内容及其成交总金额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6D0CCEB6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二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产品技术规格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数量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即交付的产品技术规格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型号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数量与响应文件所指明的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或者与本合同所指明的产品技术规格及型号相一致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F631906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供货清单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799"/>
        <w:gridCol w:w="739"/>
        <w:gridCol w:w="739"/>
        <w:gridCol w:w="931"/>
        <w:gridCol w:w="991"/>
        <w:gridCol w:w="1712"/>
        <w:gridCol w:w="1644"/>
      </w:tblGrid>
      <w:tr w:rsidR="00F772EA" w:rsidRPr="000C2C1A" w14:paraId="4EF6B3DF" w14:textId="77777777" w:rsidTr="00F772EA">
        <w:trPr>
          <w:trHeight w:val="567"/>
          <w:jc w:val="center"/>
        </w:trPr>
        <w:tc>
          <w:tcPr>
            <w:tcW w:w="450" w:type="pct"/>
            <w:vAlign w:val="center"/>
          </w:tcPr>
          <w:p w14:paraId="37C3CD3A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序号</w:t>
            </w:r>
          </w:p>
        </w:tc>
        <w:tc>
          <w:tcPr>
            <w:tcW w:w="481" w:type="pct"/>
            <w:vAlign w:val="center"/>
          </w:tcPr>
          <w:p w14:paraId="6DA4FFF0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名称</w:t>
            </w:r>
          </w:p>
        </w:tc>
        <w:tc>
          <w:tcPr>
            <w:tcW w:w="445" w:type="pct"/>
            <w:vAlign w:val="center"/>
          </w:tcPr>
          <w:p w14:paraId="6DFB7A2B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数量</w:t>
            </w:r>
          </w:p>
        </w:tc>
        <w:tc>
          <w:tcPr>
            <w:tcW w:w="445" w:type="pct"/>
            <w:vAlign w:val="center"/>
          </w:tcPr>
          <w:p w14:paraId="638AB7AF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单位</w:t>
            </w:r>
          </w:p>
        </w:tc>
        <w:tc>
          <w:tcPr>
            <w:tcW w:w="561" w:type="pct"/>
            <w:vAlign w:val="center"/>
          </w:tcPr>
          <w:p w14:paraId="5BB59C59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单价</w:t>
            </w:r>
          </w:p>
        </w:tc>
        <w:tc>
          <w:tcPr>
            <w:tcW w:w="597" w:type="pct"/>
            <w:vAlign w:val="center"/>
          </w:tcPr>
          <w:p w14:paraId="613BF220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金额</w:t>
            </w:r>
          </w:p>
        </w:tc>
        <w:tc>
          <w:tcPr>
            <w:tcW w:w="1031" w:type="pct"/>
            <w:vAlign w:val="center"/>
          </w:tcPr>
          <w:p w14:paraId="53C48FC3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制造厂家</w:t>
            </w:r>
          </w:p>
        </w:tc>
        <w:tc>
          <w:tcPr>
            <w:tcW w:w="990" w:type="pct"/>
            <w:vAlign w:val="center"/>
          </w:tcPr>
          <w:p w14:paraId="36CC1963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 w:cs="微软雅黑" w:hint="eastAsia"/>
                <w:sz w:val="24"/>
              </w:rPr>
              <w:t>规格和说明</w:t>
            </w:r>
          </w:p>
        </w:tc>
      </w:tr>
      <w:tr w:rsidR="00F772EA" w:rsidRPr="000C2C1A" w14:paraId="06C639D3" w14:textId="77777777" w:rsidTr="00F772EA">
        <w:trPr>
          <w:trHeight w:val="567"/>
          <w:jc w:val="center"/>
        </w:trPr>
        <w:tc>
          <w:tcPr>
            <w:tcW w:w="450" w:type="pct"/>
            <w:vAlign w:val="center"/>
          </w:tcPr>
          <w:p w14:paraId="695F41B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0669AD54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1F2B35CD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57BBBB7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1" w:type="pct"/>
            <w:vAlign w:val="center"/>
          </w:tcPr>
          <w:p w14:paraId="58145ED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" w:type="pct"/>
            <w:vAlign w:val="center"/>
          </w:tcPr>
          <w:p w14:paraId="2087FD75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1C133BAF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0" w:type="pct"/>
            <w:vAlign w:val="center"/>
          </w:tcPr>
          <w:p w14:paraId="28E57BA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F772EA" w:rsidRPr="000C2C1A" w14:paraId="4A6B1E97" w14:textId="77777777" w:rsidTr="00F772EA">
        <w:trPr>
          <w:trHeight w:val="567"/>
          <w:jc w:val="center"/>
        </w:trPr>
        <w:tc>
          <w:tcPr>
            <w:tcW w:w="450" w:type="pct"/>
            <w:vAlign w:val="center"/>
          </w:tcPr>
          <w:p w14:paraId="7DA4F9F0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3D15656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78E0B62D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5FB9C34C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1" w:type="pct"/>
            <w:vAlign w:val="center"/>
          </w:tcPr>
          <w:p w14:paraId="74862AA0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" w:type="pct"/>
            <w:vAlign w:val="center"/>
          </w:tcPr>
          <w:p w14:paraId="5A1E2B2B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526AF1F4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0" w:type="pct"/>
            <w:vAlign w:val="center"/>
          </w:tcPr>
          <w:p w14:paraId="6BD0F59B" w14:textId="77777777" w:rsidR="00F772EA" w:rsidRPr="000C2C1A" w:rsidRDefault="00F772EA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2C4781" w:rsidRPr="000C2C1A" w14:paraId="45B73708" w14:textId="77777777" w:rsidTr="00F772EA">
        <w:trPr>
          <w:trHeight w:val="567"/>
          <w:jc w:val="center"/>
        </w:trPr>
        <w:tc>
          <w:tcPr>
            <w:tcW w:w="450" w:type="pct"/>
            <w:vAlign w:val="center"/>
          </w:tcPr>
          <w:p w14:paraId="7E07A98C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07006EAD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36A29E6B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17A431DC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1" w:type="pct"/>
            <w:vAlign w:val="center"/>
          </w:tcPr>
          <w:p w14:paraId="1119873D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" w:type="pct"/>
            <w:vAlign w:val="center"/>
          </w:tcPr>
          <w:p w14:paraId="1B65D91F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2D474950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0" w:type="pct"/>
            <w:vAlign w:val="center"/>
          </w:tcPr>
          <w:p w14:paraId="22D44DBE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2C4781" w:rsidRPr="000C2C1A" w14:paraId="6F946611" w14:textId="77777777" w:rsidTr="00F772EA">
        <w:trPr>
          <w:trHeight w:val="567"/>
          <w:jc w:val="center"/>
        </w:trPr>
        <w:tc>
          <w:tcPr>
            <w:tcW w:w="450" w:type="pct"/>
            <w:vAlign w:val="center"/>
          </w:tcPr>
          <w:p w14:paraId="7A388B7E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664C67A4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1C30FCFC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45" w:type="pct"/>
            <w:vAlign w:val="center"/>
          </w:tcPr>
          <w:p w14:paraId="1E66136F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1" w:type="pct"/>
            <w:vAlign w:val="center"/>
          </w:tcPr>
          <w:p w14:paraId="4D045287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" w:type="pct"/>
            <w:vAlign w:val="center"/>
          </w:tcPr>
          <w:p w14:paraId="39DEF0A4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38C29720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0" w:type="pct"/>
            <w:vAlign w:val="center"/>
          </w:tcPr>
          <w:p w14:paraId="1C2C6E69" w14:textId="77777777" w:rsidR="002C4781" w:rsidRPr="000C2C1A" w:rsidRDefault="002C4781" w:rsidP="00250250">
            <w:pPr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0A815443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三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知识产权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即成交供应商应保证采购单位在使用应标货物时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不承担任何设计知识产权法律诉讼的责任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E8A33CE" w14:textId="777E0A9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四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交货期</w:t>
      </w:r>
      <w:r w:rsidRPr="000C2C1A">
        <w:rPr>
          <w:rFonts w:ascii="仿宋" w:eastAsia="仿宋" w:hAnsi="仿宋" w:hint="eastAsia"/>
          <w:sz w:val="24"/>
        </w:rPr>
        <w:t>：</w:t>
      </w:r>
      <w:r w:rsidRPr="000C2C1A">
        <w:rPr>
          <w:rFonts w:ascii="仿宋" w:eastAsia="仿宋" w:hAnsi="仿宋" w:hint="eastAsia"/>
          <w:sz w:val="24"/>
          <w:u w:val="single"/>
        </w:rPr>
        <w:t xml:space="preserve">   </w:t>
      </w:r>
      <w:r w:rsidRPr="000C2C1A">
        <w:rPr>
          <w:rFonts w:ascii="仿宋" w:eastAsia="仿宋" w:hAnsi="仿宋"/>
          <w:sz w:val="24"/>
          <w:u w:val="single"/>
        </w:rPr>
        <w:t xml:space="preserve"> </w:t>
      </w:r>
      <w:r w:rsidRPr="000C2C1A">
        <w:rPr>
          <w:rFonts w:ascii="仿宋" w:eastAsia="仿宋" w:hAnsi="仿宋" w:hint="eastAsia"/>
          <w:sz w:val="24"/>
          <w:u w:val="single"/>
        </w:rPr>
        <w:t xml:space="preserve">                </w:t>
      </w:r>
      <w:r w:rsidRPr="000C2C1A">
        <w:rPr>
          <w:rFonts w:ascii="仿宋" w:eastAsia="仿宋" w:hAnsi="仿宋" w:hint="eastAsia"/>
          <w:sz w:val="24"/>
        </w:rPr>
        <w:t>；</w:t>
      </w:r>
      <w:r w:rsidRPr="000C2C1A">
        <w:rPr>
          <w:rFonts w:ascii="仿宋" w:eastAsia="仿宋" w:hAnsi="仿宋" w:cs="微软雅黑" w:hint="eastAsia"/>
          <w:sz w:val="24"/>
        </w:rPr>
        <w:t>质保期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="002C4781">
        <w:rPr>
          <w:rFonts w:ascii="仿宋" w:eastAsia="仿宋" w:hAnsi="仿宋" w:hint="eastAsia"/>
          <w:sz w:val="24"/>
          <w:u w:val="single"/>
        </w:rPr>
        <w:t xml:space="preserve"> </w:t>
      </w:r>
      <w:r w:rsidR="00C324A5">
        <w:rPr>
          <w:rFonts w:ascii="仿宋" w:eastAsia="仿宋" w:hAnsi="仿宋" w:hint="eastAsia"/>
          <w:sz w:val="24"/>
          <w:u w:val="single"/>
        </w:rPr>
        <w:t>1年</w:t>
      </w:r>
      <w:r w:rsidR="00E67E27" w:rsidRPr="00E67E27">
        <w:rPr>
          <w:rFonts w:ascii="仿宋" w:eastAsia="仿宋" w:hAnsi="仿宋" w:hint="eastAsia"/>
          <w:sz w:val="24"/>
          <w:u w:val="single"/>
        </w:rPr>
        <w:t>。</w:t>
      </w:r>
      <w:r w:rsidRPr="000C2C1A">
        <w:rPr>
          <w:rFonts w:ascii="仿宋" w:eastAsia="仿宋" w:hAnsi="仿宋" w:hint="eastAsia"/>
          <w:sz w:val="24"/>
          <w:u w:val="single"/>
        </w:rPr>
        <w:t xml:space="preserve"> </w:t>
      </w:r>
      <w:r w:rsidRPr="000C2C1A">
        <w:rPr>
          <w:rFonts w:ascii="仿宋" w:eastAsia="仿宋" w:hAnsi="仿宋" w:hint="eastAsia"/>
          <w:sz w:val="24"/>
        </w:rPr>
        <w:t>。</w:t>
      </w:r>
    </w:p>
    <w:p w14:paraId="36F238C8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成交供应商未征得采购单位同意和谅解而单方面延迟交货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将按违约终止合同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05792D6C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成交供应商遇到可能妨碍按时交货和提供服务的情况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应当及时以书面形式通知采购单位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说明原由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拖延的期限等</w:t>
      </w:r>
      <w:r w:rsidRPr="000C2C1A">
        <w:rPr>
          <w:rFonts w:ascii="仿宋" w:eastAsia="仿宋" w:hAnsi="仿宋" w:cs="Malgun Gothic Semilight" w:hint="eastAsia"/>
          <w:sz w:val="24"/>
        </w:rPr>
        <w:t>；</w:t>
      </w:r>
      <w:r w:rsidRPr="000C2C1A">
        <w:rPr>
          <w:rFonts w:ascii="仿宋" w:eastAsia="仿宋" w:hAnsi="仿宋" w:cs="微软雅黑" w:hint="eastAsia"/>
          <w:sz w:val="24"/>
        </w:rPr>
        <w:t>采购单位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采购代理机构在收到通知后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尽快进行情况评估并确定是否通过修改合同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酌情延长交货时间或者通过协商加收误期赔偿金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4D036C5" w14:textId="1E2DD69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五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交货地点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Malgun Gothic Semilight" w:hint="eastAsia"/>
          <w:sz w:val="24"/>
          <w:u w:val="single"/>
        </w:rPr>
        <w:t xml:space="preserve"> </w:t>
      </w:r>
      <w:r w:rsidR="00894F4E" w:rsidRPr="00894F4E">
        <w:rPr>
          <w:rFonts w:ascii="仿宋" w:eastAsia="仿宋" w:hAnsi="仿宋" w:cs="Malgun Gothic Semilight" w:hint="eastAsia"/>
          <w:sz w:val="24"/>
          <w:u w:val="single"/>
        </w:rPr>
        <w:t>西安市曲江第十三小学</w:t>
      </w:r>
      <w:r w:rsidRPr="000C2C1A">
        <w:rPr>
          <w:rFonts w:ascii="仿宋" w:eastAsia="仿宋" w:hAnsi="仿宋" w:cs="Malgun Gothic Semilight" w:hint="eastAsia"/>
          <w:sz w:val="24"/>
          <w:u w:val="single"/>
        </w:rPr>
        <w:t xml:space="preserve"> 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2D1CF54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六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结算方式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</w:p>
    <w:p w14:paraId="160B7FFE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hint="eastAsia"/>
          <w:sz w:val="24"/>
        </w:rPr>
        <w:t>1.</w:t>
      </w:r>
      <w:r w:rsidRPr="000C2C1A">
        <w:rPr>
          <w:rFonts w:ascii="仿宋" w:eastAsia="仿宋" w:hAnsi="仿宋" w:cs="微软雅黑" w:hint="eastAsia"/>
          <w:sz w:val="24"/>
        </w:rPr>
        <w:t>结算方式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由采购单位负责结算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5239E8C5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hint="eastAsia"/>
          <w:sz w:val="24"/>
        </w:rPr>
        <w:t>2.</w:t>
      </w:r>
      <w:r w:rsidRPr="000C2C1A">
        <w:rPr>
          <w:rFonts w:ascii="仿宋" w:eastAsia="仿宋" w:hAnsi="仿宋" w:cs="微软雅黑" w:hint="eastAsia"/>
          <w:sz w:val="24"/>
        </w:rPr>
        <w:t>合同款的支付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</w:p>
    <w:p w14:paraId="12A3C1EF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预付款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若成交人为中小微企业时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预付款比例执行相关政策文件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2F53A4AC" w14:textId="232EC9D6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lastRenderedPageBreak/>
        <w:t>合同生效后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乙方按照合同要求供货到位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并进行安装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调试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经使用单位验收合格后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乙方向甲方提供使用单位出具的</w:t>
      </w:r>
      <w:r w:rsidRPr="000C2C1A">
        <w:rPr>
          <w:rFonts w:ascii="仿宋" w:eastAsia="仿宋" w:hAnsi="仿宋" w:cs="Malgun Gothic Semilight" w:hint="eastAsia"/>
          <w:sz w:val="24"/>
        </w:rPr>
        <w:t>“</w:t>
      </w:r>
      <w:r w:rsidRPr="000C2C1A">
        <w:rPr>
          <w:rFonts w:ascii="仿宋" w:eastAsia="仿宋" w:hAnsi="仿宋" w:cs="微软雅黑" w:hint="eastAsia"/>
          <w:sz w:val="24"/>
        </w:rPr>
        <w:t>政府采购项目货物</w:t>
      </w:r>
      <w:r w:rsidRPr="000C2C1A">
        <w:rPr>
          <w:rFonts w:ascii="仿宋" w:eastAsia="仿宋" w:hAnsi="仿宋" w:cs="Malgun Gothic Semilight" w:hint="eastAsia"/>
          <w:sz w:val="24"/>
        </w:rPr>
        <w:t>（</w:t>
      </w:r>
      <w:r w:rsidRPr="000C2C1A">
        <w:rPr>
          <w:rFonts w:ascii="仿宋" w:eastAsia="仿宋" w:hAnsi="仿宋" w:cs="微软雅黑" w:hint="eastAsia"/>
          <w:sz w:val="24"/>
        </w:rPr>
        <w:t>服务</w:t>
      </w:r>
      <w:r w:rsidRPr="000C2C1A">
        <w:rPr>
          <w:rFonts w:ascii="仿宋" w:eastAsia="仿宋" w:hAnsi="仿宋" w:cs="Malgun Gothic Semilight" w:hint="eastAsia"/>
          <w:sz w:val="24"/>
        </w:rPr>
        <w:t>）</w:t>
      </w:r>
      <w:r w:rsidRPr="000C2C1A">
        <w:rPr>
          <w:rFonts w:ascii="仿宋" w:eastAsia="仿宋" w:hAnsi="仿宋" w:cs="微软雅黑" w:hint="eastAsia"/>
          <w:sz w:val="24"/>
        </w:rPr>
        <w:t>验收入库报告单</w:t>
      </w:r>
      <w:r w:rsidRPr="000C2C1A">
        <w:rPr>
          <w:rFonts w:ascii="仿宋" w:eastAsia="仿宋" w:hAnsi="仿宋" w:cs="Malgun Gothic Semilight" w:hint="eastAsia"/>
          <w:sz w:val="24"/>
        </w:rPr>
        <w:t>”</w:t>
      </w:r>
      <w:r w:rsidRPr="000C2C1A">
        <w:rPr>
          <w:rFonts w:ascii="仿宋" w:eastAsia="仿宋" w:hAnsi="仿宋" w:cs="微软雅黑" w:hint="eastAsia"/>
          <w:sz w:val="24"/>
        </w:rPr>
        <w:t>及合同总金额发票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甲方十五个工作日内支付</w:t>
      </w:r>
      <w:r>
        <w:rPr>
          <w:rFonts w:ascii="仿宋" w:eastAsia="仿宋" w:hAnsi="仿宋" w:hint="eastAsia"/>
          <w:sz w:val="24"/>
        </w:rPr>
        <w:t>100</w:t>
      </w:r>
      <w:r w:rsidRPr="000C2C1A">
        <w:rPr>
          <w:rFonts w:ascii="仿宋" w:eastAsia="仿宋" w:hAnsi="仿宋" w:hint="eastAsia"/>
          <w:sz w:val="24"/>
        </w:rPr>
        <w:t>%</w:t>
      </w:r>
      <w:r w:rsidRPr="000C2C1A">
        <w:rPr>
          <w:rFonts w:ascii="仿宋" w:eastAsia="仿宋" w:hAnsi="仿宋" w:cs="微软雅黑" w:hint="eastAsia"/>
          <w:sz w:val="24"/>
        </w:rPr>
        <w:t>合同款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36E132D3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七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包装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包装必须适应货物特性和交通运输要求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以及国家有关标准或企业标准或合同要求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成交供应商应承担于包装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防护措施不妥引起的所有损失的责任和费用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7867A868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八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运输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成交供应商可根据交货期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运输条件自行选择运输方式</w:t>
      </w:r>
      <w:r w:rsidRPr="000C2C1A">
        <w:rPr>
          <w:rFonts w:ascii="仿宋" w:eastAsia="仿宋" w:hAnsi="仿宋" w:cs="Malgun Gothic Semilight" w:hint="eastAsia"/>
          <w:sz w:val="24"/>
        </w:rPr>
        <w:t>（</w:t>
      </w:r>
      <w:r w:rsidRPr="000C2C1A">
        <w:rPr>
          <w:rFonts w:ascii="仿宋" w:eastAsia="仿宋" w:hAnsi="仿宋" w:cs="微软雅黑" w:hint="eastAsia"/>
          <w:sz w:val="24"/>
        </w:rPr>
        <w:t>另有规定的除外</w:t>
      </w:r>
      <w:r w:rsidRPr="000C2C1A">
        <w:rPr>
          <w:rFonts w:ascii="仿宋" w:eastAsia="仿宋" w:hAnsi="仿宋" w:cs="Malgun Gothic Semilight" w:hint="eastAsia"/>
          <w:sz w:val="24"/>
        </w:rPr>
        <w:t>），</w:t>
      </w:r>
      <w:r w:rsidRPr="000C2C1A">
        <w:rPr>
          <w:rFonts w:ascii="仿宋" w:eastAsia="仿宋" w:hAnsi="仿宋" w:cs="微软雅黑" w:hint="eastAsia"/>
          <w:sz w:val="24"/>
        </w:rPr>
        <w:t>承担一切运输费用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3BB4A33B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九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技术保障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成交供应商应随同货物提供相应的中文技术文件</w:t>
      </w:r>
      <w:r w:rsidRPr="000C2C1A">
        <w:rPr>
          <w:rFonts w:ascii="仿宋" w:eastAsia="仿宋" w:hAnsi="仿宋" w:cs="Malgun Gothic Semilight" w:hint="eastAsia"/>
          <w:sz w:val="24"/>
        </w:rPr>
        <w:t>（</w:t>
      </w:r>
      <w:r w:rsidRPr="000C2C1A">
        <w:rPr>
          <w:rFonts w:ascii="仿宋" w:eastAsia="仿宋" w:hAnsi="仿宋" w:cs="微软雅黑" w:hint="eastAsia"/>
          <w:sz w:val="24"/>
        </w:rPr>
        <w:t>包括产品合格证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装箱清单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操作手册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使用说明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检测报告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维护手册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服务指南等资料</w:t>
      </w:r>
      <w:r w:rsidRPr="000C2C1A">
        <w:rPr>
          <w:rFonts w:ascii="仿宋" w:eastAsia="仿宋" w:hAnsi="仿宋" w:cs="Malgun Gothic Semilight" w:hint="eastAsia"/>
          <w:sz w:val="24"/>
        </w:rPr>
        <w:t>）</w:t>
      </w:r>
      <w:r w:rsidRPr="000C2C1A">
        <w:rPr>
          <w:rFonts w:ascii="仿宋" w:eastAsia="仿宋" w:hAnsi="仿宋" w:hint="eastAsia"/>
          <w:sz w:val="24"/>
        </w:rPr>
        <w:t>,</w:t>
      </w:r>
      <w:r w:rsidRPr="000C2C1A">
        <w:rPr>
          <w:rFonts w:ascii="仿宋" w:eastAsia="仿宋" w:hAnsi="仿宋" w:cs="微软雅黑" w:hint="eastAsia"/>
          <w:sz w:val="24"/>
        </w:rPr>
        <w:t>调试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试运行技术保障服务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BE6D53E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人员培训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提供免费培训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人数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地点按采购单位的要求约定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018F77F4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十一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质量保证</w:t>
      </w:r>
    </w:p>
    <w:p w14:paraId="77F9899A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hint="eastAsia"/>
          <w:sz w:val="24"/>
        </w:rPr>
        <w:t>1、</w:t>
      </w:r>
      <w:r w:rsidRPr="000C2C1A">
        <w:rPr>
          <w:rFonts w:ascii="仿宋" w:eastAsia="仿宋" w:hAnsi="仿宋" w:cs="微软雅黑" w:hint="eastAsia"/>
          <w:sz w:val="24"/>
        </w:rPr>
        <w:t>成交供应商应当保证所供货物的来源渠道正常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产品是全新的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未使用过的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且完全符合合同规定的质量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规格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技术指标等要求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并在质保期内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外应对由于产品设计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工艺或材料的缺陷而产生的质量问题负责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3B20E177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hint="eastAsia"/>
          <w:sz w:val="24"/>
        </w:rPr>
        <w:t>2、</w:t>
      </w:r>
      <w:r w:rsidRPr="000C2C1A">
        <w:rPr>
          <w:rFonts w:ascii="仿宋" w:eastAsia="仿宋" w:hAnsi="仿宋" w:cs="微软雅黑" w:hint="eastAsia"/>
          <w:sz w:val="24"/>
        </w:rPr>
        <w:t>在质保期内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如果发现货物的质量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规格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技术指标等存在与合同中任何一项不符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采购单位应在最短时间内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以书面形式向成交供应商提出索赔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同时通告采购代理机构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777675A8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hint="eastAsia"/>
          <w:sz w:val="24"/>
        </w:rPr>
        <w:t>3、</w:t>
      </w:r>
      <w:r w:rsidRPr="000C2C1A">
        <w:rPr>
          <w:rFonts w:ascii="仿宋" w:eastAsia="仿宋" w:hAnsi="仿宋" w:cs="微软雅黑" w:hint="eastAsia"/>
          <w:sz w:val="24"/>
        </w:rPr>
        <w:t>保修期内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损坏部件的修理费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往返运保费等均由成交供应商承担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保修期外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只收取单程的运保费及已维修的元器件成本费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未尽事宜由双方协商解决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68CAFA9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十二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采购项目执行内容需要调整时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经采购单位同意后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可以对相应的原材料进行调整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并协商确定价格差额计算方法和负担办法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2E3BA32A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十三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产品设计变更</w:t>
      </w:r>
    </w:p>
    <w:p w14:paraId="40EF41A6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成交后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生产加工产品的设计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数量需要变更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调整时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应办理相应的变更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调整审批手续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并协商确定设计变更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数量调整后的产品价款计算方法和工期顺延等事宜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35B64A68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十四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检验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在交货前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制造商应当对产品的质量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规格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数量等进行准确而全面的检验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出具合格证并封装</w:t>
      </w:r>
      <w:r w:rsidRPr="000C2C1A">
        <w:rPr>
          <w:rFonts w:ascii="仿宋" w:eastAsia="仿宋" w:hAnsi="仿宋" w:cs="Malgun Gothic Semilight" w:hint="eastAsia"/>
          <w:sz w:val="24"/>
        </w:rPr>
        <w:t>；</w:t>
      </w:r>
      <w:r w:rsidRPr="000C2C1A">
        <w:rPr>
          <w:rFonts w:ascii="仿宋" w:eastAsia="仿宋" w:hAnsi="仿宋" w:cs="微软雅黑" w:hint="eastAsia"/>
          <w:sz w:val="24"/>
        </w:rPr>
        <w:t>产品送达指定地点后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成交供应商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采购单</w:t>
      </w:r>
      <w:r w:rsidRPr="000C2C1A">
        <w:rPr>
          <w:rFonts w:ascii="仿宋" w:eastAsia="仿宋" w:hAnsi="仿宋" w:cs="微软雅黑" w:hint="eastAsia"/>
          <w:sz w:val="24"/>
        </w:rPr>
        <w:lastRenderedPageBreak/>
        <w:t>位须在约定的时间和地点共同开箱检验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2D514E1A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十五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验收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产品达到使用条件时由采购单位负责组织验收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或者邀请有关专家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质检机构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采购代理机构共同进行验收</w:t>
      </w:r>
      <w:r w:rsidRPr="000C2C1A">
        <w:rPr>
          <w:rFonts w:ascii="仿宋" w:eastAsia="仿宋" w:hAnsi="仿宋" w:hint="eastAsia"/>
          <w:sz w:val="24"/>
        </w:rPr>
        <w:t>;</w:t>
      </w:r>
      <w:r w:rsidRPr="000C2C1A">
        <w:rPr>
          <w:rFonts w:ascii="仿宋" w:eastAsia="仿宋" w:hAnsi="仿宋" w:cs="微软雅黑" w:hint="eastAsia"/>
          <w:sz w:val="24"/>
        </w:rPr>
        <w:t>验收合格须交接项目实施的全部资料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并填写政府采购项目验收报告单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验收须以合同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谈判文件及谈判响应文件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澄清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及国家相应的标准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规范等为依据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232DF884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十六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合同争议的解决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合同执行中发生争议的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当事人双方应协商解决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协商达不成一致时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可向人民法院提请诉讼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35A394DA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十七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在发生不可抗力情况下的应对措施和解决办法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5F92522D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十八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合同一经签订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不得擅自变更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中止或者终止合同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对确需变更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调整或者中止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终止合同的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应按规定履行相应的手续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0B67602B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十九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违约责任</w:t>
      </w:r>
      <w:r w:rsidRPr="000C2C1A">
        <w:rPr>
          <w:rFonts w:ascii="仿宋" w:eastAsia="仿宋" w:hAnsi="仿宋" w:cs="Malgun Gothic Semilight" w:hint="eastAsia"/>
          <w:sz w:val="24"/>
        </w:rPr>
        <w:t>：</w:t>
      </w:r>
      <w:r w:rsidRPr="000C2C1A">
        <w:rPr>
          <w:rFonts w:ascii="仿宋" w:eastAsia="仿宋" w:hAnsi="仿宋" w:cs="微软雅黑" w:hint="eastAsia"/>
          <w:sz w:val="24"/>
        </w:rPr>
        <w:t>依据</w:t>
      </w:r>
      <w:r w:rsidRPr="000C2C1A">
        <w:rPr>
          <w:rFonts w:ascii="仿宋" w:eastAsia="仿宋" w:hAnsi="仿宋" w:cs="Malgun Gothic Semilight" w:hint="eastAsia"/>
          <w:sz w:val="24"/>
        </w:rPr>
        <w:t>《</w:t>
      </w:r>
      <w:r w:rsidRPr="000C2C1A">
        <w:rPr>
          <w:rFonts w:ascii="仿宋" w:eastAsia="仿宋" w:hAnsi="仿宋" w:cs="微软雅黑" w:hint="eastAsia"/>
          <w:sz w:val="24"/>
        </w:rPr>
        <w:t>中华人民共和国民法典</w:t>
      </w:r>
      <w:r w:rsidRPr="000C2C1A">
        <w:rPr>
          <w:rFonts w:ascii="仿宋" w:eastAsia="仿宋" w:hAnsi="仿宋" w:cs="Malgun Gothic Semilight" w:hint="eastAsia"/>
          <w:sz w:val="24"/>
        </w:rPr>
        <w:t>》、《</w:t>
      </w:r>
      <w:r w:rsidRPr="000C2C1A">
        <w:rPr>
          <w:rFonts w:ascii="仿宋" w:eastAsia="仿宋" w:hAnsi="仿宋" w:cs="微软雅黑" w:hint="eastAsia"/>
          <w:sz w:val="24"/>
        </w:rPr>
        <w:t>中华人民共和国政府采购法</w:t>
      </w:r>
      <w:r w:rsidRPr="000C2C1A">
        <w:rPr>
          <w:rFonts w:ascii="仿宋" w:eastAsia="仿宋" w:hAnsi="仿宋" w:cs="Malgun Gothic Semilight" w:hint="eastAsia"/>
          <w:sz w:val="24"/>
        </w:rPr>
        <w:t>》</w:t>
      </w:r>
      <w:r w:rsidRPr="000C2C1A">
        <w:rPr>
          <w:rFonts w:ascii="仿宋" w:eastAsia="仿宋" w:hAnsi="仿宋" w:cs="微软雅黑" w:hint="eastAsia"/>
          <w:sz w:val="24"/>
        </w:rPr>
        <w:t>的相关条款和本合同约定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成交供应商未全面履行合同义务或者发生违约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采购单位会同采购代理机构有权终止合同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依法向成交供应商进行经济索赔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并报请政府采购监督管理机关进行相应的行政处罚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采购单位违约的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应当赔偿给成交供应商造成的经济损失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</w:p>
    <w:p w14:paraId="17E1009B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二十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本合同一式</w:t>
      </w:r>
      <w:r w:rsidRPr="000C2C1A">
        <w:rPr>
          <w:rFonts w:ascii="仿宋" w:eastAsia="仿宋" w:hAnsi="仿宋" w:hint="eastAsia"/>
          <w:sz w:val="24"/>
          <w:u w:val="single"/>
        </w:rPr>
        <w:t xml:space="preserve">    </w:t>
      </w:r>
      <w:r w:rsidRPr="000C2C1A">
        <w:rPr>
          <w:rFonts w:ascii="仿宋" w:eastAsia="仿宋" w:hAnsi="仿宋" w:cs="微软雅黑" w:hint="eastAsia"/>
          <w:sz w:val="24"/>
        </w:rPr>
        <w:t>份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甲方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乙方各执</w:t>
      </w:r>
      <w:r w:rsidRPr="000C2C1A">
        <w:rPr>
          <w:rFonts w:ascii="仿宋" w:eastAsia="仿宋" w:hAnsi="仿宋" w:hint="eastAsia"/>
          <w:sz w:val="24"/>
          <w:u w:val="single"/>
        </w:rPr>
        <w:t xml:space="preserve">   </w:t>
      </w:r>
      <w:r w:rsidRPr="000C2C1A">
        <w:rPr>
          <w:rFonts w:ascii="仿宋" w:eastAsia="仿宋" w:hAnsi="仿宋" w:cs="微软雅黑" w:hint="eastAsia"/>
          <w:sz w:val="24"/>
        </w:rPr>
        <w:t>份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hint="eastAsia"/>
          <w:sz w:val="24"/>
          <w:u w:val="single"/>
        </w:rPr>
        <w:t xml:space="preserve">    </w:t>
      </w:r>
      <w:r w:rsidRPr="000C2C1A">
        <w:rPr>
          <w:rFonts w:ascii="仿宋" w:eastAsia="仿宋" w:hAnsi="仿宋" w:cs="微软雅黑" w:hint="eastAsia"/>
          <w:sz w:val="24"/>
        </w:rPr>
        <w:t>备案</w:t>
      </w:r>
      <w:r w:rsidRPr="000C2C1A">
        <w:rPr>
          <w:rFonts w:ascii="仿宋" w:eastAsia="仿宋" w:hAnsi="仿宋" w:hint="eastAsia"/>
          <w:sz w:val="24"/>
          <w:u w:val="single"/>
        </w:rPr>
        <w:t xml:space="preserve">   </w:t>
      </w:r>
      <w:r w:rsidRPr="000C2C1A">
        <w:rPr>
          <w:rFonts w:ascii="仿宋" w:eastAsia="仿宋" w:hAnsi="仿宋" w:cs="微软雅黑" w:hint="eastAsia"/>
          <w:sz w:val="24"/>
        </w:rPr>
        <w:t>份</w:t>
      </w:r>
      <w:r w:rsidRPr="000C2C1A">
        <w:rPr>
          <w:rFonts w:ascii="仿宋" w:eastAsia="仿宋" w:hAnsi="仿宋" w:cs="Malgun Gothic Semilight" w:hint="eastAsia"/>
          <w:sz w:val="24"/>
        </w:rPr>
        <w:t>。</w:t>
      </w:r>
      <w:r w:rsidRPr="000C2C1A">
        <w:rPr>
          <w:rFonts w:ascii="仿宋" w:eastAsia="仿宋" w:hAnsi="仿宋" w:cs="微软雅黑" w:hint="eastAsia"/>
          <w:sz w:val="24"/>
        </w:rPr>
        <w:t>双方签字盖章后生效</w:t>
      </w:r>
      <w:r w:rsidRPr="000C2C1A">
        <w:rPr>
          <w:rFonts w:ascii="仿宋" w:eastAsia="仿宋" w:hAnsi="仿宋" w:cs="Malgun Gothic Semilight" w:hint="eastAsia"/>
          <w:sz w:val="24"/>
        </w:rPr>
        <w:t>，</w:t>
      </w:r>
      <w:r w:rsidRPr="000C2C1A">
        <w:rPr>
          <w:rFonts w:ascii="仿宋" w:eastAsia="仿宋" w:hAnsi="仿宋" w:cs="微软雅黑" w:hint="eastAsia"/>
          <w:sz w:val="24"/>
        </w:rPr>
        <w:t>合同执行完毕自动失效</w:t>
      </w:r>
      <w:r w:rsidRPr="000C2C1A">
        <w:rPr>
          <w:rFonts w:ascii="仿宋" w:eastAsia="仿宋" w:hAnsi="仿宋" w:cs="Malgun Gothic Semilight" w:hint="eastAsia"/>
          <w:sz w:val="24"/>
        </w:rPr>
        <w:t>（</w:t>
      </w:r>
      <w:r w:rsidRPr="000C2C1A">
        <w:rPr>
          <w:rFonts w:ascii="仿宋" w:eastAsia="仿宋" w:hAnsi="仿宋" w:cs="微软雅黑" w:hint="eastAsia"/>
          <w:sz w:val="24"/>
        </w:rPr>
        <w:t>合同的服务承诺则长期有效</w:t>
      </w:r>
      <w:r w:rsidRPr="000C2C1A">
        <w:rPr>
          <w:rFonts w:ascii="仿宋" w:eastAsia="仿宋" w:hAnsi="仿宋" w:cs="Malgun Gothic Semilight" w:hint="eastAsia"/>
          <w:sz w:val="24"/>
        </w:rPr>
        <w:t>）。</w:t>
      </w:r>
    </w:p>
    <w:p w14:paraId="2DE0E984" w14:textId="77777777" w:rsidR="00F772EA" w:rsidRPr="000C2C1A" w:rsidRDefault="00F772EA" w:rsidP="00F772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0C2C1A">
        <w:rPr>
          <w:rFonts w:ascii="仿宋" w:eastAsia="仿宋" w:hAnsi="仿宋" w:cs="微软雅黑" w:hint="eastAsia"/>
          <w:sz w:val="24"/>
        </w:rPr>
        <w:t>二十一</w:t>
      </w:r>
      <w:r w:rsidRPr="000C2C1A">
        <w:rPr>
          <w:rFonts w:ascii="仿宋" w:eastAsia="仿宋" w:hAnsi="仿宋" w:cs="Malgun Gothic Semilight" w:hint="eastAsia"/>
          <w:sz w:val="24"/>
        </w:rPr>
        <w:t>、</w:t>
      </w:r>
      <w:r w:rsidRPr="000C2C1A">
        <w:rPr>
          <w:rFonts w:ascii="仿宋" w:eastAsia="仿宋" w:hAnsi="仿宋" w:cs="微软雅黑" w:hint="eastAsia"/>
          <w:sz w:val="24"/>
        </w:rPr>
        <w:t>其它</w:t>
      </w:r>
      <w:r w:rsidRPr="000C2C1A">
        <w:rPr>
          <w:rFonts w:ascii="仿宋" w:eastAsia="仿宋" w:hAnsi="仿宋" w:cs="Malgun Gothic Semilight" w:hint="eastAsia"/>
          <w:sz w:val="24"/>
        </w:rPr>
        <w:t>（</w:t>
      </w:r>
      <w:r w:rsidRPr="000C2C1A">
        <w:rPr>
          <w:rFonts w:ascii="仿宋" w:eastAsia="仿宋" w:hAnsi="仿宋" w:cs="微软雅黑" w:hint="eastAsia"/>
          <w:sz w:val="24"/>
        </w:rPr>
        <w:t>在合同中具体明确</w:t>
      </w:r>
      <w:r w:rsidRPr="000C2C1A">
        <w:rPr>
          <w:rFonts w:ascii="仿宋" w:eastAsia="仿宋" w:hAnsi="仿宋" w:cs="Malgun Gothic Semilight" w:hint="eastAsia"/>
          <w:sz w:val="24"/>
        </w:rPr>
        <w:t>）</w:t>
      </w:r>
    </w:p>
    <w:p w14:paraId="286B3111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334610EC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0CAF5F1C" w14:textId="77777777" w:rsidR="007F01CB" w:rsidRDefault="007F01CB">
      <w:pPr>
        <w:widowControl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br w:type="page"/>
      </w:r>
    </w:p>
    <w:p w14:paraId="44771ED1" w14:textId="77777777" w:rsidR="007F01CB" w:rsidRDefault="007F01CB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1FBCC16D" w14:textId="77777777" w:rsidR="007F01CB" w:rsidRDefault="007F01CB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0AADA10A" w14:textId="77777777" w:rsidR="007F01CB" w:rsidRDefault="007F01CB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22040CF8" w14:textId="275533B6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甲方：</w:t>
      </w:r>
      <w:r w:rsidR="002C4781">
        <w:rPr>
          <w:rFonts w:ascii="仿宋" w:eastAsia="仿宋" w:hAnsi="仿宋" w:cs="仿宋" w:hint="eastAsia"/>
          <w:sz w:val="24"/>
        </w:rPr>
        <w:t xml:space="preserve">                        </w:t>
      </w:r>
      <w:r w:rsidRPr="000C2C1A">
        <w:rPr>
          <w:rFonts w:ascii="仿宋" w:eastAsia="仿宋" w:hAnsi="仿宋" w:cs="仿宋" w:hint="eastAsia"/>
          <w:sz w:val="24"/>
        </w:rPr>
        <w:t>（章）</w:t>
      </w:r>
    </w:p>
    <w:p w14:paraId="10725AC4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法定代表人</w:t>
      </w:r>
    </w:p>
    <w:p w14:paraId="0E10CE6C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或授权代表人（签字）：</w:t>
      </w:r>
    </w:p>
    <w:p w14:paraId="35CBC812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签订日期：    年   月   日</w:t>
      </w:r>
    </w:p>
    <w:p w14:paraId="65C73546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</w:p>
    <w:p w14:paraId="5DA602BF" w14:textId="517EF900" w:rsidR="002C4781" w:rsidRPr="000C2C1A" w:rsidRDefault="002C4781" w:rsidP="002C4781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乙</w:t>
      </w:r>
      <w:r w:rsidRPr="000C2C1A">
        <w:rPr>
          <w:rFonts w:ascii="仿宋" w:eastAsia="仿宋" w:hAnsi="仿宋" w:cs="仿宋" w:hint="eastAsia"/>
          <w:sz w:val="24"/>
        </w:rPr>
        <w:t>方：</w:t>
      </w:r>
      <w:r>
        <w:rPr>
          <w:rFonts w:ascii="仿宋" w:eastAsia="仿宋" w:hAnsi="仿宋" w:cs="仿宋" w:hint="eastAsia"/>
          <w:sz w:val="24"/>
        </w:rPr>
        <w:t xml:space="preserve">                        </w:t>
      </w:r>
      <w:r w:rsidRPr="000C2C1A">
        <w:rPr>
          <w:rFonts w:ascii="仿宋" w:eastAsia="仿宋" w:hAnsi="仿宋" w:cs="仿宋" w:hint="eastAsia"/>
          <w:sz w:val="24"/>
        </w:rPr>
        <w:t>（章）</w:t>
      </w:r>
    </w:p>
    <w:p w14:paraId="759440B8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法定代表人</w:t>
      </w:r>
    </w:p>
    <w:p w14:paraId="5383CBED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或授权代表人（签字）：</w:t>
      </w:r>
    </w:p>
    <w:p w14:paraId="02333152" w14:textId="77777777" w:rsidR="00F772EA" w:rsidRPr="000C2C1A" w:rsidRDefault="00F772EA" w:rsidP="00F772EA">
      <w:pPr>
        <w:widowControl/>
        <w:spacing w:line="360" w:lineRule="auto"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签订日期：    年   月   日</w:t>
      </w:r>
    </w:p>
    <w:p w14:paraId="00F7D1B0" w14:textId="77777777" w:rsidR="00F772EA" w:rsidRPr="000C2C1A" w:rsidRDefault="00F772EA" w:rsidP="00F772EA">
      <w:pPr>
        <w:widowControl/>
        <w:jc w:val="left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br w:type="page"/>
      </w:r>
    </w:p>
    <w:p w14:paraId="3E33F793" w14:textId="77777777" w:rsidR="00F772EA" w:rsidRPr="000C2C1A" w:rsidRDefault="00F772EA" w:rsidP="00F772EA">
      <w:pPr>
        <w:pStyle w:val="a0"/>
        <w:spacing w:line="360" w:lineRule="auto"/>
        <w:jc w:val="both"/>
        <w:rPr>
          <w:rFonts w:ascii="仿宋" w:eastAsia="仿宋" w:hAnsi="仿宋" w:cs="仿宋" w:hint="eastAsia"/>
          <w:sz w:val="24"/>
          <w:szCs w:val="24"/>
        </w:rPr>
      </w:pPr>
      <w:r w:rsidRPr="000C2C1A">
        <w:rPr>
          <w:rFonts w:ascii="仿宋" w:eastAsia="仿宋" w:hAnsi="仿宋" w:cs="仿宋" w:hint="eastAsia"/>
          <w:sz w:val="24"/>
          <w:szCs w:val="24"/>
        </w:rPr>
        <w:lastRenderedPageBreak/>
        <w:t>合同附件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2"/>
        <w:gridCol w:w="2243"/>
        <w:gridCol w:w="2462"/>
        <w:gridCol w:w="2075"/>
      </w:tblGrid>
      <w:tr w:rsidR="00F772EA" w:rsidRPr="000C2C1A" w14:paraId="210A91D5" w14:textId="77777777" w:rsidTr="00250250">
        <w:trPr>
          <w:trHeight w:val="9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AD9A6F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政府采购项目货物（服务）验收入库报告单</w:t>
            </w:r>
          </w:p>
        </w:tc>
      </w:tr>
      <w:tr w:rsidR="00F772EA" w:rsidRPr="000C2C1A" w14:paraId="07F552F1" w14:textId="77777777" w:rsidTr="00250250">
        <w:trPr>
          <w:trHeight w:val="540"/>
        </w:trPr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9555F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089CF1CF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F772EA" w:rsidRPr="000C2C1A" w14:paraId="6DC133DE" w14:textId="77777777" w:rsidTr="00250250">
        <w:trPr>
          <w:trHeight w:val="540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B98A0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59B315A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F772EA" w:rsidRPr="000C2C1A" w14:paraId="66757070" w14:textId="77777777" w:rsidTr="00250250">
        <w:trPr>
          <w:trHeight w:val="540"/>
        </w:trPr>
        <w:tc>
          <w:tcPr>
            <w:tcW w:w="922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FB440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2C49B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D417A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E5D6FD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Calibri" w:eastAsia="仿宋" w:hAnsi="Calibri" w:cs="Calibri"/>
                <w:b/>
                <w:bCs/>
                <w:kern w:val="0"/>
                <w:sz w:val="24"/>
              </w:rPr>
              <w:t>¥</w:t>
            </w: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：</w:t>
            </w:r>
          </w:p>
        </w:tc>
      </w:tr>
      <w:tr w:rsidR="00F772EA" w:rsidRPr="000C2C1A" w14:paraId="1FA7B45E" w14:textId="77777777" w:rsidTr="00250250">
        <w:trPr>
          <w:trHeight w:val="540"/>
        </w:trPr>
        <w:tc>
          <w:tcPr>
            <w:tcW w:w="92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724C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9FE2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A6583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A552636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F772EA" w:rsidRPr="000C2C1A" w14:paraId="635802F3" w14:textId="77777777" w:rsidTr="00250250">
        <w:trPr>
          <w:trHeight w:val="471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F5050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97908EB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F772EA" w:rsidRPr="000C2C1A" w14:paraId="4D734DD5" w14:textId="77777777" w:rsidTr="00250250">
        <w:trPr>
          <w:trHeight w:val="540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60D7A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FDC0F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A0404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D8DBC1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F772EA" w:rsidRPr="000C2C1A" w14:paraId="1769F6C9" w14:textId="77777777" w:rsidTr="00250250">
        <w:trPr>
          <w:trHeight w:val="540"/>
        </w:trPr>
        <w:tc>
          <w:tcPr>
            <w:tcW w:w="92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B7DD299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50518D8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F96C11B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57AE9D9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F772EA" w:rsidRPr="000C2C1A" w14:paraId="5CCACEA7" w14:textId="77777777" w:rsidTr="00250250">
        <w:trPr>
          <w:trHeight w:val="880"/>
        </w:trPr>
        <w:tc>
          <w:tcPr>
            <w:tcW w:w="22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72D4566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7ECC45B9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 使用单位验收意见：（盖章）</w:t>
            </w:r>
          </w:p>
          <w:p w14:paraId="7D9BCB15" w14:textId="77777777" w:rsidR="00F772EA" w:rsidRPr="000C2C1A" w:rsidRDefault="00F772EA" w:rsidP="00250250">
            <w:pPr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F772EA" w:rsidRPr="000C2C1A" w14:paraId="0FF4890B" w14:textId="77777777" w:rsidTr="00250250">
        <w:trPr>
          <w:trHeight w:val="480"/>
        </w:trPr>
        <w:tc>
          <w:tcPr>
            <w:tcW w:w="922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6B66B767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6E958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E82C9C8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83DE50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</w:tr>
      <w:tr w:rsidR="00F772EA" w:rsidRPr="000C2C1A" w14:paraId="0B2591B5" w14:textId="77777777" w:rsidTr="00250250">
        <w:trPr>
          <w:trHeight w:val="78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3A26A4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E92B88" w14:textId="77777777" w:rsidR="00F772EA" w:rsidRPr="000C2C1A" w:rsidRDefault="00F772EA" w:rsidP="00250250">
            <w:pPr>
              <w:widowControl/>
              <w:jc w:val="right"/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</w:pPr>
            <w:r w:rsidRPr="000C2C1A"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437E4F7" w14:textId="77777777" w:rsidR="00F772EA" w:rsidRPr="000C2C1A" w:rsidRDefault="00F772EA" w:rsidP="00250250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578210" w14:textId="77777777" w:rsidR="00F772EA" w:rsidRPr="000C2C1A" w:rsidRDefault="00F772EA" w:rsidP="00250250">
            <w:pPr>
              <w:widowControl/>
              <w:jc w:val="right"/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</w:pPr>
            <w:r w:rsidRPr="000C2C1A"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年   月   日</w:t>
            </w:r>
          </w:p>
        </w:tc>
      </w:tr>
      <w:tr w:rsidR="00F772EA" w:rsidRPr="000C2C1A" w14:paraId="0DF522E7" w14:textId="77777777" w:rsidTr="00250250">
        <w:trPr>
          <w:trHeight w:val="60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B5383D4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:rsidR="00F772EA" w:rsidRPr="000C2C1A" w14:paraId="4DECDE7C" w14:textId="77777777" w:rsidTr="00250250">
        <w:trPr>
          <w:trHeight w:val="19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048A4F4" w14:textId="77777777" w:rsidR="00F772EA" w:rsidRPr="000C2C1A" w:rsidRDefault="00F772EA" w:rsidP="00250250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</w:pPr>
            <w:r w:rsidRPr="000C2C1A"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13201D95" w14:textId="77777777" w:rsidR="00F772EA" w:rsidRPr="000C2C1A" w:rsidRDefault="00F772EA" w:rsidP="00F772EA">
      <w:pPr>
        <w:pStyle w:val="a0"/>
        <w:spacing w:line="360" w:lineRule="auto"/>
        <w:jc w:val="both"/>
        <w:rPr>
          <w:rFonts w:ascii="仿宋" w:eastAsia="仿宋" w:hAnsi="仿宋" w:cs="仿宋" w:hint="eastAsia"/>
          <w:sz w:val="24"/>
          <w:szCs w:val="24"/>
        </w:rPr>
      </w:pPr>
    </w:p>
    <w:p w14:paraId="73EEA1EB" w14:textId="77777777" w:rsidR="006C3FC2" w:rsidRPr="00F772EA" w:rsidRDefault="006C3FC2"/>
    <w:sectPr w:rsidR="006C3FC2" w:rsidRPr="00F772EA" w:rsidSect="00596838">
      <w:pgSz w:w="11906" w:h="16838" w:code="9"/>
      <w:pgMar w:top="1440" w:right="1797" w:bottom="1440" w:left="1797" w:header="851" w:footer="851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8D433" w14:textId="77777777" w:rsidR="00250844" w:rsidRDefault="00250844" w:rsidP="00F772EA">
      <w:r>
        <w:separator/>
      </w:r>
    </w:p>
  </w:endnote>
  <w:endnote w:type="continuationSeparator" w:id="0">
    <w:p w14:paraId="4D9F6A4C" w14:textId="77777777" w:rsidR="00250844" w:rsidRDefault="00250844" w:rsidP="00F7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A3934" w14:textId="77777777" w:rsidR="00250844" w:rsidRDefault="00250844" w:rsidP="00F772EA">
      <w:r>
        <w:separator/>
      </w:r>
    </w:p>
  </w:footnote>
  <w:footnote w:type="continuationSeparator" w:id="0">
    <w:p w14:paraId="6CE2EB41" w14:textId="77777777" w:rsidR="00250844" w:rsidRDefault="00250844" w:rsidP="00F7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29C"/>
    <w:rsid w:val="00086B9C"/>
    <w:rsid w:val="000A6764"/>
    <w:rsid w:val="0013234D"/>
    <w:rsid w:val="001A5482"/>
    <w:rsid w:val="00250844"/>
    <w:rsid w:val="00295B02"/>
    <w:rsid w:val="002A38A5"/>
    <w:rsid w:val="002C4781"/>
    <w:rsid w:val="00327C1C"/>
    <w:rsid w:val="003716DF"/>
    <w:rsid w:val="00402AEC"/>
    <w:rsid w:val="00481C2B"/>
    <w:rsid w:val="00500696"/>
    <w:rsid w:val="0053775E"/>
    <w:rsid w:val="00544E59"/>
    <w:rsid w:val="005578ED"/>
    <w:rsid w:val="00563462"/>
    <w:rsid w:val="00596838"/>
    <w:rsid w:val="005A49CF"/>
    <w:rsid w:val="005A6982"/>
    <w:rsid w:val="005E1931"/>
    <w:rsid w:val="005E49E5"/>
    <w:rsid w:val="00602B3F"/>
    <w:rsid w:val="00671B61"/>
    <w:rsid w:val="006A3690"/>
    <w:rsid w:val="006B083A"/>
    <w:rsid w:val="006C3FC2"/>
    <w:rsid w:val="006D2805"/>
    <w:rsid w:val="007E6F31"/>
    <w:rsid w:val="007F01CB"/>
    <w:rsid w:val="007F3CB5"/>
    <w:rsid w:val="00820277"/>
    <w:rsid w:val="00894F4E"/>
    <w:rsid w:val="008A780C"/>
    <w:rsid w:val="009372C4"/>
    <w:rsid w:val="00A10268"/>
    <w:rsid w:val="00B24C50"/>
    <w:rsid w:val="00BE1958"/>
    <w:rsid w:val="00C324A5"/>
    <w:rsid w:val="00C379A4"/>
    <w:rsid w:val="00C42F07"/>
    <w:rsid w:val="00C6729C"/>
    <w:rsid w:val="00CB4125"/>
    <w:rsid w:val="00D33946"/>
    <w:rsid w:val="00D5096C"/>
    <w:rsid w:val="00D80098"/>
    <w:rsid w:val="00DD140D"/>
    <w:rsid w:val="00E67E27"/>
    <w:rsid w:val="00F040E9"/>
    <w:rsid w:val="00F255B6"/>
    <w:rsid w:val="00F63CAD"/>
    <w:rsid w:val="00F772EA"/>
    <w:rsid w:val="00FB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19711"/>
  <w15:chartTrackingRefBased/>
  <w15:docId w15:val="{0A690337-2209-4F23-AEFA-2CF460F7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772EA"/>
    <w:pPr>
      <w:widowControl w:val="0"/>
      <w:jc w:val="both"/>
    </w:pPr>
    <w:rPr>
      <w:rFonts w:ascii="Times New Roman" w:eastAsia="Arial Unicode MS" w:hAnsi="Times New Roman" w:cs="Times New Roman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a4"/>
    <w:uiPriority w:val="99"/>
    <w:qFormat/>
    <w:rsid w:val="00F772EA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character" w:customStyle="1" w:styleId="a4">
    <w:name w:val="页脚 字符"/>
    <w:basedOn w:val="a1"/>
    <w:link w:val="a0"/>
    <w:uiPriority w:val="99"/>
    <w:qFormat/>
    <w:rsid w:val="00F772EA"/>
    <w:rPr>
      <w:rFonts w:ascii="Tahoma" w:eastAsia="Arial Unicode MS" w:hAnsi="Tahoma" w:cs="Times New Roman"/>
      <w:sz w:val="18"/>
      <w:szCs w:val="18"/>
    </w:rPr>
  </w:style>
  <w:style w:type="paragraph" w:styleId="a5">
    <w:name w:val="Title"/>
    <w:basedOn w:val="a"/>
    <w:next w:val="a"/>
    <w:link w:val="a6"/>
    <w:qFormat/>
    <w:rsid w:val="00F772EA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6">
    <w:name w:val="标题 字符"/>
    <w:basedOn w:val="a1"/>
    <w:link w:val="a5"/>
    <w:qFormat/>
    <w:rsid w:val="00F772EA"/>
    <w:rPr>
      <w:rFonts w:ascii="Cambria" w:eastAsia="Arial Unicode MS" w:hAnsi="Cambria" w:cs="Times New Roman"/>
      <w:b/>
      <w:bCs/>
      <w:sz w:val="32"/>
      <w:szCs w:val="32"/>
    </w:rPr>
  </w:style>
  <w:style w:type="character" w:customStyle="1" w:styleId="1Char1">
    <w:name w:val="标题 1 Char1"/>
    <w:uiPriority w:val="99"/>
    <w:qFormat/>
    <w:rsid w:val="00F772EA"/>
    <w:rPr>
      <w:rFonts w:ascii="黑体" w:eastAsia="黑体"/>
      <w:sz w:val="52"/>
      <w:lang w:bidi="ar-SA"/>
    </w:rPr>
  </w:style>
  <w:style w:type="paragraph" w:styleId="a7">
    <w:name w:val="header"/>
    <w:basedOn w:val="a"/>
    <w:link w:val="a8"/>
    <w:uiPriority w:val="99"/>
    <w:unhideWhenUsed/>
    <w:rsid w:val="00E67E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E67E27"/>
    <w:rPr>
      <w:rFonts w:ascii="Times New Roman" w:eastAsia="Arial Unicode MS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TimeWalker FXR A</dc:creator>
  <cp:keywords/>
  <dc:description/>
  <cp:lastModifiedBy>TimeWalker FXR A</cp:lastModifiedBy>
  <cp:revision>11</cp:revision>
  <dcterms:created xsi:type="dcterms:W3CDTF">2024-08-12T08:10:00Z</dcterms:created>
  <dcterms:modified xsi:type="dcterms:W3CDTF">2024-09-14T08:21:00Z</dcterms:modified>
</cp:coreProperties>
</file>