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D05E2" w14:textId="2125B8C2" w:rsidR="00CD0C7F" w:rsidRDefault="0009137D">
      <w:pPr>
        <w:autoSpaceDE w:val="0"/>
        <w:autoSpaceDN w:val="0"/>
        <w:adjustRightInd w:val="0"/>
        <w:snapToGrid w:val="0"/>
        <w:spacing w:line="360" w:lineRule="auto"/>
        <w:jc w:val="center"/>
        <w:outlineLvl w:val="0"/>
        <w:rPr>
          <w:rFonts w:ascii="宋体" w:hAnsi="宋体"/>
          <w:b/>
          <w:bCs/>
          <w:sz w:val="44"/>
          <w:szCs w:val="44"/>
          <w:lang w:val="zh-CN"/>
        </w:rPr>
      </w:pPr>
      <w:bookmarkStart w:id="0" w:name="_Toc29849"/>
      <w:bookmarkStart w:id="1" w:name="_Toc27625"/>
      <w:r>
        <w:rPr>
          <w:rFonts w:ascii="宋体" w:hAnsi="宋体" w:hint="eastAsia"/>
          <w:b/>
          <w:bCs/>
          <w:sz w:val="44"/>
          <w:szCs w:val="44"/>
          <w:lang w:val="zh-CN"/>
        </w:rPr>
        <w:t>采购</w:t>
      </w:r>
      <w:bookmarkEnd w:id="0"/>
      <w:bookmarkEnd w:id="1"/>
      <w:r w:rsidR="00764DD6">
        <w:rPr>
          <w:rFonts w:ascii="宋体" w:hAnsi="宋体" w:hint="eastAsia"/>
          <w:b/>
          <w:bCs/>
          <w:sz w:val="44"/>
          <w:szCs w:val="44"/>
          <w:lang w:val="zh-CN"/>
        </w:rPr>
        <w:t>需求</w:t>
      </w:r>
      <w:bookmarkStart w:id="2" w:name="_GoBack"/>
      <w:bookmarkEnd w:id="2"/>
    </w:p>
    <w:p w14:paraId="3554AAFD"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一、项目概况</w:t>
      </w:r>
    </w:p>
    <w:p w14:paraId="0C307BDD" w14:textId="24273E36"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对</w:t>
      </w:r>
      <w:r w:rsidR="00AB124D">
        <w:rPr>
          <w:rFonts w:ascii="仿宋_GB2312" w:eastAsia="仿宋_GB2312" w:hAnsi="仿宋" w:hint="eastAsia"/>
          <w:sz w:val="24"/>
          <w:szCs w:val="24"/>
        </w:rPr>
        <w:t>曲江新区</w:t>
      </w:r>
      <w:r w:rsidRPr="00AB74CF">
        <w:rPr>
          <w:rFonts w:ascii="仿宋_GB2312" w:eastAsia="仿宋_GB2312" w:hAnsi="仿宋" w:hint="eastAsia"/>
          <w:sz w:val="24"/>
          <w:szCs w:val="24"/>
        </w:rPr>
        <w:t>静态交通秩序开展全面治理，重点对区内主次干道和景区、综合商业体、学校、医院周边、地铁站、公交场站等人流密集区域乱停乱放的机动车和非机动车予以清理、拖移。</w:t>
      </w:r>
    </w:p>
    <w:p w14:paraId="3B0C797E"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二、服务时间</w:t>
      </w:r>
    </w:p>
    <w:p w14:paraId="689DB70E"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自合同签订日起一年。</w:t>
      </w:r>
    </w:p>
    <w:p w14:paraId="05847D97"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三、服务范围</w:t>
      </w:r>
    </w:p>
    <w:p w14:paraId="46D2B3BE" w14:textId="7E96B10A"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曲江新区。</w:t>
      </w:r>
    </w:p>
    <w:p w14:paraId="1C46481B"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 xml:space="preserve">三、服务车辆数 </w:t>
      </w:r>
    </w:p>
    <w:p w14:paraId="4F49039B" w14:textId="4BB647F4"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供应商</w:t>
      </w:r>
      <w:r w:rsidRPr="00AB74CF">
        <w:rPr>
          <w:rFonts w:ascii="仿宋_GB2312" w:eastAsia="仿宋_GB2312" w:hAnsi="仿宋" w:hint="eastAsia"/>
          <w:sz w:val="24"/>
          <w:szCs w:val="24"/>
        </w:rPr>
        <w:t>应根据采购人实际需要的车辆数派车，</w:t>
      </w:r>
      <w:proofErr w:type="gramStart"/>
      <w:r w:rsidRPr="00AB74CF">
        <w:rPr>
          <w:rFonts w:ascii="仿宋_GB2312" w:eastAsia="仿宋_GB2312" w:hAnsi="仿宋" w:hint="eastAsia"/>
          <w:sz w:val="24"/>
          <w:szCs w:val="24"/>
        </w:rPr>
        <w:t>且按照</w:t>
      </w:r>
      <w:proofErr w:type="gramEnd"/>
      <w:r w:rsidRPr="00AB74CF">
        <w:rPr>
          <w:rFonts w:ascii="仿宋_GB2312" w:eastAsia="仿宋_GB2312" w:hAnsi="仿宋" w:hint="eastAsia"/>
          <w:sz w:val="24"/>
          <w:szCs w:val="24"/>
        </w:rPr>
        <w:t>每天实际出车的车辆数据实结算。</w:t>
      </w:r>
    </w:p>
    <w:p w14:paraId="3F1C3C4E"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四、服务要求</w:t>
      </w:r>
    </w:p>
    <w:p w14:paraId="394264DD" w14:textId="1D0B4599"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1、</w:t>
      </w:r>
      <w:r>
        <w:rPr>
          <w:rFonts w:ascii="仿宋_GB2312" w:eastAsia="仿宋_GB2312" w:hAnsi="仿宋" w:hint="eastAsia"/>
          <w:sz w:val="24"/>
          <w:szCs w:val="24"/>
        </w:rPr>
        <w:t>供应商</w:t>
      </w:r>
      <w:r w:rsidRPr="00AB74CF">
        <w:rPr>
          <w:rFonts w:ascii="仿宋_GB2312" w:eastAsia="仿宋_GB2312" w:hAnsi="仿宋" w:hint="eastAsia"/>
          <w:sz w:val="24"/>
          <w:szCs w:val="24"/>
        </w:rPr>
        <w:t>具有作业拖车不少于</w:t>
      </w:r>
      <w:r>
        <w:rPr>
          <w:rFonts w:ascii="仿宋_GB2312" w:eastAsia="仿宋_GB2312" w:hAnsi="仿宋" w:hint="eastAsia"/>
          <w:sz w:val="24"/>
          <w:szCs w:val="24"/>
        </w:rPr>
        <w:t>10</w:t>
      </w:r>
      <w:r w:rsidRPr="00AB74CF">
        <w:rPr>
          <w:rFonts w:ascii="仿宋_GB2312" w:eastAsia="仿宋_GB2312" w:hAnsi="仿宋" w:hint="eastAsia"/>
          <w:sz w:val="24"/>
          <w:szCs w:val="24"/>
        </w:rPr>
        <w:t>辆（含</w:t>
      </w:r>
      <w:r>
        <w:rPr>
          <w:rFonts w:ascii="仿宋_GB2312" w:eastAsia="仿宋_GB2312" w:hAnsi="仿宋" w:hint="eastAsia"/>
          <w:sz w:val="24"/>
          <w:szCs w:val="24"/>
        </w:rPr>
        <w:t>10</w:t>
      </w:r>
      <w:r w:rsidRPr="00AB74CF">
        <w:rPr>
          <w:rFonts w:ascii="仿宋_GB2312" w:eastAsia="仿宋_GB2312" w:hAnsi="仿宋" w:hint="eastAsia"/>
          <w:sz w:val="24"/>
          <w:szCs w:val="24"/>
        </w:rPr>
        <w:t>辆），</w:t>
      </w:r>
      <w:r>
        <w:rPr>
          <w:rFonts w:ascii="仿宋_GB2312" w:eastAsia="仿宋_GB2312" w:hAnsi="仿宋" w:hint="eastAsia"/>
          <w:sz w:val="24"/>
          <w:szCs w:val="24"/>
        </w:rPr>
        <w:t>其中</w:t>
      </w:r>
      <w:r w:rsidRPr="00AB74CF">
        <w:rPr>
          <w:rFonts w:ascii="仿宋_GB2312" w:eastAsia="仿宋_GB2312" w:hAnsi="仿宋" w:hint="eastAsia"/>
          <w:sz w:val="24"/>
          <w:szCs w:val="24"/>
        </w:rPr>
        <w:t>2吨至5吨中小型专项作业拖车不少于</w:t>
      </w:r>
      <w:r>
        <w:rPr>
          <w:rFonts w:ascii="仿宋_GB2312" w:eastAsia="仿宋_GB2312" w:hAnsi="仿宋" w:hint="eastAsia"/>
          <w:sz w:val="24"/>
          <w:szCs w:val="24"/>
        </w:rPr>
        <w:t>5</w:t>
      </w:r>
      <w:r w:rsidRPr="00AB74CF">
        <w:rPr>
          <w:rFonts w:ascii="仿宋_GB2312" w:eastAsia="仿宋_GB2312" w:hAnsi="仿宋" w:hint="eastAsia"/>
          <w:sz w:val="24"/>
          <w:szCs w:val="24"/>
        </w:rPr>
        <w:t>辆。</w:t>
      </w:r>
    </w:p>
    <w:p w14:paraId="432434AC"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2、作业车辆的作业设备完整，特定的车辆必须有拖车辅助轮等辅助设备。</w:t>
      </w:r>
    </w:p>
    <w:p w14:paraId="5F0581C6"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3、在服务期内，投标人应保证24小时全天候待命。在接到执法人员通知后，需于30分钟内赶至现场执行拖车任务。</w:t>
      </w:r>
    </w:p>
    <w:p w14:paraId="7EA34EDC" w14:textId="77777777" w:rsid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4、参加作业的车辆除驾驶员外应配备1-2</w:t>
      </w:r>
      <w:r>
        <w:rPr>
          <w:rFonts w:ascii="仿宋_GB2312" w:eastAsia="仿宋_GB2312" w:hAnsi="仿宋" w:hint="eastAsia"/>
          <w:sz w:val="24"/>
          <w:szCs w:val="24"/>
        </w:rPr>
        <w:t>名拖车业务熟练的作业人员</w:t>
      </w:r>
      <w:r w:rsidRPr="00AB74CF">
        <w:rPr>
          <w:rFonts w:ascii="仿宋_GB2312" w:eastAsia="仿宋_GB2312" w:hAnsi="仿宋" w:hint="eastAsia"/>
          <w:sz w:val="24"/>
          <w:szCs w:val="24"/>
        </w:rPr>
        <w:t>。</w:t>
      </w:r>
    </w:p>
    <w:p w14:paraId="376DA8C3"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五、其他要求</w:t>
      </w:r>
    </w:p>
    <w:p w14:paraId="04F00268"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1、必须有执法人员在场并受执法人员委托的情况下才能实施拖移车辆作业。</w:t>
      </w:r>
    </w:p>
    <w:p w14:paraId="069900CA"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2、供应商应保证所服务车辆的保险齐全、手续完整合法。</w:t>
      </w:r>
    </w:p>
    <w:p w14:paraId="36BFF0EB"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3、在服务期内，所有车辆的加油费、维修保养费及司机和装卸工人的工资费用均由供应商负责，采购人不予承担。</w:t>
      </w:r>
    </w:p>
    <w:p w14:paraId="7C8A2F4D"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4、在服务期内，服务车辆所发生的交通事故，由供应商负责，与采购人无关。</w:t>
      </w:r>
    </w:p>
    <w:p w14:paraId="5C458532"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5、在拖移过程中，所造成的拖移车辆损失及经济赔偿由供应商负责，与采购人无关。</w:t>
      </w:r>
    </w:p>
    <w:p w14:paraId="7213C27A"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6、在拖移过程中发生被拖车辆损坏的，供应商应立即通知采购方及有关部</w:t>
      </w:r>
      <w:r w:rsidRPr="00AB74CF">
        <w:rPr>
          <w:rFonts w:ascii="仿宋_GB2312" w:eastAsia="仿宋_GB2312" w:hAnsi="仿宋" w:hint="eastAsia"/>
          <w:sz w:val="24"/>
          <w:szCs w:val="24"/>
        </w:rPr>
        <w:lastRenderedPageBreak/>
        <w:t>门，并负责赔偿。拖移过程中产生交通违章的，由供应商负责。</w:t>
      </w:r>
    </w:p>
    <w:p w14:paraId="7B18B110"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7、供应商必须将车辆拖到采购方指定的地点，并与有关工作人员办好交接手续。</w:t>
      </w:r>
    </w:p>
    <w:p w14:paraId="7D4D9E7B"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六、商务要求</w:t>
      </w:r>
    </w:p>
    <w:p w14:paraId="25C5D5A3" w14:textId="77777777" w:rsidR="00AB74CF" w:rsidRP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1、服务期：自合同签订之日起一年</w:t>
      </w:r>
    </w:p>
    <w:p w14:paraId="31A198EB" w14:textId="77777777" w:rsidR="00AB74CF" w:rsidRDefault="00AB74CF" w:rsidP="00AB74CF">
      <w:pPr>
        <w:adjustRightInd w:val="0"/>
        <w:snapToGrid w:val="0"/>
        <w:spacing w:line="360" w:lineRule="auto"/>
        <w:ind w:firstLineChars="200" w:firstLine="480"/>
        <w:rPr>
          <w:rFonts w:ascii="仿宋_GB2312" w:eastAsia="仿宋_GB2312" w:hAnsi="仿宋"/>
          <w:sz w:val="24"/>
          <w:szCs w:val="24"/>
        </w:rPr>
      </w:pPr>
      <w:r w:rsidRPr="00AB74CF">
        <w:rPr>
          <w:rFonts w:ascii="仿宋_GB2312" w:eastAsia="仿宋_GB2312" w:hAnsi="仿宋" w:hint="eastAsia"/>
          <w:sz w:val="24"/>
          <w:szCs w:val="24"/>
        </w:rPr>
        <w:t>2、款项结算：根据服务数量按季度据实结算。</w:t>
      </w:r>
    </w:p>
    <w:p w14:paraId="0A8F3A1E" w14:textId="4160D5C2" w:rsidR="00CD0C7F" w:rsidRPr="008809D1" w:rsidRDefault="00AB124D" w:rsidP="008809D1">
      <w:pPr>
        <w:pStyle w:val="a0"/>
        <w:ind w:firstLineChars="200" w:firstLine="422"/>
        <w:rPr>
          <w:b/>
        </w:rPr>
      </w:pPr>
      <w:r w:rsidRPr="008809D1">
        <w:rPr>
          <w:rFonts w:hint="eastAsia"/>
          <w:b/>
        </w:rPr>
        <w:t>备注：拖车</w:t>
      </w:r>
      <w:r w:rsidR="008809D1" w:rsidRPr="008809D1">
        <w:rPr>
          <w:rFonts w:hint="eastAsia"/>
          <w:b/>
        </w:rPr>
        <w:t>单价</w:t>
      </w:r>
      <w:r w:rsidRPr="008809D1">
        <w:rPr>
          <w:rFonts w:hint="eastAsia"/>
          <w:b/>
        </w:rPr>
        <w:t>报价不高于</w:t>
      </w:r>
      <w:r w:rsidRPr="008809D1">
        <w:rPr>
          <w:rFonts w:hint="eastAsia"/>
          <w:b/>
        </w:rPr>
        <w:t>1750</w:t>
      </w:r>
      <w:r w:rsidR="008809D1">
        <w:rPr>
          <w:rFonts w:hint="eastAsia"/>
          <w:b/>
        </w:rPr>
        <w:t>.00</w:t>
      </w:r>
      <w:r w:rsidR="008809D1">
        <w:rPr>
          <w:rFonts w:hint="eastAsia"/>
          <w:b/>
        </w:rPr>
        <w:t>元</w:t>
      </w:r>
      <w:r w:rsidRPr="008809D1">
        <w:rPr>
          <w:rFonts w:hint="eastAsia"/>
          <w:b/>
        </w:rPr>
        <w:t>/</w:t>
      </w:r>
      <w:r w:rsidRPr="008809D1">
        <w:rPr>
          <w:rFonts w:hint="eastAsia"/>
          <w:b/>
        </w:rPr>
        <w:t>天</w:t>
      </w:r>
      <w:r w:rsidR="008809D1" w:rsidRPr="008809D1">
        <w:rPr>
          <w:rFonts w:hint="eastAsia"/>
          <w:b/>
        </w:rPr>
        <w:t>/</w:t>
      </w:r>
      <w:r w:rsidR="008809D1" w:rsidRPr="008809D1">
        <w:rPr>
          <w:rFonts w:hint="eastAsia"/>
          <w:b/>
        </w:rPr>
        <w:t>辆</w:t>
      </w:r>
    </w:p>
    <w:sectPr w:rsidR="00CD0C7F" w:rsidRPr="00880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7645E" w14:textId="77777777" w:rsidR="009B09D8" w:rsidRDefault="009B09D8" w:rsidP="008720FC">
      <w:r>
        <w:separator/>
      </w:r>
    </w:p>
  </w:endnote>
  <w:endnote w:type="continuationSeparator" w:id="0">
    <w:p w14:paraId="0D9B0C52" w14:textId="77777777" w:rsidR="009B09D8" w:rsidRDefault="009B09D8" w:rsidP="0087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C2982" w14:textId="77777777" w:rsidR="009B09D8" w:rsidRDefault="009B09D8" w:rsidP="008720FC">
      <w:r>
        <w:separator/>
      </w:r>
    </w:p>
  </w:footnote>
  <w:footnote w:type="continuationSeparator" w:id="0">
    <w:p w14:paraId="4E1FB23B" w14:textId="77777777" w:rsidR="009B09D8" w:rsidRDefault="009B09D8" w:rsidP="00872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OGM0YTRlMDc5YmU5M2JlZTljMmU5MTQ1NmEwYzUifQ=="/>
  </w:docVars>
  <w:rsids>
    <w:rsidRoot w:val="00F54871"/>
    <w:rsid w:val="0009137D"/>
    <w:rsid w:val="001C4DD0"/>
    <w:rsid w:val="00234646"/>
    <w:rsid w:val="00261781"/>
    <w:rsid w:val="00456E98"/>
    <w:rsid w:val="00604CAE"/>
    <w:rsid w:val="00676458"/>
    <w:rsid w:val="00764DD6"/>
    <w:rsid w:val="007F621F"/>
    <w:rsid w:val="008720FC"/>
    <w:rsid w:val="008809D1"/>
    <w:rsid w:val="008F19B1"/>
    <w:rsid w:val="009B09D8"/>
    <w:rsid w:val="00AB124D"/>
    <w:rsid w:val="00AB74CF"/>
    <w:rsid w:val="00CC0718"/>
    <w:rsid w:val="00CD0C7F"/>
    <w:rsid w:val="00D507D5"/>
    <w:rsid w:val="00F072AE"/>
    <w:rsid w:val="00F54871"/>
    <w:rsid w:val="65B4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jc w:val="left"/>
    </w:pPr>
    <w:rPr>
      <w:kern w:val="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正文文本 Char"/>
    <w:basedOn w:val="a1"/>
    <w:link w:val="a0"/>
    <w:uiPriority w:val="99"/>
    <w:qFormat/>
    <w:rPr>
      <w:rFonts w:ascii="Times New Roman" w:eastAsia="宋体" w:hAnsi="Times New Roman" w:cs="Times New Roman"/>
      <w:kern w:val="0"/>
      <w:szCs w:val="20"/>
    </w:rPr>
  </w:style>
  <w:style w:type="paragraph" w:styleId="a6">
    <w:name w:val="Balloon Text"/>
    <w:basedOn w:val="a"/>
    <w:link w:val="Char2"/>
    <w:uiPriority w:val="99"/>
    <w:semiHidden/>
    <w:unhideWhenUsed/>
    <w:rsid w:val="00261781"/>
    <w:rPr>
      <w:sz w:val="18"/>
      <w:szCs w:val="18"/>
    </w:rPr>
  </w:style>
  <w:style w:type="character" w:customStyle="1" w:styleId="Char2">
    <w:name w:val="批注框文本 Char"/>
    <w:basedOn w:val="a1"/>
    <w:link w:val="a6"/>
    <w:uiPriority w:val="99"/>
    <w:semiHidden/>
    <w:rsid w:val="0026178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jc w:val="left"/>
    </w:pPr>
    <w:rPr>
      <w:kern w:val="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正文文本 Char"/>
    <w:basedOn w:val="a1"/>
    <w:link w:val="a0"/>
    <w:uiPriority w:val="99"/>
    <w:qFormat/>
    <w:rPr>
      <w:rFonts w:ascii="Times New Roman" w:eastAsia="宋体" w:hAnsi="Times New Roman" w:cs="Times New Roman"/>
      <w:kern w:val="0"/>
      <w:szCs w:val="20"/>
    </w:rPr>
  </w:style>
  <w:style w:type="paragraph" w:styleId="a6">
    <w:name w:val="Balloon Text"/>
    <w:basedOn w:val="a"/>
    <w:link w:val="Char2"/>
    <w:uiPriority w:val="99"/>
    <w:semiHidden/>
    <w:unhideWhenUsed/>
    <w:rsid w:val="00261781"/>
    <w:rPr>
      <w:sz w:val="18"/>
      <w:szCs w:val="18"/>
    </w:rPr>
  </w:style>
  <w:style w:type="character" w:customStyle="1" w:styleId="Char2">
    <w:name w:val="批注框文本 Char"/>
    <w:basedOn w:val="a1"/>
    <w:link w:val="a6"/>
    <w:uiPriority w:val="99"/>
    <w:semiHidden/>
    <w:rsid w:val="0026178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2024-08-30T07:34:00Z</cp:lastPrinted>
  <dcterms:created xsi:type="dcterms:W3CDTF">2024-08-23T01:25:00Z</dcterms:created>
  <dcterms:modified xsi:type="dcterms:W3CDTF">2024-08-30T07:34:00Z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B36F954EEA29487EBFFA6F14766AF7C0_13</vt:lpwstr>
  </property>
</Properties>
</file>