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480"/>
      </w:pPr>
      <w:r>
        <w:t>西安曲江楼观生态文化旅游度假区已建成的楼观新镇安置区区域内的市政道路面积26155.00 ㎡，人行道面积41925.95㎡，共计：68080.95㎡。</w:t>
      </w:r>
    </w:p>
    <w:p>
      <w:pPr>
        <w:ind w:firstLine="420" w:firstLineChars="200"/>
      </w:pPr>
      <w:bookmarkStart w:id="0" w:name="_GoBack"/>
      <w:bookmarkEnd w:id="0"/>
      <w:r>
        <w:t>根据度假区楼观新镇华清学院学生多的实际情况，考虑到车流、人流增多及拥堵现象，将新镇周边市政道路及人行道保洁等级化分为特一类标准。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M2Y3YjgzNWU3ZDc3NGZmYWVkNzQyNTc3YTk1YjQifQ=="/>
  </w:docVars>
  <w:rsids>
    <w:rsidRoot w:val="00000000"/>
    <w:rsid w:val="60437F6E"/>
    <w:rsid w:val="792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2024-07-01T12:31:00Z</dcterms:created>
  <dc:creator>Lenovo</dc:creator>
  <cp:lastModifiedBy>钟声</cp:lastModifiedBy>
  <dcterms:modified xsi:type="dcterms:W3CDTF">2024-07-01T12:31:31Z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DECA2B26363B4B61A8BED4952D2A1E9D_12</vt:lpwstr>
  </property>
</Properties>
</file>