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D2E84BD">
      <w:pPr>
        <w:spacing w:line="360" w:lineRule="auto"/>
        <w:rPr>
          <w:rFonts w:hint="eastAsia" w:ascii="宋体" w:hAnsi="宋体" w:eastAsia="宋体" w:cs="宋体"/>
          <w:lang w:val="en-US" w:eastAsia="zh-CN"/>
        </w:rPr>
      </w:pPr>
      <w:r>
        <w:rPr>
          <w:rFonts w:hint="eastAsia" w:ascii="宋体" w:hAnsi="宋体" w:eastAsia="宋体" w:cs="宋体"/>
          <w:lang w:val="en-US" w:eastAsia="zh-CN"/>
        </w:rPr>
        <w:t>一、项目概况</w:t>
      </w:r>
    </w:p>
    <w:p w14:paraId="3D60F57F">
      <w:pPr>
        <w:spacing w:line="360" w:lineRule="auto"/>
        <w:rPr>
          <w:rFonts w:hint="eastAsia" w:ascii="宋体" w:hAnsi="宋体" w:eastAsia="宋体" w:cs="宋体"/>
          <w:lang w:val="en-US" w:eastAsia="zh-CN"/>
        </w:rPr>
      </w:pPr>
      <w:r>
        <w:rPr>
          <w:rFonts w:hint="eastAsia" w:ascii="宋体" w:hAnsi="宋体" w:eastAsia="宋体" w:cs="宋体"/>
          <w:lang w:val="en-US" w:eastAsia="zh-CN"/>
        </w:rPr>
        <w:t>1、项目名称：西安国家民用航天产业基地管理委员会岗位服务外包项目</w:t>
      </w:r>
    </w:p>
    <w:p w14:paraId="4733E5CA">
      <w:pPr>
        <w:spacing w:line="360" w:lineRule="auto"/>
        <w:rPr>
          <w:rFonts w:hint="eastAsia" w:ascii="宋体" w:hAnsi="宋体" w:eastAsia="宋体" w:cs="宋体"/>
          <w:lang w:val="en-US" w:eastAsia="zh-CN"/>
        </w:rPr>
      </w:pPr>
      <w:r>
        <w:rPr>
          <w:rFonts w:hint="eastAsia" w:ascii="宋体" w:hAnsi="宋体" w:eastAsia="宋体" w:cs="宋体"/>
          <w:lang w:val="en-US" w:eastAsia="zh-CN"/>
        </w:rPr>
        <w:t>2、采购预算：2,800,000.00元。</w:t>
      </w:r>
    </w:p>
    <w:p w14:paraId="42E28B21">
      <w:pPr>
        <w:spacing w:line="360" w:lineRule="auto"/>
        <w:rPr>
          <w:rFonts w:hint="eastAsia" w:ascii="宋体" w:hAnsi="宋体" w:eastAsia="宋体" w:cs="宋体"/>
          <w:lang w:val="en-US" w:eastAsia="zh-CN"/>
        </w:rPr>
      </w:pPr>
      <w:r>
        <w:rPr>
          <w:rFonts w:hint="eastAsia" w:ascii="宋体" w:hAnsi="宋体" w:eastAsia="宋体" w:cs="宋体"/>
          <w:lang w:val="en-US" w:eastAsia="zh-CN"/>
        </w:rPr>
        <w:t>二、服务要求</w:t>
      </w:r>
    </w:p>
    <w:p w14:paraId="516A5472">
      <w:pPr>
        <w:spacing w:line="360" w:lineRule="auto"/>
        <w:rPr>
          <w:rFonts w:hint="eastAsia" w:ascii="宋体" w:hAnsi="宋体" w:eastAsia="宋体" w:cs="宋体"/>
          <w:lang w:val="zh-CN"/>
        </w:rPr>
      </w:pPr>
      <w:r>
        <w:rPr>
          <w:rFonts w:hint="eastAsia" w:ascii="宋体" w:hAnsi="宋体" w:eastAsia="宋体" w:cs="宋体"/>
          <w:lang w:val="zh-CN"/>
        </w:rPr>
        <w:t>1、负责为本项目招聘的员工办理人事档案管理，签订劳动合同，计划生育服务管理，工伤事故申报、认定、赔付处理等。</w:t>
      </w:r>
    </w:p>
    <w:p w14:paraId="6594C439">
      <w:pPr>
        <w:spacing w:line="360" w:lineRule="auto"/>
        <w:rPr>
          <w:rFonts w:hint="eastAsia" w:ascii="宋体" w:hAnsi="宋体" w:eastAsia="宋体" w:cs="宋体"/>
          <w:lang w:val="zh-CN"/>
        </w:rPr>
      </w:pPr>
      <w:r>
        <w:rPr>
          <w:rFonts w:hint="eastAsia" w:ascii="宋体" w:hAnsi="宋体" w:eastAsia="宋体" w:cs="宋体"/>
          <w:lang w:val="zh-CN"/>
        </w:rPr>
        <w:t>2、参照社会平均工资标准和本行业薪资现状综合确定相应岗位工资，及时、足额发放工资和福利，并交纳五险一金。</w:t>
      </w:r>
    </w:p>
    <w:p w14:paraId="4D816B77">
      <w:pPr>
        <w:spacing w:line="360" w:lineRule="auto"/>
        <w:rPr>
          <w:rFonts w:hint="eastAsia" w:ascii="宋体" w:hAnsi="宋体" w:eastAsia="宋体" w:cs="宋体"/>
          <w:lang w:val="zh-CN"/>
        </w:rPr>
      </w:pPr>
      <w:r>
        <w:rPr>
          <w:rFonts w:hint="eastAsia" w:ascii="宋体" w:hAnsi="宋体" w:eastAsia="宋体" w:cs="宋体"/>
          <w:lang w:val="zh-CN"/>
        </w:rPr>
        <w:t>3、负责处理合同期内所有劳务、劳资纠纷和调节管理纠纷，及时更换不能胜任工作的员工，维护政务大厅正常工作秩序。</w:t>
      </w:r>
    </w:p>
    <w:p w14:paraId="2A8FCE02">
      <w:pPr>
        <w:spacing w:line="360" w:lineRule="auto"/>
        <w:rPr>
          <w:rFonts w:hint="eastAsia" w:ascii="宋体" w:hAnsi="宋体" w:eastAsia="宋体" w:cs="宋体"/>
          <w:lang w:val="zh-CN"/>
        </w:rPr>
      </w:pPr>
      <w:r>
        <w:rPr>
          <w:rFonts w:hint="eastAsia" w:ascii="宋体" w:hAnsi="宋体" w:eastAsia="宋体" w:cs="宋体"/>
          <w:lang w:val="zh-CN"/>
        </w:rPr>
        <w:t>4、服务商不得随意扣发工作人员的工资和其他福利，不得随意缩减或变更工作人员的社会保险缴付金额和险种或公积金的缴存标准和比例。因公司挪用相关费用所引起的一切法律责任和社会影响均由公司承担，采购人有权提前终止服务合同。</w:t>
      </w:r>
    </w:p>
    <w:p w14:paraId="01F31DD9">
      <w:pPr>
        <w:spacing w:line="360" w:lineRule="auto"/>
        <w:rPr>
          <w:rFonts w:hint="eastAsia" w:ascii="宋体" w:hAnsi="宋体" w:eastAsia="宋体" w:cs="宋体"/>
          <w:lang w:val="zh-CN"/>
        </w:rPr>
      </w:pPr>
      <w:r>
        <w:rPr>
          <w:rFonts w:hint="eastAsia" w:ascii="宋体" w:hAnsi="宋体" w:eastAsia="宋体" w:cs="宋体"/>
          <w:lang w:val="zh-CN"/>
        </w:rPr>
        <w:t>5、根据西安国家民用航天产业基地政务服务中心工作需要和具体岗位设置、招聘条件要求，一次或分批次提供不少于</w:t>
      </w:r>
      <w:r>
        <w:rPr>
          <w:rFonts w:hint="eastAsia" w:ascii="宋体" w:hAnsi="宋体" w:eastAsia="宋体" w:cs="宋体"/>
          <w:lang w:val="en-US" w:eastAsia="zh-CN"/>
        </w:rPr>
        <w:t>27</w:t>
      </w:r>
      <w:r>
        <w:rPr>
          <w:rFonts w:hint="eastAsia" w:ascii="宋体" w:hAnsi="宋体" w:eastAsia="宋体" w:cs="宋体"/>
          <w:lang w:val="zh-CN"/>
        </w:rPr>
        <w:t>人的服务外包岗位。</w:t>
      </w:r>
    </w:p>
    <w:p w14:paraId="3D6CD429">
      <w:pPr>
        <w:spacing w:line="360" w:lineRule="auto"/>
        <w:rPr>
          <w:rFonts w:hint="eastAsia" w:ascii="宋体" w:hAnsi="宋体" w:eastAsia="宋体" w:cs="宋体"/>
          <w:lang w:val="en-US" w:eastAsia="zh-CN"/>
        </w:rPr>
      </w:pPr>
      <w:r>
        <w:rPr>
          <w:rFonts w:hint="eastAsia" w:ascii="宋体" w:hAnsi="宋体" w:eastAsia="宋体" w:cs="宋体"/>
          <w:lang w:val="en-US" w:eastAsia="zh-CN"/>
        </w:rPr>
        <w:t>三</w:t>
      </w:r>
      <w:r>
        <w:rPr>
          <w:rFonts w:hint="eastAsia" w:ascii="宋体" w:hAnsi="宋体" w:eastAsia="宋体" w:cs="宋体"/>
          <w:lang w:val="zh-CN"/>
        </w:rPr>
        <w:t>、</w:t>
      </w:r>
      <w:r>
        <w:rPr>
          <w:rFonts w:hint="eastAsia" w:ascii="宋体" w:hAnsi="宋体" w:eastAsia="宋体" w:cs="宋体"/>
          <w:lang w:val="en-US" w:eastAsia="zh-CN"/>
        </w:rPr>
        <w:t>商务要求</w:t>
      </w:r>
    </w:p>
    <w:p w14:paraId="75C618C2">
      <w:pPr>
        <w:spacing w:line="360" w:lineRule="auto"/>
        <w:rPr>
          <w:rFonts w:hint="eastAsia" w:ascii="宋体" w:hAnsi="宋体" w:eastAsia="宋体" w:cs="宋体"/>
          <w:lang w:val="zh-CN"/>
        </w:rPr>
      </w:pPr>
      <w:r>
        <w:rPr>
          <w:rFonts w:hint="eastAsia" w:ascii="宋体" w:hAnsi="宋体" w:eastAsia="宋体" w:cs="宋体"/>
          <w:lang w:val="en-US" w:eastAsia="zh-CN"/>
        </w:rPr>
        <w:t>服务期：一年</w:t>
      </w:r>
      <w:r>
        <w:rPr>
          <w:rFonts w:hint="eastAsia" w:ascii="宋体" w:hAnsi="宋体" w:eastAsia="宋体" w:cs="宋体"/>
          <w:lang w:val="zh-CN"/>
        </w:rPr>
        <w:t>。</w:t>
      </w:r>
      <w:bookmarkStart w:id="0" w:name="_GoBack"/>
      <w:bookmarkEnd w:id="0"/>
    </w:p>
    <w:p w14:paraId="42A0F2E3"/>
    <w:sectPr>
      <w:pgSz w:w="11910" w:h="16840"/>
      <w:pgMar w:top="1355" w:right="1417" w:bottom="1134" w:left="1417" w:header="567" w:footer="567"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MGJlZmYzNTFlOTllYWY4YzQ5NmIzOTY0ZmUyYTMifQ=="/>
  </w:docVars>
  <w:rsids>
    <w:rsidRoot w:val="66010AEF"/>
    <w:rsid w:val="337113E9"/>
    <w:rsid w:val="66010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2024-07-02T09:08:00Z</dcterms:created>
  <dc:creator>李</dc:creator>
  <cp:lastModifiedBy>李</cp:lastModifiedBy>
  <dcterms:modified xsi:type="dcterms:W3CDTF">2024-07-02T09:08:56Z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22D56CA3F9F64645B7B1C8211D3DEB55_11</vt:lpwstr>
  </property>
</Properties>
</file>