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4D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zh-CN"/>
        </w:rPr>
        <w:t>拟签订的合同条款</w:t>
      </w:r>
    </w:p>
    <w:p w14:paraId="38C51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人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全称，以下简称甲方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 </w:t>
      </w:r>
    </w:p>
    <w:p w14:paraId="70BE3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成交供应商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全称，以下简称乙方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</w:p>
    <w:p w14:paraId="496FC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按照《中华人民共和国民法典》、《中华人民共和国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政府采购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法》等法律、行政法规，遵循平等、自愿、公平和诚实信用的原则，双方就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shd w:val="clear" w:color="auto" w:fill="auto"/>
          <w:lang w:val="zh-CN" w:eastAsia="zh-CN"/>
        </w:rPr>
        <w:t>北田街道办事处330KV变电站项目清运建筑垃圾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订立本合同，双方达成如下协议：</w:t>
      </w:r>
    </w:p>
    <w:p w14:paraId="5032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概况</w:t>
      </w:r>
    </w:p>
    <w:p w14:paraId="673B79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地点：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</w:t>
      </w:r>
    </w:p>
    <w:p w14:paraId="1EB828B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范围及规模：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C46C8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 </w:t>
      </w:r>
      <w:bookmarkStart w:id="0" w:name="_GoBack"/>
      <w:bookmarkEnd w:id="0"/>
    </w:p>
    <w:p w14:paraId="6A4BFA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、质量标准：</w:t>
      </w:r>
    </w:p>
    <w:p w14:paraId="2D3C4C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达到相关建设工程施工及验收规范“合格”标准；符合西安市建筑工地创卫达标条件和经开区环卫部门要求。</w:t>
      </w:r>
    </w:p>
    <w:p w14:paraId="2208CDF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验收标准：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清理后场地见黄土，表面自然平整、无任何建筑垃圾残留，达到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经开区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交地标准。</w:t>
      </w:r>
    </w:p>
    <w:p w14:paraId="5871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二、合同的组成部分</w:t>
      </w:r>
    </w:p>
    <w:p w14:paraId="446913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、成交供应商的响应文件；</w:t>
      </w:r>
    </w:p>
    <w:p w14:paraId="116D06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、磋商文件及澄清、修改等补充文件；</w:t>
      </w:r>
    </w:p>
    <w:p w14:paraId="1A361AA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、相关的国家、行业标准、规范</w:t>
      </w:r>
    </w:p>
    <w:p w14:paraId="592208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、其他相关法律、法规等有关文件。</w:t>
      </w:r>
    </w:p>
    <w:p w14:paraId="51FCB94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三、双方的权利及义务</w:t>
      </w:r>
    </w:p>
    <w:p w14:paraId="5F9DB7F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、甲方的权利和义务</w:t>
      </w:r>
    </w:p>
    <w:p w14:paraId="0394BB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审核确认乙方施工组织设计或施工方案；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784555B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向乙方提供与工程有关的经开区管委会、街办等有关部门的各种必要的文件、报告、证明等资料；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1853BD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有权随时检查、监督现场及工程进度、质量和安全；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53088A1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有权要求乙方更换不称职的现场管理人员；</w:t>
      </w:r>
    </w:p>
    <w:p w14:paraId="40C6036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审核乙方的形象进度，核对、认定现场拆除实际工程量和垃圾渣土清运的运距；</w:t>
      </w:r>
    </w:p>
    <w:p w14:paraId="03E6187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负责工程质量验收；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F2597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审核乙方的工程结算书；</w:t>
      </w:r>
    </w:p>
    <w:p w14:paraId="1007B15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确保开工前动迁和搬家工作已完成，及时对拟拆除建筑物进行断电、断水、停气等，达到拆除施工条件；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A09048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及时组织好拆除区域内的花草树木的砍伐、移植工作；</w:t>
      </w:r>
    </w:p>
    <w:p w14:paraId="4BE4BC9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根据合同约定按时支付工程款。</w:t>
      </w:r>
    </w:p>
    <w:p w14:paraId="1083F6A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、乙方的权利和义务</w:t>
      </w:r>
    </w:p>
    <w:p w14:paraId="0A9E0B4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根据合同条款约定的按时提出进度款申请、结算申请，并合法收取合同价款；</w:t>
      </w:r>
    </w:p>
    <w:p w14:paraId="2F64408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甲方未按合同约定提供必要的开工条件，造成乙方经济损失的，乙方有权提出索赔或工期顺延；</w:t>
      </w:r>
    </w:p>
    <w:p w14:paraId="65066D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2.3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乙方应在现场设置项目经理部，项目经理部常驻人员名单应在开工前向甲方提交；项目经理应具有二级建造师资格；本工程项目经理为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，注册证号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安全考核合格证号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5B508B6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未经甲方同意，乙方不得擅自更换其在响应文件中明确的的本工程施工负责人（项目经理）及管理机构人员；</w:t>
      </w:r>
    </w:p>
    <w:p w14:paraId="63F4C9C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2.5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根据工程实际编制并提交甲方审核的、能够指导施工的施工组织设计或施工方案，确保房屋拆除施工采用机械拆除、湿法作业，并提出切实可行的安全和环境保护的实施措施；</w:t>
      </w:r>
    </w:p>
    <w:p w14:paraId="5F055E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接受甲方、监理人和各级建设主管部门的监督和管理；</w:t>
      </w:r>
    </w:p>
    <w:p w14:paraId="2C2D19A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按照合同的约定自行完成合同范围内的工程内容，不得将工程转包，确需分包个别子项时，须征得甲方同意；</w:t>
      </w:r>
    </w:p>
    <w:p w14:paraId="2B323B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不得随意拆除未明确拆除的设施和建筑物，在拆除过程中要注意保护好花草树木；</w:t>
      </w:r>
    </w:p>
    <w:p w14:paraId="5E583E7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拆除后的建筑垃圾、渣土采用机械装车，严格按有关部门的规定装载，严禁超载，要做好蓬盖、防抛撒措施；</w:t>
      </w:r>
    </w:p>
    <w:p w14:paraId="3DCEDD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必须按规定将拆除的可回收利用物及时移交甲方，不得在现场随意堆放和处理；现场加强易燃、易爆物品的管理；</w:t>
      </w:r>
    </w:p>
    <w:p w14:paraId="2CC3EF4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要切实做好安全与文明施工，乙方要制定安全生产责任制，责任落实到人，乙方要与有关部门签订安全责任书，如发生安全问题完全由乙方负责；</w:t>
      </w:r>
    </w:p>
    <w:p w14:paraId="150BB36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要切实加强各类管线的防护工作，按甲方和管线单位的要求做好防护措施（各项防护措施费已包括在投标单价内，结算时不再另行计算）；</w:t>
      </w:r>
    </w:p>
    <w:p w14:paraId="3AAE24B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为保证合同的正常履行，确保拆除工程能按期保质量完成，保证拆除安全，达到环保要求，乙方向甲方交纳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万元作为履约及安全保证金。乙方有以下情形之一的，履约及安全保证金将被扣押或没收：</w:t>
      </w:r>
    </w:p>
    <w:p w14:paraId="4FDE924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）未按甲方要求的工期完成拆除任务的；</w:t>
      </w:r>
    </w:p>
    <w:p w14:paraId="64097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）未按甲方要求的质量完成拆除任务的；</w:t>
      </w:r>
    </w:p>
    <w:p w14:paraId="200E31E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）拆除过程中出现安全事故的；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1486B99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）拆除过程中出现污染环境的；</w:t>
      </w:r>
    </w:p>
    <w:p w14:paraId="19E8885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）违反管理部门命令、规定和要求的；</w:t>
      </w:r>
    </w:p>
    <w:p w14:paraId="19A7BD8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）将拆除后可回收利用的材料、构件等及时未按要求及时登记确认即清理出现场的；</w:t>
      </w:r>
    </w:p>
    <w:p w14:paraId="251E3A6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）未能完全履行合同义务的；</w:t>
      </w:r>
    </w:p>
    <w:p w14:paraId="1D6C789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情况严重的，乙方承担违约责任，甲方有权解除合同，并不退还履约及安全保证金。</w:t>
      </w:r>
    </w:p>
    <w:p w14:paraId="4FD194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负责在合同签订完成后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日内办理好拆除、城管、安全、环保及交通等有关部门所有拆除及清运审批手续；</w:t>
      </w:r>
    </w:p>
    <w:p w14:paraId="7085037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2.15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工程完成后，须及时向有关部门提出拆除工程验收申请，如验收不合格，则必须在限期内整改完毕并达到合格标准。</w:t>
      </w:r>
    </w:p>
    <w:p w14:paraId="19A6BB9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四、合同价款和付款方式</w:t>
      </w:r>
    </w:p>
    <w:p w14:paraId="1BC6DF88">
      <w:pPr>
        <w:pStyle w:val="9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（一）合同价款</w:t>
      </w:r>
    </w:p>
    <w:p w14:paraId="6478FE66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本工程采用固定综合单价合同方式。合同综合单价在合同履约期内固定不变，不因任何因素调整。</w:t>
      </w:r>
    </w:p>
    <w:p w14:paraId="55D7E81D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eastAsia="zh-CN" w:bidi="ar"/>
        </w:rPr>
        <w:t>垃圾清运：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  <w:t>元/立方米；</w:t>
      </w:r>
    </w:p>
    <w:p w14:paraId="18CC7B3B">
      <w:pPr>
        <w:pStyle w:val="9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合同总价暂定为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最终合同支付价款根据实际发生工程量据实结算，但最终不超过本项目采购预算。</w:t>
      </w:r>
    </w:p>
    <w:p w14:paraId="6DC89D6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（二）付款方式</w:t>
      </w:r>
    </w:p>
    <w:p w14:paraId="0AB0ADC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1.项目结束并经采购人验收合格后，成交供应商提交结算申请，采购人审核后按照实际发生工程量据实结算 ，达到付款条件起 30 日内，支付合同总金额的 100.00%。</w:t>
      </w:r>
    </w:p>
    <w:p w14:paraId="2743A6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、合同终止</w:t>
      </w:r>
    </w:p>
    <w:p w14:paraId="73DDFDA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因乙方自身原因未按本合同约定交工的，应承担因此造成的所有损失；超过约定期限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日未交工的，合同终止，乙方承担违约责任，并按照本合同约定总价款的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30%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向甲方缴纳违约金。</w:t>
      </w:r>
    </w:p>
    <w:p w14:paraId="178F593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、其它</w:t>
      </w:r>
    </w:p>
    <w:p w14:paraId="30973E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、罚则</w:t>
      </w:r>
    </w:p>
    <w:p w14:paraId="232277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乙方工期每推迟一天处以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000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元人民币罚款；</w:t>
      </w:r>
    </w:p>
    <w:p w14:paraId="236A593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质量安全达不到甲方要求的不予结算；</w:t>
      </w:r>
    </w:p>
    <w:p w14:paraId="47503A6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垃圾外运必须运至指定的建筑垃圾堆放场地，否则将被处以垃圾清运费用两倍以上的罚款。</w:t>
      </w:r>
    </w:p>
    <w:p w14:paraId="27BB778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、争议</w:t>
      </w:r>
    </w:p>
    <w:p w14:paraId="561030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双方约定，在履行合同过程中产生争议时：</w:t>
      </w:r>
    </w:p>
    <w:p w14:paraId="4ACFC42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由本工程监理工程师调解；</w:t>
      </w:r>
    </w:p>
    <w:p w14:paraId="72BC4C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调解不能解决时，向工程所在地人民法院提请诉讼。</w:t>
      </w:r>
    </w:p>
    <w:p w14:paraId="711F117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合同争议处理期间，除正在处理的争议部分外，合同其余部分应继续执行。</w:t>
      </w:r>
    </w:p>
    <w:p w14:paraId="14DEB81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、本合同一式肆份，具有同等法律效力，双方各执贰份；本合同由双方签字盖章后生效，待合同履行完毕，工程价款结清后本合同自然终止。</w:t>
      </w:r>
    </w:p>
    <w:p w14:paraId="5911E8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、本合同中未尽事宜双方协商解决。</w:t>
      </w:r>
    </w:p>
    <w:p w14:paraId="01869F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合同附件一：安全生产、文明施工责任书</w:t>
      </w:r>
    </w:p>
    <w:p w14:paraId="376D4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1A5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>)</w:t>
      </w:r>
    </w:p>
    <w:p w14:paraId="2EA43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</w:t>
      </w:r>
    </w:p>
    <w:p w14:paraId="550FE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甲方经办人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: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乙方经办人：</w:t>
      </w:r>
    </w:p>
    <w:p w14:paraId="411D93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05D1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方正小标宋简体" w:hAnsi="宋体" w:eastAsia="方正小标宋简体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安全生产、文明施工责任书</w:t>
      </w:r>
    </w:p>
    <w:p w14:paraId="0C38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</w:t>
      </w:r>
    </w:p>
    <w:p w14:paraId="5E17E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</w:t>
      </w:r>
    </w:p>
    <w:p w14:paraId="48EBD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加强房屋拆除安全施工管理，认真落实“安全第一、预防为主”的安全生产工作方针，杜绝安全事故发生，维护人民生命和财产安全，根据《中华人民共和国安全生产法》、《建设工程安全生产管理条例》等相关法规政策，经甲、乙双方协商一致，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项目签署安全生产、文明施工责任书，主要内容如下：</w:t>
      </w:r>
    </w:p>
    <w:p w14:paraId="19DED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一、甲方责任</w:t>
      </w:r>
    </w:p>
    <w:p w14:paraId="4A057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（一）及时传达和通报相关职能部门关于安全生产工作的重要指示和要求，督促乙方安全施工工作的落实。 </w:t>
      </w:r>
    </w:p>
    <w:p w14:paraId="54BB9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（二）定期组织安全会议，随时组织安全检查和现场监督管理。</w:t>
      </w:r>
    </w:p>
    <w:p w14:paraId="7C602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（三）及时协调解决工程实施过程中各类管线的迁移和改造等问题。</w:t>
      </w:r>
    </w:p>
    <w:p w14:paraId="12AF2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二、乙方责任</w:t>
      </w:r>
    </w:p>
    <w:p w14:paraId="2D1FF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（一）及时处理施工过程中妨碍安全生产和文明施工的问题。</w:t>
      </w:r>
    </w:p>
    <w:p w14:paraId="41787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（二）认真贯彻执行《中华人民共和国安全生产法》、《建设工程安全生产管理条例》等有关安全生产的法规政策。根据现场实际情况，制订有效可行的安全与文明施工方案。</w:t>
      </w:r>
    </w:p>
    <w:p w14:paraId="4B7F2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（三）应当健全安全生产制度，建立由法定代表人为第一责任人的责任体系，完善紧急救援措施，保证安全施工，做到“组织有保证，任务有要求，工作有检查，预防有措施”。</w:t>
      </w:r>
    </w:p>
    <w:p w14:paraId="1DCD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（四）应建立健全安全组织管理机构，制订严格的安全管理制度和安全生产预案。现场施工人员全面掌握安全文明施工的方法和要领，安全生产文明施工责任人全过程进驻现场。</w:t>
      </w:r>
    </w:p>
    <w:p w14:paraId="0803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（五）应建立严格的对易燃、易爆等危险品管理制度和使用规范，配备充足的安全防护物品和器具。</w:t>
      </w:r>
    </w:p>
    <w:p w14:paraId="16B55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六）应在施工现场周边设立围护设施和警示标志。施工前，乙方向职工介绍施工中有关安全、防火等规章制度及要求，提高职工的安全思想意识和自我保护能力，督促职工自觉遵守安全纪律、制度法规。乙方必须检查、督促施工人员严格遵守、认真执行。</w:t>
      </w:r>
    </w:p>
    <w:p w14:paraId="529B2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（七）机械设备、脚手架等设施，在搭设、安装完毕并按规定验收后方可使用，严禁在未检验或检验不合格情况下投入使用。</w:t>
      </w:r>
    </w:p>
    <w:p w14:paraId="4954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八）特种作业必须执行《国家特种作业人员安全技术培训考核管理规定》，经省、市、区的特种作业人员安全技术培训考核后持证上岗，起重吊装作业必须遵守“十不吊”规定，严禁违章、无证操作，严禁不懂电气、机械设备的人，擅自操作使用电气、机械设备。</w:t>
      </w:r>
    </w:p>
    <w:p w14:paraId="7217B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九）必须严格执行各类防火、防爆制度和使用规范，易燃易爆场所严禁吸烟及动用明火，消防器材不得挪作他用。电焊、气焊割作业应按规定办理动火审批手续，严格遵守“十不烧”规定，严禁使用电炉。擅自乱拉电器线路造成后果均有肇事方负责。</w:t>
      </w:r>
    </w:p>
    <w:p w14:paraId="3ADC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（十）在施工中，应注意地下管线及高低压架空线路保护，甲方应详细交底，乙方应贯彻交底要求，如遇有情况，应及时和甲方联系，采取保护措施。</w:t>
      </w:r>
    </w:p>
    <w:p w14:paraId="4D2F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（十一）配备充足的安全防护物品和器具，监督施工人员自觉穿戴好安全防护用品。</w:t>
      </w:r>
    </w:p>
    <w:p w14:paraId="3C314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二）拆除房屋或构筑物前，应先截断电源、关闭天然气，拆除楼房应当搭设防护架、设立防护网，施工人员应当按规定佩戴安全帽、挂设保险绳，应有效的控制施工过程中的扬尘、噪声和震动，按有关规定运输建筑材料、处置建筑渣土和各种废物。 </w:t>
      </w:r>
    </w:p>
    <w:p w14:paraId="31516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三）在房屋拆除施工时不得有下列行为：抛撒废料；将有毒有害废物作土方回填；泥浆水未经处理直接排入城市排水设施或河道；无符合规定装置而在施工现场熔融沥青或者焚烧油毡、油漆以及其它产生有毒有害烟尘和气体的物质；在应拆除建筑物内办公、生活或非作业性滞留；其它应当禁止的行为。</w:t>
      </w:r>
    </w:p>
    <w:p w14:paraId="64A5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四）积极配合相关部门的监督、检查和指导，对存在的问题，要制定整改措施、经费保障、完工日期等整改计划，及时采取有效措施，消除安全隐患，按规定的时间上交安全检查整改情况书面材料，并向甲方报送整改情况。   </w:t>
      </w:r>
    </w:p>
    <w:p w14:paraId="0C6A4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五）加强拆除现场管理，完善各种安全防护设施，乙方承担施工过程中发生安全事故的全部责任和处罚。若发生安全事故，要立即组织力量进行救援，最大限度杜绝人员伤亡，及时上报事故情况，不得拖延或瞒报事故。安全事故发生后，要保护好现场，积极配合相关部门做好调查取证工作，按照责任及相关规定做好善后处理工作，消除安全隐患。</w:t>
      </w:r>
    </w:p>
    <w:p w14:paraId="44DC9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六）乙方应组织做好拆除前所有移交房屋及现场安全看护工作，若因看护不力导致的安全事故等由乙方承担全部责任。同时，乙方应组织开展拆迁区域的安全巡查工作，对发现的安全隐患应及时向甲方报告以采取解决措施。</w:t>
      </w:r>
    </w:p>
    <w:p w14:paraId="4807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本责任书未注明事项，必须符合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及国家相关法律、法规以及各级建设行政主管部门的相关要求。</w:t>
      </w:r>
    </w:p>
    <w:p w14:paraId="09399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本责任书一式捌份，甲、乙双方各执肆份，双方签字盖章后生效，工作完成后自动失效。</w:t>
      </w:r>
    </w:p>
    <w:p w14:paraId="3986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28764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7CF3B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甲方：(盖章)                乙方(盖章)</w:t>
      </w:r>
    </w:p>
    <w:p w14:paraId="3D96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甲方负责人：(签字)          乙方负责人：(签字)  </w:t>
      </w:r>
    </w:p>
    <w:p w14:paraId="65A12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甲方经办人:                 乙方经办人：</w:t>
      </w:r>
    </w:p>
    <w:p w14:paraId="663D4BC0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月   日              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9D9884E-1EE4-4453-A000-23CF92F251C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D15B68E-84CD-441D-BD44-C541BCEF452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68576D3-F3E7-42EB-AC71-27C5F9D3C1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9437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D494370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A4B0315"/>
    <w:rsid w:val="7B7D3A13"/>
    <w:rsid w:val="7CCE6984"/>
    <w:rsid w:val="7D393C95"/>
    <w:rsid w:val="7D6D78F8"/>
    <w:rsid w:val="7DF2584A"/>
    <w:rsid w:val="7E7D63A9"/>
    <w:rsid w:val="7EF6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Body Text Indent"/>
    <w:basedOn w:val="1"/>
    <w:qFormat/>
    <w:uiPriority w:val="0"/>
    <w:pPr>
      <w:ind w:firstLine="630"/>
    </w:pPr>
    <w:rPr>
      <w:sz w:val="32"/>
    </w:r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  <w:style w:type="paragraph" w:customStyle="1" w:styleId="15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4055</Words>
  <Characters>4148</Characters>
  <Lines>0</Lines>
  <Paragraphs>0</Paragraphs>
  <TotalTime>3</TotalTime>
  <ScaleCrop>false</ScaleCrop>
  <LinksUpToDate>false</LinksUpToDate>
  <CharactersWithSpaces>4586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2025-02-19T02:53:00Z</dcterms:created>
  <dc:creator>华采</dc:creator>
  <cp:lastModifiedBy>华采</cp:lastModifiedBy>
  <dcterms:modified xsi:type="dcterms:W3CDTF">2025-02-19T09:50:35Z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62CCED8B18494177ACA578C97F71D31F_11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