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635"/>
        <w:gridCol w:w="9405"/>
        <w:gridCol w:w="840"/>
        <w:gridCol w:w="840"/>
      </w:tblGrid>
      <w:tr w14:paraId="6512E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152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西安经开第九小学监控设备更换项目</w:t>
            </w:r>
          </w:p>
        </w:tc>
      </w:tr>
      <w:tr w14:paraId="7AC92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C84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A、前端设备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0F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3A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00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585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E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C2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73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设备基本参数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47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CF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 w14:paraId="2E447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A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F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半球摄像机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9D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400万海螺型网络摄像机带拾音器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最高分辨率可达2560 × 1440 @25 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可防止夜间红外过曝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支持背光补偿，强光抑制，3D数字降噪，数字宽动态，适应不同环境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1个内置麦克风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采用高效阵列红外灯，使用寿命长，红外照射最远可达30 m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符合IP67防尘防水设计，可靠性高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传感器类型：1/2.7" </w:t>
            </w:r>
          </w:p>
          <w:p w14:paraId="44005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照度：彩色：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0.005 Lux 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宽动态：数字宽动态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调节角度：水平：0°~360°，垂直：0°~75°，旋转：0°~360° 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红外波长：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850nm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防补光过曝：支持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补光灯类型：红外灯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补光距离：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30 m 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分辨率：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2560 × 1440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视频压缩标准：主码流：H.265/H.264/Smart264/Smart265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子码流：H.265/H.264 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音频：1个内置麦克风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网络：1个RJ45 10 M/100 M自适应以太网口 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存储温湿度：-30 ℃~60 ℃，湿度小于95%（无凝结）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启动及工作温湿度：-30 ℃~60 ℃，湿度小于95%（无凝结）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恢复出厂设置：支持客户端或浏览器恢复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供电方式：DC：12 V ± 25%，支持防反接保护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PoE：IEEE 802.3af，CLASS 3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电流及功耗：DC：12 V，0.42 A，最大功耗：5 W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PoE： IEEE 802.3af，CLASS 3，最大功耗：6.5 W</w:t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sz w:val="21"/>
                <w:szCs w:val="21"/>
                <w:bdr w:val="none" w:color="auto" w:sz="0" w:space="0"/>
                <w:lang w:val="en-US" w:eastAsia="zh-CN" w:bidi="ar"/>
              </w:rPr>
              <w:t>电源接口类型：Ø5.5 mm圆口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35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D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 w14:paraId="1A91F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D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D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枪式摄像机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AA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400万筒型网络摄像机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最高分辨率可达2560 × 1440 @25 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可防止夜间红外过曝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支持背光补偿，强光抑制，3D数字降噪，数字宽动态，适应不同环境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1个内置麦克风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采用高效阵列红外灯，使用寿命长，红外照射最远可达50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符合IP67防尘防水设计，可靠性高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传感器类型：1/2.7"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最低照度：彩色：0.005 Lux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宽动态：数字宽动态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红外波长：≥850 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防补光过曝：支持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补光灯类型：红外灯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补光距离：≥50 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最大分辨率：2560 × 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视频压缩标准：主码流：H.265/H.264/Smart264/Smart265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子码流：H.265/H.264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音频：1个内置麦克风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网络：1个RJ45 10 M/100 M自适应以太网口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启动及工作温湿度：-30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存储温湿度：-30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恢复出厂设置：支持客户端或浏览器恢复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供电方式：DC：12 V ± 25%，支持防反接保护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PoE：IEEE 802.3af，Class 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电流及功耗：DC：12 V，0.42 A，最大功耗：5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PoE：IEEE 802.3af，CLASS 3，最大功耗：6.5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电源接口类型：Ø5.5 mm圆口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8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06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</w:tr>
      <w:tr w14:paraId="0F4A9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A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F1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室外球型摄像机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33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拼接广角全景枪球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拼接全景枪球，采用全景双镜头拼接设计，兼顾全景细节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全景和细节镜头采用背照式传感器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支持深度学习区域入侵、人车分类侦测、人脸抓拍、人数统计等轻智能功能，更好的助力可视化管理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适用于出入口，广场，水库，工厂等需要同时进行大视场角覆盖和细节查看的必要场景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全景路支持拼接水平视场角约190°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人脸抓拍模式：支持对不同目标进行检测、抓拍，最多同时检测5张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内置双路加热玻璃，有效除雾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支持深度学习算法，提供精准的人车分类侦测、报警、联动球机镜头进行快速查看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支持双路区域入侵侦测、越界侦测、进入区域侦测和离开区域侦等智能侦测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支持开放型网络视频接口、ISAPI、GB/T28181、ISUP等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支持高效补光阵列，细节红外照射距离≥150 m，白光≥30 m，全景照射距离≥30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支持两进一出报警、一进一出音频、最大支持512 GB MicroSD卡存储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IP66，抗干扰能力强，适用于严酷的电磁环境，符合GB/T17626.2/3/4/5/6四级标准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传感器类型：【全景】1/2.5" ；【细节】1/2.8＂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照度：【全景】彩色：≥0.0005 Lux @（F1.0, AGC ON），0 Lux with light；</w:t>
            </w:r>
          </w:p>
          <w:p w14:paraId="77FCB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【细节】彩色：≥0.005Lux @ (F1.6，AGC ON),</w:t>
            </w:r>
          </w:p>
          <w:p w14:paraId="54771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黑白：≥0.001Lux @ (F1.6, AGC ON)，0 Lux with IR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焦距：【全景】≥2.8 mm；【细节】4.8 mm~110 mm，23倍光学变倍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视场角：【全景】水平视场角：190±10°，垂直视场角：81±10°；【细节】水平视场角：57.6°~2.7° （广角~望远）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白光照射距离：【全景】30 m；【细节】30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红外照射距离：【细节】150 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水平范围：360°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垂直范围：-15°-90°(自动翻转)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水平速度：水平键控速度：0.1°-160°/s,速度可设;水平预置点速度：240°/s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垂直速度：垂直键控速度：0.1°-120°/s,速度可设;垂直预置点速度：200°/s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主码流帧率分辨率：【全景】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≥50 Hz：≥25 fps（3632 × 1632，3680 × 1656）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≥60 Hz：≥30 fps（3632 × 1632，3680 × 1656）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【细节】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≥50 Hz：≥25 fps（1920 × 1080，1280 × 960，1280 × 720）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≥60 Hz：≥30 fps（1920 × 1080，1280 × 960，1280 × 720）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视频压缩标准：H.265,H.264,MJPEG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宽动态：【全景】数字宽动态；【细节】真宽动态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SD卡扩展：内置MicroSD卡插槽，支持MicroSD/MicroSDHC/MicroSDXC卡（最大支持512 GB）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网络接口：RJ45网口；自适应10M/100M网络数据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报警：2路报警输入，1路报警输出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音频：1路音频输入，音频峰值：2-2.4 V[p-p]，输入阻抗：1 kΩ ± 10%；1路音频输出，线性电平，阻抗：600 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供电方式：DC36V±25%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设备功耗：最大功耗：60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工作温湿度：-30 °C~65 °C；湿度小于90%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恢复出厂设置：支持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除雾：加热玻璃除雾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8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0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</w:tr>
      <w:tr w14:paraId="55FC3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5E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6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半球支架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FF1E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ABS塑料材质，尺寸：约170×140×100mm，适配于半球摄像机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E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0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79.00 </w:t>
            </w:r>
          </w:p>
        </w:tc>
      </w:tr>
      <w:tr w14:paraId="3C481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3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8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枪机支架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B11C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铝型材质，尺寸：≥170mm，M6通用螺纹，防水防尘性强，防腐防锈，适配于枪式摄像机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0C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F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</w:tr>
      <w:tr w14:paraId="5D4E2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0A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7E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球机支架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13DC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M3螺钉接口，铝合金材质，防水防尘性强，防腐防锈，适配于室外球型摄像机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0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5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</w:tr>
      <w:tr w14:paraId="60C6B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BC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B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球机立杆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753A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镀锌钢管，静电喷塑防锈，管径≥76mm，高度≥2m，适配于室外球型摄像机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5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7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 w14:paraId="4D909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C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8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24口POE交换机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F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网管型交换机，交换容量≥88Gbps，包转发率≥65.7Mpps；24个10/100/1000自适应电口(支持POE/POE+，整机PoE输出功率≥225W，单端口输出功率≥30W)，固化2个SFP+万兆光口；机架式铁壳大端口交换机；支持标准交换、端口隔离、汇聚上联、网络克隆四种模式切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F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F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</w:tr>
      <w:tr w14:paraId="48E19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5F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D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48口POE交换机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C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网管型交换机，交换容量≥104Gbps，包转发率≥77.4Mpps；48个10/100/1000自适应电口(支持POE/POE+，整机PoE输出功率≥370W，单端口输出功率≥30W)，固化4个SFP千兆光口；机架式铁壳大端口交换机；支持标准交换、端口隔离、汇聚上联、网络克隆四种模式切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FB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AB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 w14:paraId="4FEC9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F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9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汇聚交换机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22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/100/1000BASE-T以太网电接口主要用于十兆/百兆/千兆业务的接收和发送。1000BASE-X以太网光接口使用GE光模块时不支持百兆传输，仅可用于千兆业务的接收和发送。1000BASE-X以太网光接口使用FE光模块时支持百兆业务的接收和发送。1000BASE-X以太网光接口使用GE光电模块时支持十兆/百兆/千兆业务的接收和发送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6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A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 w14:paraId="7A855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1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7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核心交换机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D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千兆三层全管理交换机,包转发率≥51Mpps/126Mpps,交换容量≥336Gbps/3.36Tbps,24个千兆电口,4个千兆光口,VLAN:4K,MAC:16K,≥19英寸≥1U标准机架,金属外壳,静音款,挂耳默认自带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6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54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</w:tr>
      <w:tr w14:paraId="3F335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7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B、传输设备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3D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0F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CA1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E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64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六类网线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0BB5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305米/箱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E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8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 w14:paraId="397AF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26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E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电源线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53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C8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CF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 w14:paraId="3F7EF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AD6D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C、终端设备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A8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5F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3A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E49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1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1817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智能视频管理平台服务器（核心产品）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0E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【教育综合安防管理平台】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授权包含】：基础包、视频监控、门禁管理、入侵报警、紧急报警、访客管理、数据看板、三防建设、巡更管理、护学岗、防欺凌、风险台账、隐患台账、停车场车辆收费管理、园区人员布控、园区人车智能搜索、视频联网、设备网络管理、视频质量诊断业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【规格】：≥300路视频，≥50个门禁，≥10个车道，≥50个防区管理，≥10路紧急报警，≥1万人员基础信息管理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【平台硬件规格】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2U标准机架式4盘位一体机，ATX电源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64位多核高性能处理器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DDR4高频率内存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1个HDMI接口、1个DP接口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2个10M/100M/1000Mbps网口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2个USB2.0接口、2个USB3.0接口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【存储硬件规格】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1个HDMI接口，1个VGA接口，同源输出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支持满配≥8T硬盘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2个10M/100M/1000Mbps网口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2个USB2.0接口、1个USB2.0接口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报警IO：16路报警输入，4路报警输出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【存储性能】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存储能力：32路（仅支持局域网设备接入存储）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解码能力：≥8×1080P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9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9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</w:tr>
      <w:tr w14:paraId="6B671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A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 w14:paraId="5FF92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视频存储（核心产品）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16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4U机架式36盘位网络存储设备，搭载64位多核处理器，1+1冗余电源、冗余风扇，实现7×24小时稳定运行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【硬件规格】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处理器：1颗64位多核处理器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系统内存：≥8GB（可扩展至64GB）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系统盘：1×240GB SSD（后置）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存储接口：36个SATA接口，支持硬盘热插拔，配置36块≥8TB硬盘，总容量≥288TB （含36块企业≥8T硬盘，满足三个月）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网络接口：4个2.5G数据网口，1个千兆管理口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其他接口：1×COM，2×USB2.0（前置），2×USB3.0（后置），1×VGA（前置），1×HDMI（后置）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整机电源：800W，1+1冗余电源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【产品性能】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视频性能：接入≥768路（接入带宽≥1536Mbps）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图片性能：≥100张/S（单张图片≥300KB）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回放性能：≥76路2Mbps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事件录像：≥200路2Mbps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【产品功能】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支持视频流、图片直写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支持ONVIF、GB/T 28181、RTSP等标准协议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支持VRAID、RAID0、1、5、6、10等多种RAID模式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支持RAID降级可读写(VRAID)，支持全局热备(RAID0、1、5、6、10)，多重保护数据安全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支持局部重构，原盘或其克隆盘拔出设备后再插回，未被覆盖数据可快速恢复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支持定时录像、事件录像、手动录像等多种录像方式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支持视频检索功能，按照监控点编号、录像类型、时间组合等条件查询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支持视频回放功能：正序回放、定位回放、倍速回放等功能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支持按需取流功能，未处于录像计划时间内的通道不占用网络带宽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支持BMC业务保护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F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6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</w:tr>
      <w:tr w14:paraId="687BB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D0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0C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解码器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62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超高清解码器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支持电脑、视频会议终端等视频输入信号源，支持2路1080P@50/60 或1路4K@30，通过HDMI 1.4本地输入，HDMI可内嵌音频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支持网络IPC、NVR等设备类型作为网络信号源输入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视频输出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支持HDMI 1.4视频信号输出，支持4K分辨率（3840 × 2160@30 Hz）超高清输出，输出采用帧同步技术，保证所有输出口的图像完全同步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支持两种音频输出方式：HDMI内嵌音频和外置音频输出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视频编解码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采用H.264/H.265编码标准，默认采用H.265，支持子码流及主码流编码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支持网络设备解码，支持H.264、H.265、Smart264、Smart265、MJPEG等主流码流格式，支持PS、TS、ES、RTP等主流封装格式，支持子码流及主码流切换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≥3200w分辨率解码，具有≥64个解码通道，支持≥32路200W或≥64路720P视频同时解码上墙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支持加密码流、多轨码流、智能码流解码；支持码流修改和切换；支持解码异常提示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电视墙功能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支持单面电视墙拼接、开窗、窗口跨屏漫游、场景轮巡和窗口轮巡功能，单屏支持3个1080P或2个4K图层，单窗口支持1/2/4/6/8/9/12/16/25窗口分屏功能，整机支持≥64个场景，整机支持256个平台预案轮巡组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支持RTP\RTSP协议进行网络源预览，可通过客户端进行桌面投屏上墙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支持电视墙界面对网络信号源云台八个方向、自动扫描、光圈、调焦、聚焦、调用预置点等操作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•  支持电视墙窗口开始/停止预览、开始/停止解码、开始/停止轮巡、打开/关闭声音、置顶、置底等操作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解码分辨率：≥3200W像素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视频输出接口类型：4路HDMI 1.4，支持4K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视频输入接口：2路HDMI 1.4，最大支持4K（仅奇数口）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音频输入接口：2路HDMI内嵌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机箱接口：RJ45 10M/100 M/1000 Mbps 自适应以太网接口×1； 光口 100base-FX/1000base-X×1， 支持光电自适应；报警输入×8；报警输出×8；232接口 ×1（RJ45）；485接口×1；USB 2.0接口×2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功耗：＜ 50 W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1A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A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</w:tr>
      <w:tr w14:paraId="23B7B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9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F6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机柜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2DB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透明钢化玻璃前门</w:t>
            </w:r>
          </w:p>
          <w:p w14:paraId="521445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前后为圆形通风孔的上下框; </w:t>
            </w:r>
          </w:p>
          <w:p w14:paraId="34DC84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可同时安装脚轮和支撑脚; </w:t>
            </w:r>
          </w:p>
          <w:p w14:paraId="76DF28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结构坚固，最大静载达800KG; </w:t>
            </w:r>
          </w:p>
          <w:p w14:paraId="7CEACE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可关闭的上部、下部多处走线通道，底部大走线孔尺寸可按需调整; </w:t>
            </w:r>
          </w:p>
          <w:p w14:paraId="1FC19B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可选配安装底座，达到固定机柜、底部过线、底部送冷风、防鼠的要求 ; </w:t>
            </w:r>
          </w:p>
          <w:p w14:paraId="76D743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可方便拆卸的左右侧门和前后门; </w:t>
            </w:r>
          </w:p>
          <w:p w14:paraId="6A95E5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齐全的可选配件. </w:t>
            </w:r>
          </w:p>
          <w:p w14:paraId="3110F7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承载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静载800KG.</w:t>
            </w:r>
          </w:p>
          <w:p w14:paraId="2FD67B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防护等级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IP20 </w:t>
            </w:r>
          </w:p>
          <w:p w14:paraId="19E880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主要材料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SPCC优质冷扎钢板制作；</w:t>
            </w:r>
          </w:p>
          <w:p w14:paraId="3F2AF5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表面处理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脱脂、酸洗、磷化、静电喷塑.</w:t>
            </w:r>
          </w:p>
          <w:p w14:paraId="08567521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尺寸：约600mm×1000mm×2000mm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A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3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</w:tr>
      <w:tr w14:paraId="37741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F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8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机柜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17B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透明钢化玻璃前门</w:t>
            </w:r>
          </w:p>
          <w:p w14:paraId="7ED31F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前后为圆形通风孔的上下框; </w:t>
            </w:r>
          </w:p>
          <w:p w14:paraId="1405D0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可同时安装脚轮和支撑脚; </w:t>
            </w:r>
          </w:p>
          <w:p w14:paraId="364E8D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结构坚固，最大静载达800KG; </w:t>
            </w:r>
          </w:p>
          <w:p w14:paraId="35DB72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可关闭的上部、下部多处走线通道，底部大走线孔尺寸可按需调整; </w:t>
            </w:r>
          </w:p>
          <w:p w14:paraId="31FDDB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可选配安装底座，达到固定机柜、底部过线、底部送冷风、防鼠的要求 ; </w:t>
            </w:r>
          </w:p>
          <w:p w14:paraId="016508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可方便拆卸的左右侧门和前后门; </w:t>
            </w:r>
          </w:p>
          <w:p w14:paraId="0B45B3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齐全的可选配件. </w:t>
            </w:r>
          </w:p>
          <w:p w14:paraId="1C06BF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承载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静载800KG.</w:t>
            </w:r>
          </w:p>
          <w:p w14:paraId="118504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防护等级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IP20 </w:t>
            </w:r>
          </w:p>
          <w:p w14:paraId="201F9F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主要材料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SPCC冷扎钢板制作；</w:t>
            </w:r>
          </w:p>
          <w:p w14:paraId="22CFC9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表面处理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脱脂、酸洗、磷化、静电喷塑</w:t>
            </w:r>
          </w:p>
          <w:p w14:paraId="76A3E7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尺寸：约600mm×600mm×600mm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3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6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</w:tr>
      <w:tr w14:paraId="72685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20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9D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55寸大屏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DA7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1、背光形式：E-LED</w:t>
            </w:r>
          </w:p>
          <w:p w14:paraId="3EA0D7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2、分辨率：≥3840×2160</w:t>
            </w:r>
          </w:p>
          <w:p w14:paraId="62AD1A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3、色彩：10bit-1.07B</w:t>
            </w:r>
          </w:p>
          <w:p w14:paraId="10B1D7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4、视角：垂直上下178°，水平左右178°（CR＞10）</w:t>
            </w:r>
          </w:p>
          <w:p w14:paraId="501E4B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5、响应时间：≤6ms</w:t>
            </w:r>
          </w:p>
          <w:p w14:paraId="719DF1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6、对比度：1300:1</w:t>
            </w:r>
          </w:p>
          <w:p w14:paraId="6A574880">
            <w:pPr>
              <w:jc w:val="left"/>
              <w:rPr>
                <w:rFonts w:hint="default" w:asciiTheme="minorAscii" w:hAnsiTheme="minorAscii" w:eastAsiaTheme="minorEastAsia"/>
                <w:sz w:val="21"/>
                <w:vertAlign w:val="subscrip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7、亮度：≥</w:t>
            </w:r>
            <w:r>
              <w:rPr>
                <w:rFonts w:hint="eastAsia" w:ascii="Times New Roman" w:eastAsia="宋体"/>
                <w:lang w:val="en-US" w:eastAsia="zh-CN"/>
              </w:rPr>
              <w:t xml:space="preserve">3 </w:t>
            </w:r>
            <w:r>
              <w:rPr>
                <w:rFonts w:hint="default" w:asciiTheme="minorAscii" w:hAnsiTheme="minorAscii" w:eastAsiaTheme="minorEastAsia"/>
                <w:sz w:val="21"/>
                <w:vertAlign w:val="subscript"/>
                <w:lang w:val="en-US" w:eastAsia="zh-CN"/>
              </w:rPr>
              <w:t>50cd/m²</w:t>
            </w:r>
          </w:p>
          <w:p w14:paraId="0F4B31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8、像素间距（mm）：0.315（H）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0.315（V）</w:t>
            </w:r>
          </w:p>
          <w:p w14:paraId="3B1F83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9、输入接口：DP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1，HDM1×1,VGA/1,DV1×1,CVBS×1,OPS×1（选配）；音频：Audio×1</w:t>
            </w:r>
          </w:p>
          <w:p w14:paraId="33952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10、功耗：≤100W</w:t>
            </w:r>
          </w:p>
          <w:p w14:paraId="0C9DC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11、能源效率：≥2.0cd/W（符合国家能效标准节能等级Ⅰ级）</w:t>
            </w:r>
          </w:p>
          <w:p w14:paraId="4A06E0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12、机身材质：钣金外壳</w:t>
            </w:r>
          </w:p>
          <w:p w14:paraId="7E365B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13、配备交流电源线、遥控器等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A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EA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 w14:paraId="28381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A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B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高清线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8C68E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15米/条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0A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8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</w:tr>
      <w:tr w14:paraId="72B45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B05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D、施工及安装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29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10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37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285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5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1F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管材及辅材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4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Φ25PVC管800米，20PVC线槽500米，PVC电工胶带30卷，五位插排5个，PDU插排6个（机柜安装），扎带5包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0A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6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72013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B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9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施工总计</w:t>
            </w:r>
          </w:p>
        </w:tc>
        <w:tc>
          <w:tcPr>
            <w:tcW w:w="9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2D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1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7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AC465E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00769"/>
    <w:rsid w:val="013C690E"/>
    <w:rsid w:val="016927CA"/>
    <w:rsid w:val="0BD47E6F"/>
    <w:rsid w:val="0DBF68FD"/>
    <w:rsid w:val="19F45B80"/>
    <w:rsid w:val="1B684130"/>
    <w:rsid w:val="21584C46"/>
    <w:rsid w:val="258B55EA"/>
    <w:rsid w:val="2ABE5B1A"/>
    <w:rsid w:val="2C622E1D"/>
    <w:rsid w:val="312E1520"/>
    <w:rsid w:val="32142838"/>
    <w:rsid w:val="32231A2F"/>
    <w:rsid w:val="39AE31FE"/>
    <w:rsid w:val="3C5B7DEE"/>
    <w:rsid w:val="3D3879AE"/>
    <w:rsid w:val="44444E8A"/>
    <w:rsid w:val="506F328F"/>
    <w:rsid w:val="549B55C1"/>
    <w:rsid w:val="570A3D11"/>
    <w:rsid w:val="5D3F4BF0"/>
    <w:rsid w:val="5D7F0889"/>
    <w:rsid w:val="609A37A6"/>
    <w:rsid w:val="71F00769"/>
    <w:rsid w:val="742E508B"/>
    <w:rsid w:val="74D236FE"/>
    <w:rsid w:val="771C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10</Pages>
  <Words>0</Words>
  <Characters>0</Characters>
  <Lines>1</Lines>
  <Paragraphs>1</Paragraphs>
  <TotalTime>15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2025-01-09T00:54:00Z</dcterms:created>
  <dc:creator>熊掌孙</dc:creator>
  <cp:lastModifiedBy>熊掌孙</cp:lastModifiedBy>
  <dcterms:modified xsi:type="dcterms:W3CDTF">2025-01-09T02:03:51Z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C2D64F46F45240C3B0D83E95FDC5CA2F_11</vt:lpwstr>
  </property>
  <property fmtid="{D5CDD505-2E9C-101B-9397-08002B2CF9AE}" pid="4" name="KSOTemplateDocerSaveRecord">
    <vt:lpwstr>eyJoZGlkIjoiZGI0ZGIzYmI2OWViZTMxZTU3NzUxZjAzNDk3YTI1NDQiLCJ1c2VySWQiOiIzMTA4NTYyNDIifQ==</vt:lpwstr>
  </property>
</Properties>
</file>