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4BCDCA">
      <w:pPr>
        <w:keepNext w:val="0"/>
        <w:keepLines w:val="0"/>
        <w:widowControl/>
        <w:suppressLineNumbers w:val="0"/>
        <w:jc w:val="center"/>
        <w:rPr>
          <w:rFonts w:hint="default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服务方案</w:t>
      </w:r>
    </w:p>
    <w:p w14:paraId="19AD4958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681138BA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供应商根据本项目制定服务方案，格式自拟。</w:t>
      </w:r>
    </w:p>
    <w:p w14:paraId="6034AFAA">
      <w:pPr>
        <w:pStyle w:val="5"/>
        <w:spacing w:line="360" w:lineRule="auto"/>
        <w:ind w:firstLine="480" w:firstLineChars="200"/>
        <w:jc w:val="left"/>
        <w:outlineLvl w:val="1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一、供应商简介</w:t>
      </w:r>
    </w:p>
    <w:p w14:paraId="2B459E22">
      <w:pPr>
        <w:pStyle w:val="5"/>
        <w:spacing w:line="360" w:lineRule="auto"/>
        <w:ind w:firstLine="480" w:firstLineChars="200"/>
        <w:jc w:val="left"/>
        <w:outlineLvl w:val="1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二、供应商完成项目的服务实施方案。至少包括拟出租房屋状况描述、房屋地理位置、交通情况描述、与采购人工作配合的保障措施等；</w:t>
      </w:r>
    </w:p>
    <w:p w14:paraId="6D2661FC">
      <w:pPr>
        <w:pStyle w:val="5"/>
        <w:spacing w:line="360" w:lineRule="auto"/>
        <w:ind w:firstLine="480" w:firstLineChars="200"/>
        <w:jc w:val="left"/>
        <w:outlineLvl w:val="1"/>
        <w:rPr>
          <w:rFonts w:hint="default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三、供应商提供拟租赁房屋有效证件及面积证明资料；</w:t>
      </w:r>
    </w:p>
    <w:p w14:paraId="5A4865ED">
      <w:pPr>
        <w:pStyle w:val="5"/>
        <w:spacing w:line="360" w:lineRule="auto"/>
        <w:ind w:firstLine="480" w:firstLineChars="200"/>
        <w:jc w:val="left"/>
        <w:outlineLvl w:val="1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四、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</w:rPr>
        <w:t>供应商提供拟租赁办公用房①无纠纷承诺②可开具房屋租赁发票的承诺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lang w:eastAsia="zh-CN"/>
        </w:rPr>
        <w:t>；</w:t>
      </w:r>
    </w:p>
    <w:p w14:paraId="4376B596">
      <w:pPr>
        <w:pStyle w:val="5"/>
        <w:spacing w:line="360" w:lineRule="auto"/>
        <w:ind w:firstLine="480" w:firstLineChars="200"/>
        <w:jc w:val="left"/>
        <w:outlineLvl w:val="1"/>
        <w:rPr>
          <w:rFonts w:hint="default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五、针对房屋租赁时①交接方案②退租时的实施方案；</w:t>
      </w:r>
    </w:p>
    <w:p w14:paraId="6BDBDA69">
      <w:pPr>
        <w:ind w:firstLine="480" w:firstLineChars="200"/>
      </w:pP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六、供应商认为有必要说明的问题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75611F"/>
    <w:rsid w:val="0575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spacing w:line="480" w:lineRule="exact"/>
      <w:ind w:left="-1"/>
    </w:pPr>
    <w:rPr>
      <w:sz w:val="24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2024-12-16T09:32:00Z</dcterms:created>
  <dc:creator>doit</dc:creator>
  <cp:lastModifiedBy>doit</cp:lastModifiedBy>
  <dcterms:modified xsi:type="dcterms:W3CDTF">2024-12-16T09:32:50Z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FA1BDE6DD0BD4EDFB0B05EB72E825524_11</vt:lpwstr>
  </property>
</Properties>
</file>