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C4D77">
      <w:pPr>
        <w:spacing w:before="120" w:after="120"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首次磋商报价表</w:t>
      </w:r>
    </w:p>
    <w:p w14:paraId="3203BEBC">
      <w:pPr>
        <w:spacing w:before="120" w:after="120"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项目名称：                                   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332"/>
        <w:gridCol w:w="1704"/>
        <w:gridCol w:w="2335"/>
        <w:gridCol w:w="1075"/>
      </w:tblGrid>
      <w:tr w14:paraId="63845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76" w:type="dxa"/>
            <w:vAlign w:val="center"/>
          </w:tcPr>
          <w:p w14:paraId="546BDA49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采购内容</w:t>
            </w:r>
          </w:p>
        </w:tc>
        <w:tc>
          <w:tcPr>
            <w:tcW w:w="2332" w:type="dxa"/>
            <w:vAlign w:val="center"/>
          </w:tcPr>
          <w:p w14:paraId="74541501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磋商总报价（元）</w:t>
            </w:r>
          </w:p>
        </w:tc>
        <w:tc>
          <w:tcPr>
            <w:tcW w:w="1704" w:type="dxa"/>
            <w:vAlign w:val="center"/>
          </w:tcPr>
          <w:p w14:paraId="0A8A3B39">
            <w:pPr>
              <w:pStyle w:val="3"/>
              <w:widowControl w:val="0"/>
              <w:spacing w:line="360" w:lineRule="auto"/>
              <w:ind w:left="0" w:leftChars="0" w:firstLine="400" w:firstLineChars="20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2335" w:type="dxa"/>
            <w:vAlign w:val="center"/>
          </w:tcPr>
          <w:p w14:paraId="24E6B49D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质量标准</w:t>
            </w:r>
          </w:p>
          <w:p w14:paraId="11B0FE1F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（合格/不合格）</w:t>
            </w:r>
          </w:p>
        </w:tc>
        <w:tc>
          <w:tcPr>
            <w:tcW w:w="1075" w:type="dxa"/>
            <w:vAlign w:val="center"/>
          </w:tcPr>
          <w:p w14:paraId="67EB0C9F">
            <w:pPr>
              <w:pStyle w:val="3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66634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vAlign w:val="center"/>
          </w:tcPr>
          <w:p w14:paraId="203CA9EB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32" w:type="dxa"/>
            <w:vAlign w:val="center"/>
          </w:tcPr>
          <w:p w14:paraId="3E2933D0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大写：</w:t>
            </w:r>
          </w:p>
          <w:p w14:paraId="2BDE5CD6">
            <w:pPr>
              <w:pStyle w:val="3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 w:bidi="ar-SA"/>
              </w:rPr>
              <w:t>小写：</w:t>
            </w:r>
          </w:p>
        </w:tc>
        <w:tc>
          <w:tcPr>
            <w:tcW w:w="1704" w:type="dxa"/>
            <w:vAlign w:val="center"/>
          </w:tcPr>
          <w:p w14:paraId="44BB7173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35" w:type="dxa"/>
            <w:vAlign w:val="center"/>
          </w:tcPr>
          <w:p w14:paraId="184A508F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center"/>
          </w:tcPr>
          <w:p w14:paraId="44E19E65">
            <w:pPr>
              <w:pStyle w:val="3"/>
              <w:widowControl w:val="0"/>
              <w:spacing w:line="360" w:lineRule="auto"/>
              <w:jc w:val="both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8E6E20B">
      <w:pPr>
        <w:pStyle w:val="3"/>
        <w:spacing w:line="360" w:lineRule="auto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zh-CN"/>
        </w:rPr>
        <w:t>供应商磋商总报价不得超过最高限价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en-US" w:eastAsia="zh-CN"/>
        </w:rPr>
        <w:t>或预算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</w:t>
      </w:r>
    </w:p>
    <w:p w14:paraId="39C978C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743B0DF2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</w:p>
    <w:p w14:paraId="202BB1B2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</w:t>
      </w:r>
    </w:p>
    <w:p w14:paraId="3407BE1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br w:type="page"/>
      </w:r>
    </w:p>
    <w:p w14:paraId="7D20F64B">
      <w:pPr>
        <w:spacing w:before="120" w:after="120" w:line="360" w:lineRule="auto"/>
        <w:ind w:firstLine="40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分项报价表</w:t>
      </w:r>
    </w:p>
    <w:p w14:paraId="2D5DCE17">
      <w:pPr>
        <w:spacing w:before="120" w:after="120"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项目名称：                                   项目编号：</w:t>
      </w:r>
    </w:p>
    <w:tbl>
      <w:tblPr>
        <w:tblStyle w:val="4"/>
        <w:tblpPr w:leftFromText="180" w:rightFromText="180" w:vertAnchor="text" w:horzAnchor="page" w:tblpXSpec="center" w:tblpY="613"/>
        <w:tblOverlap w:val="never"/>
        <w:tblW w:w="96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900"/>
        <w:gridCol w:w="2196"/>
        <w:gridCol w:w="1363"/>
        <w:gridCol w:w="668"/>
        <w:gridCol w:w="791"/>
        <w:gridCol w:w="587"/>
        <w:gridCol w:w="872"/>
        <w:gridCol w:w="1009"/>
        <w:gridCol w:w="764"/>
      </w:tblGrid>
      <w:tr w14:paraId="3CC4D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82A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E4FC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制作内容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9C239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工艺说明  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D11F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规格（mm）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DD89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制造商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E82E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CCCB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C1D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892A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5A9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F9C6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5D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20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0C1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56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05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AE1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D8A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8A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85E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A7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1A30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14F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E3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A6D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外框为8mm304#不锈钢板实心雕刻折弯外框，整体电镀黄古铜；内板为1.2mm304#不锈钢板雕刻折盒造型，电镀拉丝黑钛金；内容板块为1.2mm304#不锈钢板单板电镀拉丝黑钛金可更换卡槽，文字内容为腐蚀填白漆效果；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楼层号为5mm304#不锈钢板雕刻立体实心字,电镀黄古铜；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logo为单板腐蚀填专色漆。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5A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546*75mm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C7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C5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32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092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DB3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04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EEA1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488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98A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A30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C4D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230*110mm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708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FC0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266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A8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387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B54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1261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545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850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总索引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864C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外框为8mm304#不锈钢板实心雕刻折弯外框，整体电镀黄古铜；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内容板块为1.2mm304#不锈钢板单板电镀拉丝黑钛金可更换卡槽，文字内容为腐蚀填白漆效果；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楼层号为5mm304#不锈钢板雕刻立体实心字,电镀黄古铜。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logo为单板腐蚀填专色漆。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C73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728*60mm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B05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49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D17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95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C2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65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B5F0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C3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C6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车库龙门牌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002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F50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520*240mm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8C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6D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6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F1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E02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E2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99DB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D21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7F0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E3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16E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360*160mm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BE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95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35E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76C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10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30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D3CF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9F3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7D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车库消防警示牌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04B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724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78D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01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839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C96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8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FC8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ED58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C1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8B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车库指引牌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A14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41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270*120mm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D41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ED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0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CAD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17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74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1F44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F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F4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车库电梯指示牌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BB8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5F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140*70mm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08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09D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86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C45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63A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CE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CE68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AEC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96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门牌号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438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重新编排，5mm304#不锈钢板雕刻折弯外框，1.2mm304#不锈钢板雕刻折盒造型，烤漆黑色，文字内容为5mm不锈钢板雕刻立体实心字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AE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120*240mm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43A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95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6A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9CE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B1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B84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BEA1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E1E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7A9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消防疏散图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9562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24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160*80mm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140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DA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CE4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6BF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91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67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267D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2C7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44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卫生间门牌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762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77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140*70mm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6C9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A4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BF2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205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65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0E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A778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CDF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B3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禁止吸烟标牌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C4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89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F33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4B0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21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734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90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9EF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FE0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7A9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F9C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A529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27D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61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07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D9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FED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8D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3D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9F3A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CBB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583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生态大厅指示牌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F31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9BD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EB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A0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C5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F9D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BB1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9F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1205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9A6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A97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多功能大厅指示牌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B71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CD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0A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A9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21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D63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EB4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7D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6824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CD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56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卫生间指示吊牌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D71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A31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7CD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301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647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CF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CD5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22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3BC9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397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7D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B37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6B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110*50mm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69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15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86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A4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F0F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C9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3D62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BBD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42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通道指引吊牌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EDD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2㎜亚克力倒边抛光，背喷UV，背贴3M 。（贴LOGO)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FB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120*60mm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08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189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0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BB1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F29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6E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344E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4B0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ED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更换盥洗室牌子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435F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5mm304#不锈钢板雕刻折弯外框，1.2mm304#不锈钢板雕刻折盒造型，烤漆黑色，文字内容为3mm不锈钢板雕刻立体实心字。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38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80*40mm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A6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66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07E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E3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9AE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F74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4137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69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55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C9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外框为8mm304#不锈钢板实心雕刻折弯外框，烤漆黑色金属漆；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内板为1.2mm304#不锈钢板雕刻镂空折盒造型，电镀拉丝黑钛金；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文字内容镂空雕刻发光，内置蓝景LED防水灯，内衬乳白版。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夜晚发白光，光源4500k。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吊杆为电镀黄古铜圆管，中间拉丝杆支撑。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BE0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3000*350*100mm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5F0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80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4A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83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AD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57B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5B00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88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0F8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楼层指引吊牌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20F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外框为8mm304#不锈钢板实心雕刻折弯外框，烤漆黑色金属漆；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内板为1.2mm304#不锈钢板雕刻镂空折盒造型，电镀拉丝黑钛金；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文字内容镂空雕刻发光，内置蓝景LED防水灯，内衬乳白版；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夜晚发白光，光源4500k；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吊杆为电镀黄古铜圆管，中间拉丝杆支撑。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96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2400*320*100mm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ED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F08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B0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AA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287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1B1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EDA7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C40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82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通道指示牌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9276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304#1.2mm厚度不锈钢材质，不锈钢激光切割，高精折弯机械刨槽折弯，精品无缝焊接，精工打磨 ，氟碳烤漆饰面。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4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300*450*20mm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AF5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429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9C4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9C1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99D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CD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94D6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B7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C5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速通款摆闸（单机芯）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1AA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机箱尺寸：1500*150*990mm(长*宽*高)材料：周身采用SUS304拉丝不锈钢材；摆臂：304不锈钢/亚克力；通道宽度：550-1200mm；电源电压：220VAC±10%/15%，50HZ±4％；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驱动电机：直流无刷电机，DC24V；驱动方式：数字方式；红外数量：4对；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工作环境：-25℃～+75℃；相对温度：5%--90%；无结露；通行速度：25-30人/分钟；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防撞摆闸，一控一控制器、压铸开模机芯，品牌高端直流无刷电机，霍尔数字定位，遇阻返回，卧式机芯。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670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1500*150*990mm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E0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B4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8AE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64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242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CB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3F5F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C27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70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速通款摆闸（双机芯）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0264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机箱尺寸：1500*150*990mm(长*宽*高)材料：周身采用SUS304拉丝不锈钢材；摆臂：304不锈钢/亚克力；通道宽度：550-1200mm；电源电压：220VAC±10%/15%，50HZ±4％；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驱动电机：直流无刷电机，DC24V；驱动方式：数字方式；红外数量：4对；工作环境：-25℃～+75℃；相对温度：5%--90%   无结露；通行速度：25-30人/分钟；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防撞摆闸，一控二控制器、压铸开模机芯，品牌高端直流无刷电机，霍尔数字定位，遇阻返回，卧式机芯；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ACF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1500*150*990mm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F7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3E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67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64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0D2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30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2ECD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23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DF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人脸门禁主机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A21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IoT,7inch高清竖屏,触摸屏,铝本色,双摄,Linux系统,IC卡,二维码识别,人脸识别(离线版4.0),云对讲,支架式安装,含支架。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9B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214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00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42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F25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40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660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53FA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43B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03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18V开关电源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FC14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18V供电,导轨式安装；尺寸：78*90*58mm。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043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78*90*58mm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8D5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7D7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CAE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1E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D9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4C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E53C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E1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D0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设备综合管理平台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E8A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2U工控机，i7-9500，内存32G，硬盘2T机械（2个2T机械盘做RAID1，支持RAID1 带1G缓存及电池，可双硬盘备份），内置社区平台软件（SW-PT-IoT-PA01，全功能），可接入门禁主机300台，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终身免费质保，免费升级。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8F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D2A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577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94A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95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2A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D4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A636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EAE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E9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数字IC发卡器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2DB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工作证、饭卡、办公室门禁卡等制卡。发卡器。操作系统为：Android8.1.0；芯片：RK3288；内存2GB.存储容量16GB;触摸屏，主副屏1920*1080mm/800*1280mm；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03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8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903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DA8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34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D24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56A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8CFC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AB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2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人脸采集仪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98B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1080P高清网络摄像头 ,黑色,500w像素,USB_5V供电；CMOS高感光新品传感器；极速采集和录入人脸信息；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D5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7BE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34F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02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C8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29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09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6421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CE3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8D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多功能人证核验访客机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0D3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IoT,白+黑色,双屏，13.3触摸屏+10.1触摸屏,Android操作系统,带wifi,人证核验；外观尺寸325*368*175mm;工作电压DC24V。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FB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A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18A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049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BA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F9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A2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A2CE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BE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E3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红外系统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4C1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漫反射激光红外线设备；防夹设备。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45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1A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CAA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587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BAC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5A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155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E147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72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B3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设备水泥台基础层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A2C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速通摆闸地面水泥台基础处理；160cm*100cm*20cm。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C7C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160cm*100cm*20cm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A0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00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7C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59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819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CC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DAD4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89C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8E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测温明眸产品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78D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测温系统，发烧人员预警；测温范围：30℃--45℃；640阳光屏弱化反光，支持WIFI链接，定时抓拍；自由测温点5个；广角覆盖。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41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5F4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2BB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BB8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AA7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09E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049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3DDE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959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7D5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加密狗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1254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防泄密设备，保障员工资料安全；加密防止设备资料被复制外泄。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E1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27B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9F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51D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4C8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64E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265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F1A8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3F1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0D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设备终端控制器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49F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系统终端整体控制器；CPU:I7 内存32G 硬盘128GSSD+2TBHDD 显示器23.8寸；操作系统：win10。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C5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993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440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805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4A5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6E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21D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D871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B26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70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南门、东门道闸联通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60A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管道施工，25QPE管子，挖渠、铺设、填埋、恢复绿化等，4B光纤熔接；挖渠尺寸为：45*45cm；线管规格为：25mm外径,2.3mm壁厚；超五类网线；绿化影响面积为：0.45m*300m;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夜间施工，赶工期。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7C0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3F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ACF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ECA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D18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0C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D1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6C98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79A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6F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定制款玻璃隔断门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711A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定制款不锈钢+钢化玻璃门（闸机旁）；根据道闸旁尺寸定制不锈钢门，尺寸：100cm*130cm；2mm不锈钢边框，原生静电粉末喷涂防锈，6mm钢化玻璃；带黑色门锁。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2E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68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EB3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BC1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F8A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B5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6D5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8FD4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2E9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8C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南门门卫登记窗优化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4D5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门卫室窗户优化改造；更换门卫室窗户，尺寸：262cm*155cm；壁厚2mm断桥铝材质，原生铝材静电粉末喷涂防锈，汽车级EPDM三元乙丙胶条，中控钢化玻璃，玻璃厚度5mm；上方固定，下方左右滑轨推拉窗，月牙锁扣。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69D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A6F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C9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1CD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35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BD0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8DD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0F02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D98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7C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定制南门小雨棚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540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无缝钢管焊接，PVDF建筑膜，2米*3.6米；钢管为无缝钢管，材质为Q235B，焊条采用E43型；膜采用PVDF建筑膜，厚度为4mm。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D9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2米*4米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AD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A12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49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72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48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18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57FD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311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B5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定制东门小雨棚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543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无缝钢管焊接，PVDF建筑膜，2米*3.6米；钢管为无缝钢管，材质为Q235B，焊条采用E43型；膜采用PVDF建筑膜，厚度为4mm。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253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2米*4米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1F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842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D93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08D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00C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E1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DE68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B15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DF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南门口登记室金属字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FB4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登记室金属字，精工烤漆1.2mm304#不锈钢板雕刻折弯；尺寸：30cm*120cm；单个字尺寸为30*40cm;整体尺寸为30*120cm。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53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30cm*120cm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70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C90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BC8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9BC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3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DD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2D5D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C8E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51E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门禁机设备、降温设备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0C27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门禁机设备、降温设备；大1.5匹。（空调）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E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F8A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80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14B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57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B9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83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360B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77F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5F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工作证（门禁卡）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297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设计制作哑光面带芯片工作证IC卡（含临时工作证)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含厂家技术人员录入人员信息费用。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2A5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10D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A1E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08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28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F6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1C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24A6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2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AD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CF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办公楼防撞条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76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办公楼、信访中心楼防撞条;尺寸：112cm*12cm;户外可移车贴，背面不粘胶（含人工费）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含手工拆除原防撞条费用。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9F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112cm*12cm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7D3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5C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FB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8E3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58B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AE7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4EE8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50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A0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电梯标识地毯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91B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电梯标识地毯,尺寸：127cm*195cm；手工定制异形涤纶长绒地毯，重量3500G/㎡；厚度30mm。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80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127cm*195cm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A7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453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ED6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2E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1F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18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834F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22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8B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磨砂贴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305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管委会2、3、4楼临外侧玻璃磨砂贴；150cm*100cm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含手工贴费用，约一半有栏杆地方需拆除栏杆再恢复。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04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116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AB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7DA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9E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79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973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DEB7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2B4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7C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更换演讲台logo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44A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会议室演讲台logo清楚并更换；尺寸：35cm*45cm;不透明5mm亚克力材质。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43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3F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D25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8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19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10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8B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6124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A2A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AA0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会议室背景墙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98CC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325会议室背景墙清理更换，宣绒布平铺；名称亚克力材质广告字；原有墙面是乳胶漆涂料；在上面平铺宣绒布，宣绒布尺寸为：5米*2.85米；宣绒布上做9mm厚度亚克力材质的“西安浐灞国际港”名称；每个字尺寸为：30cm*30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2D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D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7D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3B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4A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67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8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95BB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95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550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多功能厅主席台优化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D56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多层板加厚定制舞台；铺设新的舞台，舞台尺寸为13m*3m；舞台高度为15cm；多层板厚度为2.5cm；中间用木龙骨支撑，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加急3天完成。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B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13m*3m；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56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B8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0C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6C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1FC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CF1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8D40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05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12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清除办公楼指定区域标识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CD7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清除原有墙面粘贴各种宣传标识、指向标识、logo等，原有墙面带港务区logo、破损影响的物料和废弃过期的宣传物，各种材质均有（亚克力、不粘胶贴画、KT板、PVC宣传板、不锈钢等等）；预估6人合计清理9天时间；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含小型升降机4个台班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CB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DC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EF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B5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FAE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655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05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D356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5A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B56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生态大厅背景幕布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7922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双喷布材质，无缝拼接工艺，内置钢管垂吊平整；尺寸：10米*15米；双喷布尺寸为10米*15米；下面用内置钢管垂平；租赁小型升降机一天；3名工人进行安装，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 w:bidi="ar"/>
              </w:rPr>
              <w:t>高层作业。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5A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10米*15米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88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BE8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F4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704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8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C3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4B84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5D3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F23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浐灞国际港教育局会议室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1AE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原标识清除，更换新墙面logo,宣绒布平铺；名称亚克力材质广告字；原有墙面是乳胶漆涂料；在上面平铺宣绒布，宣绒布尺寸为：4.6米*2.65米；宣绒布上做9mm厚度亚克力材质的西安浐灞生态区教育局”名称；每个字尺寸为：20cm*20cm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EC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668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C48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CA3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A67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186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29F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185F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2B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B9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会议室带logo桌牌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9E03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重要会议室桌牌更换；尺寸：20cm*10cm；均为亚克力材质。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7F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05C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269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1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92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769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E2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D74C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E5F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25C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多功能厅会议室设备优化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C63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会议室桌布、地毯等含原logo的部分设施清除更换；1、定制新的会议桌布2个，墨绿色丝绒布材质；尺寸为20.2m*1.6m；2、清除多功能厅带港务区老logo物料；3、定制灰色地毯60平米；灰色3A级抗菌混纺材质；4、20个360°鹅颈式无线充电话筒；抗干扰无线U段接受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36C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F0D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1E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60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0C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F52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A2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D850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8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B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BC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216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1DAD12F5">
      <w:pPr>
        <w:spacing w:before="120" w:after="120" w:line="360" w:lineRule="auto"/>
        <w:jc w:val="left"/>
        <w:rPr>
          <w:rFonts w:hint="default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注：所有单价为全费用综合单价，包含但不限于拆除及恢复费用、制作费、安装费、到场运费、垃圾外运费、税费等。</w:t>
      </w:r>
    </w:p>
    <w:p w14:paraId="609D9D2E">
      <w:pPr>
        <w:spacing w:line="360" w:lineRule="auto"/>
        <w:ind w:firstLine="3800" w:firstLineChars="1900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2314A611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</w:p>
    <w:p w14:paraId="5933D057">
      <w:pPr>
        <w:spacing w:line="360" w:lineRule="auto"/>
        <w:ind w:firstLine="2800" w:firstLineChars="14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</w:t>
      </w:r>
    </w:p>
    <w:p w14:paraId="23B97A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237E"/>
    <w:rsid w:val="2AD7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81"/>
    <w:basedOn w:val="6"/>
    <w:qFormat/>
    <w:uiPriority w:val="0"/>
    <w:rPr>
      <w:rFonts w:hint="eastAsia" w:ascii="微软雅黑" w:hAnsi="微软雅黑" w:eastAsia="微软雅黑" w:cs="微软雅黑"/>
      <w:color w:val="FF0000"/>
      <w:sz w:val="20"/>
      <w:szCs w:val="20"/>
      <w:u w:val="none"/>
    </w:rPr>
  </w:style>
  <w:style w:type="character" w:customStyle="1" w:styleId="8">
    <w:name w:val="font101"/>
    <w:basedOn w:val="6"/>
    <w:qFormat/>
    <w:uiPriority w:val="0"/>
    <w:rPr>
      <w:rFonts w:hint="eastAsia" w:ascii="微软雅黑" w:hAnsi="微软雅黑" w:eastAsia="微软雅黑" w:cs="微软雅黑"/>
      <w:color w:val="FF0000"/>
      <w:sz w:val="20"/>
      <w:szCs w:val="20"/>
      <w:u w:val="none"/>
    </w:rPr>
  </w:style>
  <w:style w:type="character" w:customStyle="1" w:styleId="9">
    <w:name w:val="font71"/>
    <w:basedOn w:val="6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2025-02-20T03:24:00Z</dcterms:created>
  <dc:creator>W</dc:creator>
  <cp:lastModifiedBy>W</cp:lastModifiedBy>
  <dcterms:modified xsi:type="dcterms:W3CDTF">2025-02-20T03:25:19Z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3F1A34A1FA19403A8BB381BEB5012BF3_11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