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63E0CC">
      <w:pPr>
        <w:pStyle w:val="2"/>
        <w:ind w:left="0" w:leftChars="0" w:firstLine="0" w:firstLineChars="0"/>
        <w:jc w:val="center"/>
        <w:rPr>
          <w:rFonts w:hint="default" w:asciiTheme="minorHAnsi" w:hAnsiTheme="minorHAnsi" w:eastAsiaTheme="minorEastAsia" w:cstheme="minorBidi"/>
          <w:kern w:val="2"/>
          <w:sz w:val="36"/>
          <w:szCs w:val="36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36"/>
          <w:szCs w:val="36"/>
          <w:lang w:val="en-US" w:eastAsia="zh-CN" w:bidi="ar-SA"/>
        </w:rPr>
        <w:t>分项报价表</w:t>
      </w:r>
      <w:r>
        <w:rPr>
          <w:rFonts w:hint="eastAsia" w:cstheme="minorBidi"/>
          <w:kern w:val="2"/>
          <w:sz w:val="36"/>
          <w:szCs w:val="36"/>
          <w:lang w:val="en-US" w:eastAsia="zh-CN" w:bidi="ar-SA"/>
        </w:rPr>
        <w:t>1</w:t>
      </w:r>
    </w:p>
    <w:p w14:paraId="6159FD18">
      <w:pPr>
        <w:pStyle w:val="2"/>
        <w:ind w:left="0" w:leftChars="0" w:firstLine="0" w:firstLineChars="0"/>
        <w:jc w:val="center"/>
        <w:rPr>
          <w:rFonts w:hint="eastAsia" w:asciiTheme="minorHAnsi" w:hAnsiTheme="minorHAnsi" w:eastAsiaTheme="minorEastAsia" w:cstheme="minorBidi"/>
          <w:kern w:val="2"/>
          <w:sz w:val="36"/>
          <w:szCs w:val="36"/>
          <w:lang w:val="en-US" w:eastAsia="zh-CN" w:bidi="ar-SA"/>
        </w:rPr>
      </w:pPr>
    </w:p>
    <w:tbl>
      <w:tblPr>
        <w:tblStyle w:val="3"/>
        <w:tblW w:w="1199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2"/>
        <w:gridCol w:w="1614"/>
        <w:gridCol w:w="1487"/>
        <w:gridCol w:w="1361"/>
        <w:gridCol w:w="1361"/>
        <w:gridCol w:w="1074"/>
        <w:gridCol w:w="1074"/>
        <w:gridCol w:w="1614"/>
        <w:gridCol w:w="1788"/>
      </w:tblGrid>
      <w:tr w14:paraId="5D5EDA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9" w:hRule="atLeast"/>
          <w:jc w:val="center"/>
        </w:trPr>
        <w:tc>
          <w:tcPr>
            <w:tcW w:w="622" w:type="dxa"/>
            <w:tcBorders>
              <w:right w:val="single" w:color="000000" w:sz="6" w:space="0"/>
            </w:tcBorders>
            <w:noWrap w:val="0"/>
            <w:vAlign w:val="center"/>
          </w:tcPr>
          <w:p w14:paraId="2E8EA5DC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3" w:line="440" w:lineRule="exact"/>
              <w:ind w:left="173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1614" w:type="dxa"/>
            <w:tcBorders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580D5C2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3" w:line="440" w:lineRule="exact"/>
              <w:ind w:left="17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货物名称</w:t>
            </w:r>
          </w:p>
        </w:tc>
        <w:tc>
          <w:tcPr>
            <w:tcW w:w="1487" w:type="dxa"/>
            <w:tcBorders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24E6187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3" w:line="440" w:lineRule="exact"/>
              <w:ind w:left="17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规格</w:t>
            </w:r>
          </w:p>
        </w:tc>
        <w:tc>
          <w:tcPr>
            <w:tcW w:w="1361" w:type="dxa"/>
            <w:tcBorders>
              <w:left w:val="single" w:color="000000" w:sz="6" w:space="0"/>
            </w:tcBorders>
            <w:noWrap w:val="0"/>
            <w:vAlign w:val="center"/>
          </w:tcPr>
          <w:p w14:paraId="7ACB2C12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3" w:line="440" w:lineRule="exact"/>
              <w:ind w:left="17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品牌</w:t>
            </w:r>
          </w:p>
        </w:tc>
        <w:tc>
          <w:tcPr>
            <w:tcW w:w="1361" w:type="dxa"/>
            <w:tcBorders>
              <w:left w:val="single" w:color="000000" w:sz="6" w:space="0"/>
            </w:tcBorders>
            <w:noWrap w:val="0"/>
            <w:vAlign w:val="center"/>
          </w:tcPr>
          <w:p w14:paraId="11DDE4FF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3" w:line="440" w:lineRule="exact"/>
              <w:ind w:left="17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厂家</w:t>
            </w:r>
          </w:p>
        </w:tc>
        <w:tc>
          <w:tcPr>
            <w:tcW w:w="1074" w:type="dxa"/>
            <w:tcBorders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9172CD8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199" w:line="440" w:lineRule="exact"/>
              <w:ind w:left="170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1074" w:type="dxa"/>
            <w:tcBorders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66599A8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199" w:line="440" w:lineRule="exact"/>
              <w:ind w:left="170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1614" w:type="dxa"/>
            <w:tcBorders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62E6CDD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199" w:line="440" w:lineRule="exact"/>
              <w:ind w:left="170"/>
              <w:jc w:val="center"/>
              <w:rPr>
                <w:rFonts w:hint="eastAsia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单价（元）</w:t>
            </w:r>
          </w:p>
        </w:tc>
        <w:tc>
          <w:tcPr>
            <w:tcW w:w="1788" w:type="dxa"/>
            <w:tcBorders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E83591C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199" w:line="440" w:lineRule="exact"/>
              <w:ind w:left="170"/>
              <w:jc w:val="center"/>
              <w:rPr>
                <w:rFonts w:hint="default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总价</w:t>
            </w:r>
          </w:p>
        </w:tc>
      </w:tr>
      <w:tr w14:paraId="386B2C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atLeast"/>
          <w:jc w:val="center"/>
        </w:trPr>
        <w:tc>
          <w:tcPr>
            <w:tcW w:w="622" w:type="dxa"/>
            <w:tcBorders>
              <w:top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40ACAAD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1" w:line="440" w:lineRule="exact"/>
              <w:ind w:left="1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614" w:type="dxa"/>
            <w:tcBorders>
              <w:top w:val="single" w:color="000000" w:sz="6" w:space="0"/>
              <w:left w:val="single" w:color="000000" w:sz="6" w:space="0"/>
            </w:tcBorders>
            <w:noWrap w:val="0"/>
            <w:vAlign w:val="center"/>
          </w:tcPr>
          <w:p w14:paraId="46BDAB9B"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1487" w:type="dxa"/>
            <w:tcBorders>
              <w:top w:val="single" w:color="000000" w:sz="6" w:space="0"/>
            </w:tcBorders>
            <w:noWrap w:val="0"/>
            <w:vAlign w:val="center"/>
          </w:tcPr>
          <w:p w14:paraId="70224FB8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6" w:space="0"/>
            </w:tcBorders>
            <w:noWrap w:val="0"/>
            <w:vAlign w:val="center"/>
          </w:tcPr>
          <w:p w14:paraId="55D5E02D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6" w:space="0"/>
            </w:tcBorders>
            <w:noWrap w:val="0"/>
            <w:vAlign w:val="center"/>
          </w:tcPr>
          <w:p w14:paraId="400169F1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4" w:type="dxa"/>
            <w:tcBorders>
              <w:top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EB659A6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4" w:type="dxa"/>
            <w:tcBorders>
              <w:top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658E554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4" w:type="dxa"/>
            <w:tcBorders>
              <w:top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78F42BB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8" w:type="dxa"/>
            <w:tcBorders>
              <w:top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AE01CD7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D7EEC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7" w:hRule="atLeast"/>
          <w:jc w:val="center"/>
        </w:trPr>
        <w:tc>
          <w:tcPr>
            <w:tcW w:w="622" w:type="dxa"/>
            <w:tcBorders>
              <w:right w:val="single" w:color="000000" w:sz="6" w:space="0"/>
            </w:tcBorders>
            <w:noWrap w:val="0"/>
            <w:vAlign w:val="center"/>
          </w:tcPr>
          <w:p w14:paraId="533547DD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1" w:line="440" w:lineRule="exact"/>
              <w:ind w:left="1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614" w:type="dxa"/>
            <w:tcBorders>
              <w:left w:val="single" w:color="000000" w:sz="6" w:space="0"/>
            </w:tcBorders>
            <w:noWrap w:val="0"/>
            <w:vAlign w:val="center"/>
          </w:tcPr>
          <w:p w14:paraId="20F896C8"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</w:t>
            </w:r>
          </w:p>
        </w:tc>
        <w:tc>
          <w:tcPr>
            <w:tcW w:w="1487" w:type="dxa"/>
            <w:noWrap w:val="0"/>
            <w:vAlign w:val="center"/>
          </w:tcPr>
          <w:p w14:paraId="37FFB84B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noWrap w:val="0"/>
            <w:vAlign w:val="center"/>
          </w:tcPr>
          <w:p w14:paraId="60345A51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noWrap w:val="0"/>
            <w:vAlign w:val="center"/>
          </w:tcPr>
          <w:p w14:paraId="6BF1A87C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4" w:type="dxa"/>
            <w:tcBorders>
              <w:right w:val="single" w:color="000000" w:sz="6" w:space="0"/>
            </w:tcBorders>
            <w:noWrap w:val="0"/>
            <w:vAlign w:val="center"/>
          </w:tcPr>
          <w:p w14:paraId="6758698F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4" w:type="dxa"/>
            <w:tcBorders>
              <w:right w:val="single" w:color="000000" w:sz="6" w:space="0"/>
            </w:tcBorders>
            <w:noWrap w:val="0"/>
            <w:vAlign w:val="center"/>
          </w:tcPr>
          <w:p w14:paraId="2AAC2039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4" w:type="dxa"/>
            <w:tcBorders>
              <w:right w:val="single" w:color="000000" w:sz="6" w:space="0"/>
            </w:tcBorders>
            <w:noWrap w:val="0"/>
            <w:vAlign w:val="center"/>
          </w:tcPr>
          <w:p w14:paraId="6108CF86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8" w:type="dxa"/>
            <w:tcBorders>
              <w:right w:val="single" w:color="000000" w:sz="6" w:space="0"/>
            </w:tcBorders>
            <w:noWrap w:val="0"/>
            <w:vAlign w:val="center"/>
          </w:tcPr>
          <w:p w14:paraId="34CECFD4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C0EDB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7" w:hRule="atLeast"/>
          <w:jc w:val="center"/>
        </w:trPr>
        <w:tc>
          <w:tcPr>
            <w:tcW w:w="622" w:type="dxa"/>
            <w:tcBorders>
              <w:right w:val="single" w:color="000000" w:sz="6" w:space="0"/>
            </w:tcBorders>
            <w:noWrap w:val="0"/>
            <w:vAlign w:val="center"/>
          </w:tcPr>
          <w:p w14:paraId="133F5FAE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1" w:line="440" w:lineRule="exact"/>
              <w:ind w:left="1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614" w:type="dxa"/>
            <w:tcBorders>
              <w:left w:val="single" w:color="000000" w:sz="6" w:space="0"/>
            </w:tcBorders>
            <w:noWrap w:val="0"/>
            <w:vAlign w:val="center"/>
          </w:tcPr>
          <w:p w14:paraId="3E9F9F9A"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</w:t>
            </w:r>
          </w:p>
        </w:tc>
        <w:tc>
          <w:tcPr>
            <w:tcW w:w="1487" w:type="dxa"/>
            <w:noWrap w:val="0"/>
            <w:vAlign w:val="center"/>
          </w:tcPr>
          <w:p w14:paraId="26BCF504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noWrap w:val="0"/>
            <w:vAlign w:val="center"/>
          </w:tcPr>
          <w:p w14:paraId="0ED91B68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noWrap w:val="0"/>
            <w:vAlign w:val="center"/>
          </w:tcPr>
          <w:p w14:paraId="12012F31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4" w:type="dxa"/>
            <w:tcBorders>
              <w:right w:val="single" w:color="000000" w:sz="6" w:space="0"/>
            </w:tcBorders>
            <w:noWrap w:val="0"/>
            <w:vAlign w:val="center"/>
          </w:tcPr>
          <w:p w14:paraId="36934536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4" w:type="dxa"/>
            <w:tcBorders>
              <w:right w:val="single" w:color="000000" w:sz="6" w:space="0"/>
            </w:tcBorders>
            <w:noWrap w:val="0"/>
            <w:vAlign w:val="center"/>
          </w:tcPr>
          <w:p w14:paraId="5BD209F6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4" w:type="dxa"/>
            <w:tcBorders>
              <w:right w:val="single" w:color="000000" w:sz="6" w:space="0"/>
            </w:tcBorders>
            <w:noWrap w:val="0"/>
            <w:vAlign w:val="center"/>
          </w:tcPr>
          <w:p w14:paraId="26981DE3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8" w:type="dxa"/>
            <w:tcBorders>
              <w:right w:val="single" w:color="000000" w:sz="6" w:space="0"/>
            </w:tcBorders>
            <w:noWrap w:val="0"/>
            <w:vAlign w:val="center"/>
          </w:tcPr>
          <w:p w14:paraId="217E6483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AEF7D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7" w:hRule="atLeast"/>
          <w:jc w:val="center"/>
        </w:trPr>
        <w:tc>
          <w:tcPr>
            <w:tcW w:w="622" w:type="dxa"/>
            <w:tcBorders>
              <w:right w:val="single" w:color="000000" w:sz="6" w:space="0"/>
            </w:tcBorders>
            <w:noWrap w:val="0"/>
            <w:vAlign w:val="center"/>
          </w:tcPr>
          <w:p w14:paraId="5330BC43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1" w:line="440" w:lineRule="exact"/>
              <w:ind w:left="1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614" w:type="dxa"/>
            <w:tcBorders>
              <w:left w:val="single" w:color="000000" w:sz="6" w:space="0"/>
            </w:tcBorders>
            <w:noWrap w:val="0"/>
            <w:vAlign w:val="center"/>
          </w:tcPr>
          <w:p w14:paraId="1D542FD4"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1487" w:type="dxa"/>
            <w:noWrap w:val="0"/>
            <w:vAlign w:val="center"/>
          </w:tcPr>
          <w:p w14:paraId="23ED97E7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noWrap w:val="0"/>
            <w:vAlign w:val="center"/>
          </w:tcPr>
          <w:p w14:paraId="72FBF05B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noWrap w:val="0"/>
            <w:vAlign w:val="center"/>
          </w:tcPr>
          <w:p w14:paraId="0787C818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4" w:type="dxa"/>
            <w:tcBorders>
              <w:right w:val="single" w:color="000000" w:sz="6" w:space="0"/>
            </w:tcBorders>
            <w:noWrap w:val="0"/>
            <w:vAlign w:val="center"/>
          </w:tcPr>
          <w:p w14:paraId="5FAC1DCC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4" w:type="dxa"/>
            <w:tcBorders>
              <w:right w:val="single" w:color="000000" w:sz="6" w:space="0"/>
            </w:tcBorders>
            <w:noWrap w:val="0"/>
            <w:vAlign w:val="center"/>
          </w:tcPr>
          <w:p w14:paraId="1D7AC4BF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4" w:type="dxa"/>
            <w:tcBorders>
              <w:right w:val="single" w:color="000000" w:sz="6" w:space="0"/>
            </w:tcBorders>
            <w:noWrap w:val="0"/>
            <w:vAlign w:val="center"/>
          </w:tcPr>
          <w:p w14:paraId="54AD7096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8" w:type="dxa"/>
            <w:tcBorders>
              <w:right w:val="single" w:color="000000" w:sz="6" w:space="0"/>
            </w:tcBorders>
            <w:noWrap w:val="0"/>
            <w:vAlign w:val="center"/>
          </w:tcPr>
          <w:p w14:paraId="58663641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25F29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atLeast"/>
          <w:jc w:val="center"/>
        </w:trPr>
        <w:tc>
          <w:tcPr>
            <w:tcW w:w="10207" w:type="dxa"/>
            <w:gridSpan w:val="8"/>
            <w:tcBorders>
              <w:right w:val="single" w:color="000000" w:sz="6" w:space="0"/>
            </w:tcBorders>
            <w:noWrap w:val="0"/>
            <w:vAlign w:val="center"/>
          </w:tcPr>
          <w:p w14:paraId="0E2D9ACC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合计</w:t>
            </w:r>
            <w:r>
              <w:rPr>
                <w:rFonts w:hint="eastAsia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（元）</w:t>
            </w:r>
          </w:p>
        </w:tc>
        <w:tc>
          <w:tcPr>
            <w:tcW w:w="1788" w:type="dxa"/>
            <w:tcBorders>
              <w:right w:val="single" w:color="000000" w:sz="6" w:space="0"/>
            </w:tcBorders>
            <w:noWrap w:val="0"/>
            <w:vAlign w:val="center"/>
          </w:tcPr>
          <w:p w14:paraId="6EC0A0D9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3E7A72C8"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 w14:paraId="281747B5">
      <w:pPr>
        <w:pStyle w:val="2"/>
      </w:pPr>
      <w:r>
        <w:rPr>
          <w:rFonts w:hint="eastAsia"/>
          <w:lang w:val="en-US" w:eastAsia="zh-CN"/>
        </w:rPr>
        <w:t>备注：将所有产品一一列出</w:t>
      </w:r>
    </w:p>
    <w:p w14:paraId="523346FB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      投标人：（加盖公章） </w:t>
      </w:r>
    </w:p>
    <w:p w14:paraId="73CAA77B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445B991D"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    日 期:  </w:t>
      </w:r>
    </w:p>
    <w:p w14:paraId="1D84D2DE">
      <w:pPr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br w:type="page"/>
      </w:r>
    </w:p>
    <w:p w14:paraId="7A08DBB2">
      <w:pPr>
        <w:pStyle w:val="2"/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color w:val="000000" w:themeColor="text1"/>
          <w:kern w:val="0"/>
          <w:sz w:val="30"/>
          <w:szCs w:val="30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color w:val="000000" w:themeColor="text1"/>
          <w:kern w:val="0"/>
          <w:sz w:val="30"/>
          <w:szCs w:val="30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系统上传文件时标的清单填写说明</w:t>
      </w:r>
    </w:p>
    <w:p w14:paraId="0EEFAF9C">
      <w:pPr>
        <w:pStyle w:val="2"/>
        <w:spacing w:line="360" w:lineRule="auto"/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如系统上传文件时，里面的标的清单只能填一行</w:t>
      </w:r>
      <w:bookmarkStart w:id="0" w:name="_GoBack"/>
      <w:bookmarkEnd w:id="0"/>
      <w:r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内容，按照以下内容填写：</w:t>
      </w:r>
    </w:p>
    <w:p w14:paraId="284A0783">
      <w:pPr>
        <w:pStyle w:val="2"/>
        <w:spacing w:line="360" w:lineRule="auto"/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1、货物名称：把采购的所有货物名称列出来</w:t>
      </w:r>
    </w:p>
    <w:p w14:paraId="76C2412D">
      <w:pPr>
        <w:pStyle w:val="2"/>
        <w:spacing w:line="360" w:lineRule="auto"/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2、规格型号：可填写详见投标文件中分项报价表1</w:t>
      </w:r>
    </w:p>
    <w:p w14:paraId="61237E83">
      <w:pPr>
        <w:pStyle w:val="2"/>
        <w:spacing w:line="360" w:lineRule="auto"/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3、品牌：将产品与品牌对应，所有的都列出来</w:t>
      </w:r>
    </w:p>
    <w:p w14:paraId="61CB93F4">
      <w:pPr>
        <w:pStyle w:val="2"/>
        <w:spacing w:line="360" w:lineRule="auto"/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4、制造商名称：将产品与制造商名称对应，所有的都列出来</w:t>
      </w:r>
    </w:p>
    <w:p w14:paraId="6ED94A53">
      <w:pPr>
        <w:pStyle w:val="2"/>
        <w:spacing w:line="360" w:lineRule="auto"/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5、数量：1批</w:t>
      </w:r>
    </w:p>
    <w:p w14:paraId="08754C04">
      <w:pPr>
        <w:pStyle w:val="2"/>
        <w:spacing w:line="360" w:lineRule="auto"/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6、总价：为投标总价，分项报价表1中的合计</w:t>
      </w:r>
    </w:p>
    <w:p w14:paraId="00C542B8">
      <w:pPr>
        <w:pStyle w:val="2"/>
        <w:spacing w:line="360" w:lineRule="auto"/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7、单价：如数量为1批时，单价同投标总价。</w:t>
      </w:r>
    </w:p>
    <w:p w14:paraId="29416079">
      <w:pPr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br w:type="page"/>
      </w:r>
    </w:p>
    <w:p w14:paraId="749585D2">
      <w:pPr>
        <w:pStyle w:val="2"/>
        <w:ind w:left="0" w:leftChars="0" w:firstLine="0" w:firstLineChars="0"/>
        <w:jc w:val="center"/>
        <w:rPr>
          <w:rFonts w:hint="default" w:asciiTheme="minorHAnsi" w:hAnsiTheme="minorHAnsi" w:eastAsiaTheme="minorEastAsia" w:cstheme="minorBidi"/>
          <w:kern w:val="2"/>
          <w:sz w:val="36"/>
          <w:szCs w:val="36"/>
          <w:lang w:val="en-US" w:eastAsia="zh-CN" w:bidi="ar-SA"/>
        </w:rPr>
      </w:pPr>
      <w:r>
        <w:rPr>
          <w:rFonts w:hint="eastAsia" w:cstheme="minorBidi"/>
          <w:kern w:val="2"/>
          <w:sz w:val="36"/>
          <w:szCs w:val="36"/>
          <w:lang w:val="en-US" w:eastAsia="zh-CN" w:bidi="ar-SA"/>
        </w:rPr>
        <w:t>二次</w:t>
      </w:r>
      <w:r>
        <w:rPr>
          <w:rFonts w:hint="eastAsia" w:asciiTheme="minorHAnsi" w:hAnsiTheme="minorHAnsi" w:eastAsiaTheme="minorEastAsia" w:cstheme="minorBidi"/>
          <w:kern w:val="2"/>
          <w:sz w:val="36"/>
          <w:szCs w:val="36"/>
          <w:lang w:val="en-US" w:eastAsia="zh-CN" w:bidi="ar-SA"/>
        </w:rPr>
        <w:t>报价表</w:t>
      </w:r>
    </w:p>
    <w:p w14:paraId="69445FF2">
      <w:pPr>
        <w:pStyle w:val="2"/>
        <w:ind w:left="0" w:leftChars="0" w:firstLine="0" w:firstLineChars="0"/>
        <w:jc w:val="center"/>
        <w:rPr>
          <w:rFonts w:hint="eastAsia" w:asciiTheme="minorHAnsi" w:hAnsiTheme="minorHAnsi" w:eastAsiaTheme="minorEastAsia" w:cstheme="minorBidi"/>
          <w:kern w:val="2"/>
          <w:sz w:val="36"/>
          <w:szCs w:val="36"/>
          <w:lang w:val="en-US" w:eastAsia="zh-CN" w:bidi="ar-SA"/>
        </w:rPr>
      </w:pPr>
    </w:p>
    <w:tbl>
      <w:tblPr>
        <w:tblStyle w:val="3"/>
        <w:tblW w:w="1199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2"/>
        <w:gridCol w:w="1614"/>
        <w:gridCol w:w="1487"/>
        <w:gridCol w:w="1361"/>
        <w:gridCol w:w="1361"/>
        <w:gridCol w:w="1074"/>
        <w:gridCol w:w="1074"/>
        <w:gridCol w:w="1614"/>
        <w:gridCol w:w="1788"/>
      </w:tblGrid>
      <w:tr w14:paraId="04E50D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9" w:hRule="atLeast"/>
          <w:jc w:val="center"/>
        </w:trPr>
        <w:tc>
          <w:tcPr>
            <w:tcW w:w="622" w:type="dxa"/>
            <w:tcBorders>
              <w:right w:val="single" w:color="000000" w:sz="6" w:space="0"/>
            </w:tcBorders>
            <w:noWrap w:val="0"/>
            <w:vAlign w:val="center"/>
          </w:tcPr>
          <w:p w14:paraId="4557FB2E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3" w:line="440" w:lineRule="exact"/>
              <w:ind w:left="173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1614" w:type="dxa"/>
            <w:tcBorders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27A2B79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3" w:line="440" w:lineRule="exact"/>
              <w:ind w:left="17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货物名称</w:t>
            </w:r>
          </w:p>
        </w:tc>
        <w:tc>
          <w:tcPr>
            <w:tcW w:w="1487" w:type="dxa"/>
            <w:tcBorders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91FA291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3" w:line="440" w:lineRule="exact"/>
              <w:ind w:left="17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规格</w:t>
            </w:r>
          </w:p>
        </w:tc>
        <w:tc>
          <w:tcPr>
            <w:tcW w:w="1361" w:type="dxa"/>
            <w:tcBorders>
              <w:left w:val="single" w:color="000000" w:sz="6" w:space="0"/>
            </w:tcBorders>
            <w:noWrap w:val="0"/>
            <w:vAlign w:val="center"/>
          </w:tcPr>
          <w:p w14:paraId="77D58ABE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3" w:line="440" w:lineRule="exact"/>
              <w:ind w:left="17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品牌</w:t>
            </w:r>
          </w:p>
        </w:tc>
        <w:tc>
          <w:tcPr>
            <w:tcW w:w="1361" w:type="dxa"/>
            <w:tcBorders>
              <w:left w:val="single" w:color="000000" w:sz="6" w:space="0"/>
            </w:tcBorders>
            <w:noWrap w:val="0"/>
            <w:vAlign w:val="center"/>
          </w:tcPr>
          <w:p w14:paraId="5146BAF7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3" w:line="440" w:lineRule="exact"/>
              <w:ind w:left="17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厂家</w:t>
            </w:r>
          </w:p>
        </w:tc>
        <w:tc>
          <w:tcPr>
            <w:tcW w:w="1074" w:type="dxa"/>
            <w:tcBorders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567B920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199" w:line="440" w:lineRule="exact"/>
              <w:ind w:left="170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1074" w:type="dxa"/>
            <w:tcBorders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1312F8D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199" w:line="440" w:lineRule="exact"/>
              <w:ind w:left="170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1614" w:type="dxa"/>
            <w:tcBorders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08F0711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199" w:line="440" w:lineRule="exact"/>
              <w:ind w:left="170"/>
              <w:jc w:val="center"/>
              <w:rPr>
                <w:rFonts w:hint="eastAsia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单价（元）</w:t>
            </w:r>
          </w:p>
        </w:tc>
        <w:tc>
          <w:tcPr>
            <w:tcW w:w="1788" w:type="dxa"/>
            <w:tcBorders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FB1ECD6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199" w:line="440" w:lineRule="exact"/>
              <w:ind w:left="170"/>
              <w:jc w:val="center"/>
              <w:rPr>
                <w:rFonts w:hint="default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总价</w:t>
            </w:r>
          </w:p>
        </w:tc>
      </w:tr>
      <w:tr w14:paraId="3E1002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atLeast"/>
          <w:jc w:val="center"/>
        </w:trPr>
        <w:tc>
          <w:tcPr>
            <w:tcW w:w="622" w:type="dxa"/>
            <w:tcBorders>
              <w:top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BC27475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1" w:line="440" w:lineRule="exact"/>
              <w:ind w:left="1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614" w:type="dxa"/>
            <w:tcBorders>
              <w:top w:val="single" w:color="000000" w:sz="6" w:space="0"/>
              <w:left w:val="single" w:color="000000" w:sz="6" w:space="0"/>
            </w:tcBorders>
            <w:noWrap w:val="0"/>
            <w:vAlign w:val="center"/>
          </w:tcPr>
          <w:p w14:paraId="1DB41F07"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1487" w:type="dxa"/>
            <w:tcBorders>
              <w:top w:val="single" w:color="000000" w:sz="6" w:space="0"/>
            </w:tcBorders>
            <w:noWrap w:val="0"/>
            <w:vAlign w:val="center"/>
          </w:tcPr>
          <w:p w14:paraId="4B50305E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6" w:space="0"/>
            </w:tcBorders>
            <w:noWrap w:val="0"/>
            <w:vAlign w:val="center"/>
          </w:tcPr>
          <w:p w14:paraId="4537A5CD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6" w:space="0"/>
            </w:tcBorders>
            <w:noWrap w:val="0"/>
            <w:vAlign w:val="center"/>
          </w:tcPr>
          <w:p w14:paraId="774B50CA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4" w:type="dxa"/>
            <w:tcBorders>
              <w:top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C627615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4" w:type="dxa"/>
            <w:tcBorders>
              <w:top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3798D70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4" w:type="dxa"/>
            <w:tcBorders>
              <w:top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B017BA4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8" w:type="dxa"/>
            <w:tcBorders>
              <w:top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CE03668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53E4C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7" w:hRule="atLeast"/>
          <w:jc w:val="center"/>
        </w:trPr>
        <w:tc>
          <w:tcPr>
            <w:tcW w:w="622" w:type="dxa"/>
            <w:tcBorders>
              <w:right w:val="single" w:color="000000" w:sz="6" w:space="0"/>
            </w:tcBorders>
            <w:noWrap w:val="0"/>
            <w:vAlign w:val="center"/>
          </w:tcPr>
          <w:p w14:paraId="16226CCF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1" w:line="440" w:lineRule="exact"/>
              <w:ind w:left="1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614" w:type="dxa"/>
            <w:tcBorders>
              <w:left w:val="single" w:color="000000" w:sz="6" w:space="0"/>
            </w:tcBorders>
            <w:noWrap w:val="0"/>
            <w:vAlign w:val="center"/>
          </w:tcPr>
          <w:p w14:paraId="4F68D011"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</w:t>
            </w:r>
          </w:p>
        </w:tc>
        <w:tc>
          <w:tcPr>
            <w:tcW w:w="1487" w:type="dxa"/>
            <w:noWrap w:val="0"/>
            <w:vAlign w:val="center"/>
          </w:tcPr>
          <w:p w14:paraId="4EEA44DD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noWrap w:val="0"/>
            <w:vAlign w:val="center"/>
          </w:tcPr>
          <w:p w14:paraId="316DAC45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noWrap w:val="0"/>
            <w:vAlign w:val="center"/>
          </w:tcPr>
          <w:p w14:paraId="3961D827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4" w:type="dxa"/>
            <w:tcBorders>
              <w:right w:val="single" w:color="000000" w:sz="6" w:space="0"/>
            </w:tcBorders>
            <w:noWrap w:val="0"/>
            <w:vAlign w:val="center"/>
          </w:tcPr>
          <w:p w14:paraId="620A6A21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4" w:type="dxa"/>
            <w:tcBorders>
              <w:right w:val="single" w:color="000000" w:sz="6" w:space="0"/>
            </w:tcBorders>
            <w:noWrap w:val="0"/>
            <w:vAlign w:val="center"/>
          </w:tcPr>
          <w:p w14:paraId="0E160BE3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4" w:type="dxa"/>
            <w:tcBorders>
              <w:right w:val="single" w:color="000000" w:sz="6" w:space="0"/>
            </w:tcBorders>
            <w:noWrap w:val="0"/>
            <w:vAlign w:val="center"/>
          </w:tcPr>
          <w:p w14:paraId="015BB7AC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8" w:type="dxa"/>
            <w:tcBorders>
              <w:right w:val="single" w:color="000000" w:sz="6" w:space="0"/>
            </w:tcBorders>
            <w:noWrap w:val="0"/>
            <w:vAlign w:val="center"/>
          </w:tcPr>
          <w:p w14:paraId="63F65971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B4688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7" w:hRule="atLeast"/>
          <w:jc w:val="center"/>
        </w:trPr>
        <w:tc>
          <w:tcPr>
            <w:tcW w:w="622" w:type="dxa"/>
            <w:tcBorders>
              <w:right w:val="single" w:color="000000" w:sz="6" w:space="0"/>
            </w:tcBorders>
            <w:noWrap w:val="0"/>
            <w:vAlign w:val="center"/>
          </w:tcPr>
          <w:p w14:paraId="4F617DF8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1" w:line="440" w:lineRule="exact"/>
              <w:ind w:left="1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614" w:type="dxa"/>
            <w:tcBorders>
              <w:left w:val="single" w:color="000000" w:sz="6" w:space="0"/>
            </w:tcBorders>
            <w:noWrap w:val="0"/>
            <w:vAlign w:val="center"/>
          </w:tcPr>
          <w:p w14:paraId="582CB074"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</w:t>
            </w:r>
          </w:p>
        </w:tc>
        <w:tc>
          <w:tcPr>
            <w:tcW w:w="1487" w:type="dxa"/>
            <w:noWrap w:val="0"/>
            <w:vAlign w:val="center"/>
          </w:tcPr>
          <w:p w14:paraId="6DDFAB02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noWrap w:val="0"/>
            <w:vAlign w:val="center"/>
          </w:tcPr>
          <w:p w14:paraId="740DA556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noWrap w:val="0"/>
            <w:vAlign w:val="center"/>
          </w:tcPr>
          <w:p w14:paraId="5D1B06A4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4" w:type="dxa"/>
            <w:tcBorders>
              <w:right w:val="single" w:color="000000" w:sz="6" w:space="0"/>
            </w:tcBorders>
            <w:noWrap w:val="0"/>
            <w:vAlign w:val="center"/>
          </w:tcPr>
          <w:p w14:paraId="17B4EE94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4" w:type="dxa"/>
            <w:tcBorders>
              <w:right w:val="single" w:color="000000" w:sz="6" w:space="0"/>
            </w:tcBorders>
            <w:noWrap w:val="0"/>
            <w:vAlign w:val="center"/>
          </w:tcPr>
          <w:p w14:paraId="39E47572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4" w:type="dxa"/>
            <w:tcBorders>
              <w:right w:val="single" w:color="000000" w:sz="6" w:space="0"/>
            </w:tcBorders>
            <w:noWrap w:val="0"/>
            <w:vAlign w:val="center"/>
          </w:tcPr>
          <w:p w14:paraId="78A22AA2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8" w:type="dxa"/>
            <w:tcBorders>
              <w:right w:val="single" w:color="000000" w:sz="6" w:space="0"/>
            </w:tcBorders>
            <w:noWrap w:val="0"/>
            <w:vAlign w:val="center"/>
          </w:tcPr>
          <w:p w14:paraId="2F4A7C2E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25600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7" w:hRule="atLeast"/>
          <w:jc w:val="center"/>
        </w:trPr>
        <w:tc>
          <w:tcPr>
            <w:tcW w:w="622" w:type="dxa"/>
            <w:tcBorders>
              <w:right w:val="single" w:color="000000" w:sz="6" w:space="0"/>
            </w:tcBorders>
            <w:noWrap w:val="0"/>
            <w:vAlign w:val="center"/>
          </w:tcPr>
          <w:p w14:paraId="11C6E83A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1" w:line="440" w:lineRule="exact"/>
              <w:ind w:left="1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614" w:type="dxa"/>
            <w:tcBorders>
              <w:left w:val="single" w:color="000000" w:sz="6" w:space="0"/>
            </w:tcBorders>
            <w:noWrap w:val="0"/>
            <w:vAlign w:val="center"/>
          </w:tcPr>
          <w:p w14:paraId="1C69E93F"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1487" w:type="dxa"/>
            <w:noWrap w:val="0"/>
            <w:vAlign w:val="center"/>
          </w:tcPr>
          <w:p w14:paraId="656C65DF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noWrap w:val="0"/>
            <w:vAlign w:val="center"/>
          </w:tcPr>
          <w:p w14:paraId="3D674A8A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noWrap w:val="0"/>
            <w:vAlign w:val="center"/>
          </w:tcPr>
          <w:p w14:paraId="15546FC3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4" w:type="dxa"/>
            <w:tcBorders>
              <w:right w:val="single" w:color="000000" w:sz="6" w:space="0"/>
            </w:tcBorders>
            <w:noWrap w:val="0"/>
            <w:vAlign w:val="center"/>
          </w:tcPr>
          <w:p w14:paraId="35400722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4" w:type="dxa"/>
            <w:tcBorders>
              <w:right w:val="single" w:color="000000" w:sz="6" w:space="0"/>
            </w:tcBorders>
            <w:noWrap w:val="0"/>
            <w:vAlign w:val="center"/>
          </w:tcPr>
          <w:p w14:paraId="6961B5B7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4" w:type="dxa"/>
            <w:tcBorders>
              <w:right w:val="single" w:color="000000" w:sz="6" w:space="0"/>
            </w:tcBorders>
            <w:noWrap w:val="0"/>
            <w:vAlign w:val="center"/>
          </w:tcPr>
          <w:p w14:paraId="2B0D0F68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8" w:type="dxa"/>
            <w:tcBorders>
              <w:right w:val="single" w:color="000000" w:sz="6" w:space="0"/>
            </w:tcBorders>
            <w:noWrap w:val="0"/>
            <w:vAlign w:val="center"/>
          </w:tcPr>
          <w:p w14:paraId="17EC26CE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E93B1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atLeast"/>
          <w:jc w:val="center"/>
        </w:trPr>
        <w:tc>
          <w:tcPr>
            <w:tcW w:w="10207" w:type="dxa"/>
            <w:gridSpan w:val="8"/>
            <w:tcBorders>
              <w:right w:val="single" w:color="000000" w:sz="6" w:space="0"/>
            </w:tcBorders>
            <w:noWrap w:val="0"/>
            <w:vAlign w:val="center"/>
          </w:tcPr>
          <w:p w14:paraId="50790216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合计</w:t>
            </w:r>
            <w:r>
              <w:rPr>
                <w:rFonts w:hint="eastAsia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（元）</w:t>
            </w:r>
          </w:p>
        </w:tc>
        <w:tc>
          <w:tcPr>
            <w:tcW w:w="1788" w:type="dxa"/>
            <w:tcBorders>
              <w:right w:val="single" w:color="000000" w:sz="6" w:space="0"/>
            </w:tcBorders>
            <w:noWrap w:val="0"/>
            <w:vAlign w:val="center"/>
          </w:tcPr>
          <w:p w14:paraId="68654D38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5640D238"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 w14:paraId="1E65B29F">
      <w:pPr>
        <w:pStyle w:val="2"/>
        <w:spacing w:line="360" w:lineRule="auto"/>
        <w:ind w:firstLine="720" w:firstLineChars="300"/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备注：1、将所有产品一一列出</w:t>
      </w:r>
    </w:p>
    <w:p w14:paraId="3A95C09F">
      <w:pPr>
        <w:pStyle w:val="2"/>
        <w:spacing w:line="360" w:lineRule="auto"/>
        <w:ind w:firstLine="1440" w:firstLineChars="600"/>
        <w:rPr>
          <w:rFonts w:hint="default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2、二次报价表无须附在响应文件中，在磋商当日，磋商结束后，二次报价环节作为附件将此表上传。</w:t>
      </w:r>
    </w:p>
    <w:p w14:paraId="2A98579B">
      <w:pPr>
        <w:keepNext w:val="0"/>
        <w:keepLines w:val="0"/>
        <w:widowControl/>
        <w:suppressLineNumbers w:val="0"/>
        <w:spacing w:line="360" w:lineRule="auto"/>
        <w:jc w:val="center"/>
        <w:textAlignment w:val="center"/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      投标人：（加盖公章） </w:t>
      </w:r>
    </w:p>
    <w:p w14:paraId="48F14664">
      <w:pPr>
        <w:keepNext w:val="0"/>
        <w:keepLines w:val="0"/>
        <w:widowControl/>
        <w:suppressLineNumbers w:val="0"/>
        <w:spacing w:line="360" w:lineRule="auto"/>
        <w:jc w:val="center"/>
        <w:textAlignment w:val="center"/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467C4433"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    日 期:  </w:t>
      </w:r>
    </w:p>
    <w:p w14:paraId="2D7FF456">
      <w:pPr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br w:type="page"/>
      </w:r>
    </w:p>
    <w:p w14:paraId="42C51B7D">
      <w:pPr>
        <w:pStyle w:val="2"/>
        <w:spacing w:line="360" w:lineRule="auto"/>
        <w:rPr>
          <w:rFonts w:hint="default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390FDB2F">
      <w:pPr>
        <w:pStyle w:val="2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0MTg3N2Y0NGJmN2I5ZGFmZDhjNjlmZGM2ZDJkN2UifQ=="/>
  </w:docVars>
  <w:rsids>
    <w:rsidRoot w:val="00000000"/>
    <w:rsid w:val="07A4588A"/>
    <w:rsid w:val="084E0F8F"/>
    <w:rsid w:val="0DF7233D"/>
    <w:rsid w:val="0FF35765"/>
    <w:rsid w:val="173B6FF4"/>
    <w:rsid w:val="28B66993"/>
    <w:rsid w:val="297A2056"/>
    <w:rsid w:val="2D3913E6"/>
    <w:rsid w:val="2FD37367"/>
    <w:rsid w:val="40B40440"/>
    <w:rsid w:val="426931AC"/>
    <w:rsid w:val="47950B1C"/>
    <w:rsid w:val="53227B60"/>
    <w:rsid w:val="59527BF2"/>
    <w:rsid w:val="603718EF"/>
    <w:rsid w:val="71E12584"/>
    <w:rsid w:val="7CB2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autoRedefine/>
    <w:qFormat/>
    <w:uiPriority w:val="0"/>
    <w:pPr>
      <w:ind w:firstLine="420" w:firstLineChars="200"/>
    </w:pPr>
  </w:style>
  <w:style w:type="character" w:customStyle="1" w:styleId="5">
    <w:name w:val="font11"/>
    <w:basedOn w:val="4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6">
    <w:name w:val="font21"/>
    <w:basedOn w:val="4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paragraph" w:customStyle="1" w:styleId="7">
    <w:name w:val="Table Paragraph"/>
    <w:basedOn w:val="1"/>
    <w:autoRedefine/>
    <w:qFormat/>
    <w:uiPriority w:val="1"/>
    <w:rPr>
      <w:rFonts w:ascii="宋体" w:hAnsi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334</Words>
  <Characters>334</Characters>
  <Lines>0</Lines>
  <Paragraphs>0</Paragraphs>
  <TotalTime>8</TotalTime>
  <ScaleCrop>false</ScaleCrop>
  <LinksUpToDate>false</LinksUpToDate>
  <CharactersWithSpaces>374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2024-04-02T03:22:00Z</dcterms:created>
  <dc:creator>Admin</dc:creator>
  <cp:lastModifiedBy>WPS_1633180969</cp:lastModifiedBy>
  <dcterms:modified xsi:type="dcterms:W3CDTF">2024-08-28T07:14:33Z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1DC6448B666144F98562394BAF324B79_12</vt:lpwstr>
  </property>
</Properties>
</file>