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12801">
      <w:pPr>
        <w:pStyle w:val="6"/>
        <w:keepNext w:val="0"/>
        <w:keepLines w:val="0"/>
        <w:pageBreakBefore w:val="0"/>
        <w:widowControl/>
        <w:kinsoku/>
        <w:wordWrap/>
        <w:overflowPunct/>
        <w:topLinePunct w:val="0"/>
        <w:autoSpaceDE/>
        <w:autoSpaceDN/>
        <w:bidi w:val="0"/>
        <w:adjustRightInd/>
        <w:snapToGrid/>
        <w:spacing w:line="360" w:lineRule="auto"/>
        <w:textAlignment w:val="auto"/>
        <w:outlineLvl w:val="1"/>
        <w:rPr>
          <w:color w:val="auto"/>
          <w:highlight w:val="none"/>
        </w:rPr>
      </w:pPr>
      <w:r>
        <w:rPr>
          <w:color w:val="auto"/>
          <w:highlight w:val="none"/>
        </w:rPr>
        <w:t>附件：政府采购供应商拒绝政府采购领域商业贿赂承诺书</w:t>
      </w:r>
    </w:p>
    <w:p w14:paraId="4A880355">
      <w:pPr>
        <w:spacing w:line="540" w:lineRule="exact"/>
        <w:jc w:val="center"/>
        <w:outlineLvl w:val="1"/>
        <w:rPr>
          <w:rFonts w:hint="eastAsia" w:asciiTheme="minorEastAsia" w:hAnsiTheme="minorEastAsia" w:eastAsiaTheme="minorEastAsia" w:cstheme="minorEastAsia"/>
          <w:b/>
          <w:bCs/>
          <w:color w:val="auto"/>
          <w:sz w:val="20"/>
          <w:szCs w:val="20"/>
          <w:highlight w:val="none"/>
        </w:rPr>
      </w:pPr>
      <w:bookmarkStart w:id="0" w:name="_GoBack"/>
      <w:r>
        <w:rPr>
          <w:rFonts w:hint="eastAsia" w:asciiTheme="minorEastAsia" w:hAnsiTheme="minorEastAsia" w:eastAsiaTheme="minorEastAsia" w:cstheme="minorEastAsia"/>
          <w:b/>
          <w:bCs/>
          <w:color w:val="auto"/>
          <w:sz w:val="20"/>
          <w:szCs w:val="20"/>
          <w:highlight w:val="none"/>
        </w:rPr>
        <w:t>政府采购供应商拒绝政府采购领域商业贿赂承诺书</w:t>
      </w:r>
    </w:p>
    <w:bookmarkEnd w:id="0"/>
    <w:p w14:paraId="43284FBE">
      <w:pPr>
        <w:spacing w:line="540" w:lineRule="exact"/>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为响应党中央、国务院关于治理政府采购领域商业贿赂行为的号召，我单位在此庄严承诺：</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1、在参与政府采购活动中遵纪守法、诚信经营、公平竞标。</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2、不向采购人、采购代理机构和政府采购评审专家进行任何形式的商业贿赂以谋取交易机会。</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3、不向采购代理机构和采购人提供虚假资质文件或采用虚假应标方式参与政府采购市场竞争并谋取成交、成交。</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4、不采取“围标、陪标”等商业欺诈手段获得政府采购定单。</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5、不采取不正当手段低毁、排挤其他供应商。</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6、不在提供商品和服务时“偷梁换柱、以次充好”损害采购人的合法权益。</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7、不与采购人、采购代理机构政府采购评审专家或其它供应商恶意串通，进行质疑和投诉，维护政府采购市场秩序。</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8、尊重和接受政府采购监督管理部门的监督和采购代理机构的磋商要求，承担因违约行为给采购人造成的损失。</w:t>
      </w:r>
      <w:r>
        <w:rPr>
          <w:rFonts w:hint="eastAsia" w:asciiTheme="minorEastAsia" w:hAnsiTheme="minorEastAsia" w:eastAsiaTheme="minorEastAsia" w:cstheme="minorEastAsia"/>
          <w:color w:val="auto"/>
          <w:sz w:val="20"/>
          <w:szCs w:val="20"/>
          <w:highlight w:val="none"/>
        </w:rPr>
        <w:br w:type="textWrapping"/>
      </w:r>
      <w:r>
        <w:rPr>
          <w:rFonts w:hint="eastAsia" w:asciiTheme="minorEastAsia" w:hAnsiTheme="minorEastAsia" w:eastAsiaTheme="minorEastAsia" w:cstheme="minorEastAsia"/>
          <w:color w:val="auto"/>
          <w:sz w:val="20"/>
          <w:szCs w:val="20"/>
          <w:highlight w:val="none"/>
        </w:rPr>
        <w:t xml:space="preserve">    9、不发生其他有悖于政府采购公开、公平、公正和诚信原则的行为。</w:t>
      </w:r>
    </w:p>
    <w:p w14:paraId="025A878B">
      <w:pPr>
        <w:widowControl/>
        <w:tabs>
          <w:tab w:val="left" w:pos="2394"/>
        </w:tabs>
        <w:spacing w:line="540" w:lineRule="exact"/>
        <w:ind w:left="239" w:leftChars="114"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 xml:space="preserve"> </w:t>
      </w:r>
    </w:p>
    <w:p w14:paraId="36642ABD">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承诺单位：</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（公      章）</w:t>
      </w:r>
    </w:p>
    <w:p w14:paraId="0084550B">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全权代表：</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（签字或盖章）</w:t>
      </w:r>
    </w:p>
    <w:p w14:paraId="0BECB7F6">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地    址：</w:t>
      </w:r>
      <w:r>
        <w:rPr>
          <w:rFonts w:hint="eastAsia" w:asciiTheme="minorEastAsia" w:hAnsiTheme="minorEastAsia" w:eastAsiaTheme="minorEastAsia" w:cstheme="minorEastAsia"/>
          <w:color w:val="auto"/>
          <w:kern w:val="0"/>
          <w:sz w:val="20"/>
          <w:szCs w:val="20"/>
          <w:highlight w:val="none"/>
          <w:u w:val="single"/>
        </w:rPr>
        <w:t xml:space="preserve">                                   </w:t>
      </w:r>
    </w:p>
    <w:p w14:paraId="27CADB04">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邮    编：</w:t>
      </w:r>
      <w:r>
        <w:rPr>
          <w:rFonts w:hint="eastAsia" w:asciiTheme="minorEastAsia" w:hAnsiTheme="minorEastAsia" w:eastAsiaTheme="minorEastAsia" w:cstheme="minorEastAsia"/>
          <w:color w:val="auto"/>
          <w:kern w:val="0"/>
          <w:sz w:val="20"/>
          <w:szCs w:val="20"/>
          <w:highlight w:val="none"/>
          <w:u w:val="single"/>
        </w:rPr>
        <w:t xml:space="preserve">                                   </w:t>
      </w:r>
    </w:p>
    <w:p w14:paraId="0974589A">
      <w:pPr>
        <w:widowControl/>
        <w:tabs>
          <w:tab w:val="left" w:pos="2394"/>
        </w:tabs>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电    话：</w:t>
      </w:r>
      <w:r>
        <w:rPr>
          <w:rFonts w:hint="eastAsia" w:asciiTheme="minorEastAsia" w:hAnsiTheme="minorEastAsia" w:eastAsiaTheme="minorEastAsia" w:cstheme="minorEastAsia"/>
          <w:color w:val="auto"/>
          <w:kern w:val="0"/>
          <w:sz w:val="20"/>
          <w:szCs w:val="20"/>
          <w:highlight w:val="none"/>
          <w:u w:val="single"/>
        </w:rPr>
        <w:t xml:space="preserve">                                   </w:t>
      </w:r>
    </w:p>
    <w:p w14:paraId="364EF2E0">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lMTZkNzkxYTk2ZWMzMDUxYmFlZDhhYTA3N2E0OTEifQ=="/>
  </w:docVars>
  <w:rsids>
    <w:rsidRoot w:val="62D57A47"/>
    <w:rsid w:val="62D57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2024-11-07T08:11:00Z</dcterms:created>
  <dc:creator>ttt</dc:creator>
  <cp:lastModifiedBy>ttt</cp:lastModifiedBy>
  <dcterms:modified xsi:type="dcterms:W3CDTF">2024-11-07T08:12:19Z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71B89623891345CFA161E8384064C3D8_11</vt:lpwstr>
  </property>
</Properties>
</file>