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9F92B">
      <w:pPr>
        <w:pStyle w:val="2"/>
        <w:widowControl/>
        <w:shd w:val="clear" w:color="auto" w:fill="FFFFFF"/>
        <w:spacing w:beforeAutospacing="0" w:afterAutospacing="0" w:line="450" w:lineRule="atLeast"/>
        <w:jc w:val="center"/>
        <w:rPr>
          <w:rFonts w:hint="eastAsia" w:ascii="仿宋" w:hAnsi="仿宋" w:eastAsia="仿宋" w:cs="仿宋"/>
          <w:b/>
          <w:color w:val="auto"/>
          <w:spacing w:val="-20"/>
          <w:sz w:val="36"/>
          <w:szCs w:val="36"/>
          <w:highlight w:val="none"/>
          <w:lang w:eastAsia="zh-CN"/>
        </w:rPr>
      </w:pPr>
      <w:r>
        <w:rPr>
          <w:rFonts w:hint="eastAsia" w:ascii="仿宋" w:hAnsi="仿宋" w:eastAsia="仿宋" w:cs="仿宋"/>
          <w:color w:val="333333"/>
          <w:sz w:val="39"/>
          <w:szCs w:val="39"/>
          <w:highlight w:val="none"/>
          <w:shd w:val="clear" w:color="auto" w:fill="FFFFFF"/>
        </w:rPr>
        <w:t>拟签订采购合同文本</w:t>
      </w:r>
    </w:p>
    <w:p w14:paraId="7A53BBB1">
      <w:pPr>
        <w:spacing w:before="120" w:line="360" w:lineRule="auto"/>
        <w:jc w:val="both"/>
        <w:rPr>
          <w:rFonts w:hint="eastAsia" w:ascii="仿宋" w:hAnsi="仿宋" w:eastAsia="仿宋" w:cs="仿宋"/>
          <w:b/>
          <w:color w:val="auto"/>
          <w:spacing w:val="-20"/>
          <w:sz w:val="36"/>
          <w:szCs w:val="36"/>
          <w:highlight w:val="none"/>
          <w:lang w:eastAsia="zh-CN"/>
        </w:rPr>
      </w:pPr>
    </w:p>
    <w:p w14:paraId="0DA45B11">
      <w:pPr>
        <w:widowControl w:val="0"/>
        <w:kinsoku/>
        <w:autoSpaceDE/>
        <w:autoSpaceDN/>
        <w:adjustRightInd/>
        <w:snapToGrid/>
        <w:spacing w:before="120" w:beforeLines="10" w:afterLines="10" w:line="360" w:lineRule="auto"/>
        <w:jc w:val="center"/>
        <w:textAlignment w:val="auto"/>
        <w:outlineLvl w:val="1"/>
        <w:rPr>
          <w:rFonts w:hint="eastAsia" w:ascii="仿宋" w:hAnsi="仿宋" w:eastAsia="仿宋" w:cs="仿宋"/>
          <w:b/>
          <w:bCs/>
          <w:snapToGrid/>
          <w:color w:val="auto"/>
          <w:kern w:val="2"/>
          <w:sz w:val="44"/>
          <w:szCs w:val="44"/>
          <w:highlight w:val="none"/>
          <w:lang w:eastAsia="zh-CN"/>
        </w:rPr>
      </w:pPr>
      <w:r>
        <w:rPr>
          <w:rFonts w:hint="eastAsia" w:ascii="仿宋" w:hAnsi="仿宋" w:eastAsia="仿宋" w:cs="仿宋"/>
          <w:b/>
          <w:bCs/>
          <w:snapToGrid/>
          <w:color w:val="auto"/>
          <w:kern w:val="2"/>
          <w:sz w:val="44"/>
          <w:szCs w:val="44"/>
          <w:highlight w:val="none"/>
          <w:lang w:eastAsia="zh-CN"/>
        </w:rPr>
        <w:t>西安浐灞国际港新能源环卫车辆租赁项目</w:t>
      </w:r>
    </w:p>
    <w:p w14:paraId="7300A534">
      <w:pPr>
        <w:widowControl w:val="0"/>
        <w:kinsoku/>
        <w:autoSpaceDE/>
        <w:autoSpaceDN/>
        <w:adjustRightInd/>
        <w:snapToGrid/>
        <w:spacing w:before="120" w:beforeLines="10" w:afterLines="10" w:line="360" w:lineRule="auto"/>
        <w:jc w:val="center"/>
        <w:textAlignment w:val="auto"/>
        <w:outlineLvl w:val="1"/>
        <w:rPr>
          <w:rFonts w:hint="eastAsia" w:ascii="仿宋" w:hAnsi="仿宋" w:eastAsia="仿宋" w:cs="仿宋"/>
          <w:b/>
          <w:bCs/>
          <w:snapToGrid/>
          <w:color w:val="auto"/>
          <w:kern w:val="2"/>
          <w:sz w:val="44"/>
          <w:szCs w:val="44"/>
          <w:highlight w:val="none"/>
          <w:lang w:eastAsia="zh-CN"/>
        </w:rPr>
      </w:pPr>
      <w:r>
        <w:rPr>
          <w:rFonts w:hint="eastAsia" w:ascii="仿宋" w:hAnsi="仿宋" w:eastAsia="仿宋" w:cs="仿宋"/>
          <w:b/>
          <w:bCs/>
          <w:snapToGrid/>
          <w:color w:val="auto"/>
          <w:kern w:val="2"/>
          <w:sz w:val="44"/>
          <w:szCs w:val="44"/>
          <w:highlight w:val="none"/>
          <w:lang w:eastAsia="zh-CN"/>
        </w:rPr>
        <w:t>（第二批次）</w:t>
      </w:r>
      <w:r>
        <w:rPr>
          <w:rFonts w:hint="eastAsia" w:ascii="仿宋" w:hAnsi="仿宋" w:eastAsia="仿宋" w:cs="仿宋"/>
          <w:b/>
          <w:bCs/>
          <w:snapToGrid/>
          <w:color w:val="auto"/>
          <w:kern w:val="2"/>
          <w:sz w:val="44"/>
          <w:szCs w:val="44"/>
          <w:highlight w:val="none"/>
          <w:lang w:val="en-US" w:eastAsia="zh-CN"/>
        </w:rPr>
        <w:t>采购</w:t>
      </w:r>
      <w:r>
        <w:rPr>
          <w:rFonts w:hint="eastAsia" w:ascii="仿宋" w:hAnsi="仿宋" w:eastAsia="仿宋" w:cs="仿宋"/>
          <w:b/>
          <w:bCs/>
          <w:snapToGrid/>
          <w:color w:val="auto"/>
          <w:kern w:val="2"/>
          <w:sz w:val="44"/>
          <w:szCs w:val="44"/>
          <w:highlight w:val="none"/>
          <w:lang w:eastAsia="zh-CN"/>
        </w:rPr>
        <w:t>合同</w:t>
      </w:r>
    </w:p>
    <w:p w14:paraId="1873BF44">
      <w:pPr>
        <w:widowControl w:val="0"/>
        <w:spacing w:beforeLines="10" w:afterLines="10" w:line="360" w:lineRule="auto"/>
        <w:jc w:val="both"/>
        <w:rPr>
          <w:rFonts w:hint="eastAsia" w:ascii="仿宋" w:hAnsi="仿宋" w:eastAsia="仿宋" w:cs="仿宋"/>
          <w:color w:val="auto"/>
          <w:kern w:val="2"/>
          <w:sz w:val="24"/>
          <w:highlight w:val="none"/>
          <w:lang w:val="en-US" w:eastAsia="zh-CN" w:bidi="ar-SA"/>
        </w:rPr>
      </w:pPr>
    </w:p>
    <w:p w14:paraId="786BD085">
      <w:pPr>
        <w:pStyle w:val="5"/>
        <w:rPr>
          <w:rFonts w:hint="eastAsia" w:ascii="仿宋" w:hAnsi="仿宋" w:eastAsia="仿宋" w:cs="仿宋"/>
          <w:color w:val="auto"/>
          <w:kern w:val="2"/>
          <w:sz w:val="24"/>
          <w:highlight w:val="none"/>
          <w:lang w:val="en-US" w:eastAsia="zh-CN" w:bidi="ar-SA"/>
        </w:rPr>
      </w:pPr>
    </w:p>
    <w:p w14:paraId="346CD90A">
      <w:pPr>
        <w:pStyle w:val="5"/>
        <w:rPr>
          <w:rFonts w:hint="eastAsia" w:ascii="仿宋" w:hAnsi="仿宋" w:eastAsia="仿宋" w:cs="仿宋"/>
          <w:color w:val="auto"/>
          <w:kern w:val="2"/>
          <w:sz w:val="24"/>
          <w:highlight w:val="none"/>
          <w:lang w:val="en-US" w:eastAsia="zh-CN" w:bidi="ar-SA"/>
        </w:rPr>
      </w:pPr>
    </w:p>
    <w:p w14:paraId="465AF6BB">
      <w:pPr>
        <w:keepLines w:val="0"/>
        <w:pageBreakBefore w:val="0"/>
        <w:widowControl/>
        <w:kinsoku w:val="0"/>
        <w:wordWrap/>
        <w:overflowPunct/>
        <w:topLinePunct w:val="0"/>
        <w:autoSpaceDE/>
        <w:autoSpaceDN/>
        <w:bidi w:val="0"/>
        <w:adjustRightInd w:val="0"/>
        <w:snapToGrid w:val="0"/>
        <w:spacing w:line="336" w:lineRule="auto"/>
        <w:jc w:val="center"/>
        <w:textAlignment w:val="baseline"/>
        <w:rPr>
          <w:rFonts w:hint="eastAsia" w:ascii="仿宋" w:hAnsi="仿宋" w:eastAsia="仿宋" w:cs="仿宋"/>
          <w:b/>
          <w:bCs/>
          <w:snapToGrid w:val="0"/>
          <w:color w:val="auto"/>
          <w:sz w:val="24"/>
          <w:szCs w:val="24"/>
          <w:highlight w:val="none"/>
          <w:lang w:val="en-US" w:eastAsia="zh-CN" w:bidi="ar-SA"/>
        </w:rPr>
      </w:pPr>
      <w:r>
        <w:rPr>
          <w:rFonts w:hint="eastAsia" w:ascii="仿宋" w:hAnsi="仿宋" w:eastAsia="仿宋" w:cs="仿宋"/>
          <w:b/>
          <w:bCs/>
          <w:snapToGrid w:val="0"/>
          <w:color w:val="auto"/>
          <w:sz w:val="24"/>
          <w:szCs w:val="24"/>
          <w:highlight w:val="none"/>
          <w:lang w:val="en-US" w:eastAsia="zh-CN" w:bidi="ar-SA"/>
        </w:rPr>
        <w:t>（本合同为参考合同，具体以最终签订版本为准）</w:t>
      </w:r>
    </w:p>
    <w:p w14:paraId="5F3FC802">
      <w:pPr>
        <w:widowControl w:val="0"/>
        <w:spacing w:before="120" w:beforeLines="10" w:afterLines="10" w:line="360" w:lineRule="auto"/>
        <w:ind w:firstLine="560" w:firstLineChars="200"/>
        <w:jc w:val="both"/>
        <w:rPr>
          <w:rFonts w:hint="eastAsia" w:ascii="仿宋" w:hAnsi="仿宋" w:eastAsia="仿宋" w:cs="仿宋"/>
          <w:color w:val="auto"/>
          <w:kern w:val="2"/>
          <w:sz w:val="28"/>
          <w:szCs w:val="28"/>
          <w:highlight w:val="none"/>
          <w:lang w:val="en-US" w:eastAsia="zh-CN" w:bidi="ar-SA"/>
        </w:rPr>
      </w:pPr>
    </w:p>
    <w:p w14:paraId="332301F4">
      <w:pPr>
        <w:widowControl w:val="0"/>
        <w:autoSpaceDE w:val="0"/>
        <w:autoSpaceDN w:val="0"/>
        <w:adjustRightInd w:val="0"/>
        <w:rPr>
          <w:rFonts w:hint="eastAsia" w:ascii="仿宋" w:hAnsi="仿宋" w:eastAsia="仿宋" w:cs="仿宋"/>
          <w:b/>
          <w:bCs/>
          <w:color w:val="auto"/>
          <w:sz w:val="28"/>
          <w:szCs w:val="28"/>
          <w:highlight w:val="none"/>
          <w:lang w:val="en-US" w:eastAsia="zh-CN" w:bidi="ar-SA"/>
        </w:rPr>
      </w:pPr>
    </w:p>
    <w:p w14:paraId="6C0EC286">
      <w:pPr>
        <w:widowControl w:val="0"/>
        <w:autoSpaceDE w:val="0"/>
        <w:autoSpaceDN w:val="0"/>
        <w:adjustRightInd w:val="0"/>
        <w:rPr>
          <w:rFonts w:hint="eastAsia" w:ascii="仿宋" w:hAnsi="仿宋" w:eastAsia="仿宋" w:cs="仿宋"/>
          <w:b/>
          <w:bCs/>
          <w:color w:val="auto"/>
          <w:sz w:val="28"/>
          <w:szCs w:val="28"/>
          <w:highlight w:val="none"/>
          <w:lang w:val="en-US" w:eastAsia="zh-CN" w:bidi="ar-SA"/>
        </w:rPr>
      </w:pPr>
    </w:p>
    <w:p w14:paraId="184D30B9">
      <w:pPr>
        <w:widowControl w:val="0"/>
        <w:autoSpaceDE w:val="0"/>
        <w:autoSpaceDN w:val="0"/>
        <w:adjustRightInd w:val="0"/>
        <w:rPr>
          <w:rFonts w:hint="eastAsia" w:ascii="仿宋" w:hAnsi="仿宋" w:eastAsia="仿宋" w:cs="仿宋"/>
          <w:b/>
          <w:bCs/>
          <w:color w:val="auto"/>
          <w:sz w:val="28"/>
          <w:szCs w:val="28"/>
          <w:highlight w:val="none"/>
          <w:lang w:val="en-US" w:eastAsia="zh-CN" w:bidi="ar-SA"/>
        </w:rPr>
      </w:pPr>
    </w:p>
    <w:p w14:paraId="676685F7">
      <w:pPr>
        <w:widowControl w:val="0"/>
        <w:spacing w:beforeLines="0" w:afterLines="0" w:line="240" w:lineRule="auto"/>
        <w:jc w:val="both"/>
        <w:rPr>
          <w:rFonts w:hint="eastAsia" w:ascii="仿宋" w:hAnsi="仿宋" w:eastAsia="仿宋" w:cs="仿宋"/>
          <w:b/>
          <w:bCs/>
          <w:color w:val="auto"/>
          <w:kern w:val="0"/>
          <w:sz w:val="24"/>
          <w:szCs w:val="28"/>
          <w:highlight w:val="none"/>
          <w:lang w:val="en-US" w:eastAsia="zh-CN" w:bidi="ar-SA"/>
        </w:rPr>
      </w:pPr>
    </w:p>
    <w:p w14:paraId="04FDD736">
      <w:pPr>
        <w:widowControl w:val="0"/>
        <w:kinsoku/>
        <w:autoSpaceDE/>
        <w:autoSpaceDN/>
        <w:adjustRightInd/>
        <w:snapToGrid/>
        <w:spacing w:beforeLines="10" w:afterLines="10" w:line="360" w:lineRule="auto"/>
        <w:jc w:val="both"/>
        <w:textAlignment w:val="auto"/>
        <w:rPr>
          <w:rFonts w:hint="eastAsia" w:ascii="仿宋" w:hAnsi="仿宋" w:eastAsia="仿宋" w:cs="仿宋"/>
          <w:b/>
          <w:bCs/>
          <w:snapToGrid/>
          <w:color w:val="auto"/>
          <w:kern w:val="2"/>
          <w:sz w:val="28"/>
          <w:szCs w:val="28"/>
          <w:highlight w:val="none"/>
          <w:lang w:eastAsia="zh-CN"/>
        </w:rPr>
      </w:pPr>
    </w:p>
    <w:p w14:paraId="59B0D58A">
      <w:pPr>
        <w:widowControl w:val="0"/>
        <w:spacing w:beforeLines="10" w:afterLines="10" w:line="360" w:lineRule="auto"/>
        <w:jc w:val="both"/>
        <w:rPr>
          <w:rFonts w:hint="eastAsia" w:ascii="仿宋" w:hAnsi="仿宋" w:eastAsia="仿宋" w:cs="仿宋"/>
          <w:b/>
          <w:bCs/>
          <w:color w:val="auto"/>
          <w:kern w:val="2"/>
          <w:sz w:val="28"/>
          <w:szCs w:val="28"/>
          <w:highlight w:val="none"/>
          <w:lang w:val="en-US" w:eastAsia="zh-CN" w:bidi="ar-SA"/>
        </w:rPr>
      </w:pPr>
    </w:p>
    <w:p w14:paraId="7B10E922">
      <w:pPr>
        <w:widowControl w:val="0"/>
        <w:kinsoku/>
        <w:autoSpaceDE/>
        <w:autoSpaceDN/>
        <w:adjustRightInd/>
        <w:snapToGrid/>
        <w:spacing w:beforeLines="10" w:afterLines="10" w:line="360" w:lineRule="auto"/>
        <w:jc w:val="both"/>
        <w:textAlignment w:val="auto"/>
        <w:rPr>
          <w:rFonts w:hint="eastAsia" w:ascii="仿宋" w:hAnsi="仿宋" w:eastAsia="仿宋" w:cs="仿宋"/>
          <w:b/>
          <w:bCs/>
          <w:snapToGrid/>
          <w:color w:val="auto"/>
          <w:kern w:val="2"/>
          <w:sz w:val="28"/>
          <w:szCs w:val="28"/>
          <w:highlight w:val="none"/>
          <w:lang w:eastAsia="zh-CN"/>
        </w:rPr>
      </w:pPr>
    </w:p>
    <w:p w14:paraId="5E6D08BB">
      <w:pPr>
        <w:widowControl w:val="0"/>
        <w:kinsoku/>
        <w:autoSpaceDE/>
        <w:autoSpaceDN/>
        <w:adjustRightInd/>
        <w:snapToGrid/>
        <w:spacing w:beforeLines="10" w:afterLines="10" w:line="360" w:lineRule="auto"/>
        <w:jc w:val="both"/>
        <w:textAlignment w:val="auto"/>
        <w:rPr>
          <w:rFonts w:hint="eastAsia" w:ascii="仿宋" w:hAnsi="仿宋" w:eastAsia="仿宋" w:cs="仿宋"/>
          <w:snapToGrid/>
          <w:color w:val="auto"/>
          <w:kern w:val="2"/>
          <w:sz w:val="24"/>
          <w:szCs w:val="20"/>
          <w:highlight w:val="none"/>
          <w:lang w:eastAsia="zh-CN"/>
        </w:rPr>
      </w:pPr>
    </w:p>
    <w:p w14:paraId="5C8610E7">
      <w:pPr>
        <w:widowControl w:val="0"/>
        <w:spacing w:beforeLines="0" w:afterLines="0" w:line="240" w:lineRule="auto"/>
        <w:jc w:val="both"/>
        <w:rPr>
          <w:rFonts w:hint="eastAsia" w:ascii="仿宋" w:hAnsi="仿宋" w:eastAsia="仿宋" w:cs="仿宋"/>
          <w:color w:val="auto"/>
          <w:kern w:val="0"/>
          <w:sz w:val="24"/>
          <w:highlight w:val="none"/>
          <w:lang w:val="en-US" w:eastAsia="zh-CN" w:bidi="ar-SA"/>
        </w:rPr>
      </w:pPr>
    </w:p>
    <w:p w14:paraId="491EBD86">
      <w:pPr>
        <w:widowControl w:val="0"/>
        <w:kinsoku/>
        <w:autoSpaceDE w:val="0"/>
        <w:autoSpaceDN w:val="0"/>
        <w:adjustRightInd w:val="0"/>
        <w:snapToGrid/>
        <w:spacing w:beforeLines="10" w:afterLines="10" w:line="360" w:lineRule="auto"/>
        <w:ind w:firstLine="1606" w:firstLineChars="500"/>
        <w:jc w:val="left"/>
        <w:textAlignment w:val="auto"/>
        <w:rPr>
          <w:rFonts w:hint="eastAsia" w:ascii="仿宋" w:hAnsi="仿宋" w:eastAsia="仿宋" w:cs="仿宋"/>
          <w:b/>
          <w:snapToGrid/>
          <w:color w:val="auto"/>
          <w:kern w:val="0"/>
          <w:sz w:val="32"/>
          <w:szCs w:val="32"/>
          <w:highlight w:val="none"/>
          <w:u w:val="single"/>
          <w:lang w:eastAsia="zh-CN"/>
        </w:rPr>
      </w:pPr>
      <w:bookmarkStart w:id="0" w:name="_Hlk85534092"/>
      <w:r>
        <w:rPr>
          <w:rFonts w:hint="eastAsia" w:ascii="仿宋" w:hAnsi="仿宋" w:eastAsia="仿宋" w:cs="仿宋"/>
          <w:b/>
          <w:snapToGrid/>
          <w:color w:val="auto"/>
          <w:kern w:val="0"/>
          <w:sz w:val="32"/>
          <w:szCs w:val="32"/>
          <w:highlight w:val="none"/>
          <w:lang w:val="en-US" w:eastAsia="zh-CN"/>
        </w:rPr>
        <w:t>采购人</w:t>
      </w:r>
      <w:r>
        <w:rPr>
          <w:rFonts w:hint="eastAsia" w:ascii="仿宋" w:hAnsi="仿宋" w:eastAsia="仿宋" w:cs="仿宋"/>
          <w:b/>
          <w:snapToGrid/>
          <w:color w:val="auto"/>
          <w:kern w:val="0"/>
          <w:sz w:val="32"/>
          <w:szCs w:val="32"/>
          <w:highlight w:val="none"/>
          <w:lang w:eastAsia="zh-CN"/>
        </w:rPr>
        <w:t>：</w:t>
      </w:r>
    </w:p>
    <w:p w14:paraId="60BB4D3A">
      <w:pPr>
        <w:widowControl w:val="0"/>
        <w:kinsoku/>
        <w:autoSpaceDE w:val="0"/>
        <w:autoSpaceDN w:val="0"/>
        <w:adjustRightInd w:val="0"/>
        <w:snapToGrid/>
        <w:spacing w:beforeLines="10" w:afterLines="10" w:line="360" w:lineRule="auto"/>
        <w:ind w:firstLine="1606" w:firstLineChars="500"/>
        <w:jc w:val="left"/>
        <w:textAlignment w:val="auto"/>
        <w:rPr>
          <w:rFonts w:hint="eastAsia" w:ascii="仿宋" w:hAnsi="仿宋" w:eastAsia="仿宋" w:cs="仿宋"/>
          <w:b/>
          <w:snapToGrid/>
          <w:color w:val="auto"/>
          <w:kern w:val="0"/>
          <w:sz w:val="32"/>
          <w:szCs w:val="32"/>
          <w:highlight w:val="none"/>
          <w:u w:val="single"/>
          <w:lang w:eastAsia="zh-CN"/>
        </w:rPr>
      </w:pPr>
      <w:r>
        <w:rPr>
          <w:rFonts w:hint="eastAsia" w:ascii="仿宋" w:hAnsi="仿宋" w:eastAsia="仿宋" w:cs="仿宋"/>
          <w:b/>
          <w:snapToGrid/>
          <w:color w:val="auto"/>
          <w:kern w:val="0"/>
          <w:sz w:val="32"/>
          <w:szCs w:val="32"/>
          <w:highlight w:val="none"/>
          <w:lang w:val="en-US" w:eastAsia="zh-CN"/>
        </w:rPr>
        <w:t>供应商</w:t>
      </w:r>
      <w:r>
        <w:rPr>
          <w:rFonts w:hint="eastAsia" w:ascii="仿宋" w:hAnsi="仿宋" w:eastAsia="仿宋" w:cs="仿宋"/>
          <w:b/>
          <w:snapToGrid/>
          <w:color w:val="auto"/>
          <w:kern w:val="0"/>
          <w:sz w:val="32"/>
          <w:szCs w:val="32"/>
          <w:highlight w:val="none"/>
          <w:lang w:eastAsia="zh-CN"/>
        </w:rPr>
        <w:t>：</w:t>
      </w:r>
    </w:p>
    <w:p w14:paraId="02CE06BF">
      <w:pPr>
        <w:widowControl w:val="0"/>
        <w:kinsoku/>
        <w:autoSpaceDE w:val="0"/>
        <w:autoSpaceDN w:val="0"/>
        <w:adjustRightInd w:val="0"/>
        <w:snapToGrid/>
        <w:spacing w:beforeLines="10" w:afterLines="10" w:line="360" w:lineRule="auto"/>
        <w:ind w:firstLine="1606" w:firstLineChars="500"/>
        <w:jc w:val="left"/>
        <w:textAlignment w:val="auto"/>
        <w:rPr>
          <w:rFonts w:hint="eastAsia" w:ascii="仿宋" w:hAnsi="仿宋" w:eastAsia="仿宋" w:cs="仿宋"/>
          <w:b/>
          <w:snapToGrid/>
          <w:color w:val="auto"/>
          <w:kern w:val="0"/>
          <w:sz w:val="32"/>
          <w:szCs w:val="32"/>
          <w:highlight w:val="none"/>
          <w:u w:val="single"/>
          <w:lang w:eastAsia="zh-CN"/>
        </w:rPr>
      </w:pPr>
      <w:bookmarkStart w:id="1" w:name="_Hlk85534012"/>
      <w:r>
        <w:rPr>
          <w:rFonts w:hint="eastAsia" w:ascii="仿宋" w:hAnsi="仿宋" w:eastAsia="仿宋" w:cs="仿宋"/>
          <w:b/>
          <w:snapToGrid/>
          <w:color w:val="auto"/>
          <w:kern w:val="0"/>
          <w:sz w:val="32"/>
          <w:szCs w:val="32"/>
          <w:highlight w:val="none"/>
          <w:lang w:eastAsia="zh-CN"/>
        </w:rPr>
        <w:t>合同订立地点：</w:t>
      </w:r>
    </w:p>
    <w:bookmarkEnd w:id="1"/>
    <w:p w14:paraId="6B7CAB50">
      <w:pPr>
        <w:widowControl w:val="0"/>
        <w:kinsoku/>
        <w:autoSpaceDE w:val="0"/>
        <w:autoSpaceDN w:val="0"/>
        <w:adjustRightInd w:val="0"/>
        <w:snapToGrid/>
        <w:spacing w:beforeLines="10" w:afterLines="10" w:line="360" w:lineRule="auto"/>
        <w:ind w:firstLine="1606" w:firstLineChars="500"/>
        <w:jc w:val="left"/>
        <w:textAlignment w:val="auto"/>
        <w:rPr>
          <w:rFonts w:hint="eastAsia" w:ascii="仿宋" w:hAnsi="仿宋" w:eastAsia="仿宋" w:cs="仿宋"/>
          <w:b/>
          <w:snapToGrid/>
          <w:color w:val="auto"/>
          <w:kern w:val="0"/>
          <w:sz w:val="32"/>
          <w:szCs w:val="32"/>
          <w:highlight w:val="none"/>
          <w:u w:val="single"/>
          <w:lang w:eastAsia="zh-CN"/>
        </w:rPr>
      </w:pPr>
      <w:r>
        <w:rPr>
          <w:rFonts w:hint="eastAsia" w:ascii="仿宋" w:hAnsi="仿宋" w:eastAsia="仿宋" w:cs="仿宋"/>
          <w:b/>
          <w:snapToGrid/>
          <w:color w:val="auto"/>
          <w:kern w:val="0"/>
          <w:sz w:val="32"/>
          <w:szCs w:val="32"/>
          <w:highlight w:val="none"/>
          <w:lang w:eastAsia="zh-CN"/>
        </w:rPr>
        <w:t>合同订立时间：</w:t>
      </w:r>
      <w:bookmarkEnd w:id="0"/>
    </w:p>
    <w:p w14:paraId="3DEA7BF0">
      <w:pPr>
        <w:keepLines w:val="0"/>
        <w:pageBreakBefore w:val="0"/>
        <w:widowControl/>
        <w:kinsoku w:val="0"/>
        <w:wordWrap/>
        <w:overflowPunct/>
        <w:topLinePunct w:val="0"/>
        <w:autoSpaceDE/>
        <w:autoSpaceDN/>
        <w:bidi w:val="0"/>
        <w:adjustRightInd w:val="0"/>
        <w:snapToGrid w:val="0"/>
        <w:spacing w:line="336" w:lineRule="auto"/>
        <w:textAlignment w:val="baseline"/>
        <w:rPr>
          <w:rFonts w:hint="eastAsia" w:ascii="仿宋" w:hAnsi="仿宋" w:eastAsia="仿宋" w:cs="仿宋"/>
          <w:spacing w:val="-3"/>
          <w:sz w:val="24"/>
          <w:szCs w:val="24"/>
          <w:highlight w:val="none"/>
        </w:rPr>
      </w:pPr>
    </w:p>
    <w:p w14:paraId="404AB69A">
      <w:pPr>
        <w:rPr>
          <w:rFonts w:hint="eastAsia" w:ascii="仿宋" w:hAnsi="仿宋" w:eastAsia="仿宋" w:cs="仿宋"/>
          <w:spacing w:val="-3"/>
          <w:sz w:val="24"/>
          <w:szCs w:val="24"/>
          <w:highlight w:val="none"/>
        </w:rPr>
      </w:pPr>
      <w:r>
        <w:rPr>
          <w:rFonts w:hint="eastAsia" w:ascii="仿宋" w:hAnsi="仿宋" w:eastAsia="仿宋" w:cs="仿宋"/>
          <w:spacing w:val="-3"/>
          <w:sz w:val="24"/>
          <w:szCs w:val="24"/>
          <w:highlight w:val="none"/>
        </w:rPr>
        <w:br w:type="page"/>
      </w:r>
    </w:p>
    <w:p w14:paraId="70544BC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highlight w:val="none"/>
          <w:lang w:eastAsia="zh-CN"/>
        </w:rPr>
        <w:t>采购人</w:t>
      </w:r>
      <w:r>
        <w:rPr>
          <w:rFonts w:hint="eastAsia" w:ascii="仿宋" w:hAnsi="仿宋" w:eastAsia="仿宋" w:cs="仿宋"/>
          <w:sz w:val="24"/>
          <w:szCs w:val="24"/>
          <w:highlight w:val="none"/>
          <w:lang w:eastAsia="zh-CN"/>
        </w:rPr>
        <w:fldChar w:fldCharType="end"/>
      </w:r>
      <w:r>
        <w:rPr>
          <w:rFonts w:hint="eastAsia" w:ascii="仿宋" w:hAnsi="仿宋" w:eastAsia="仿宋" w:cs="仿宋"/>
          <w:sz w:val="24"/>
          <w:szCs w:val="24"/>
          <w:highlight w:val="none"/>
          <w:lang w:eastAsia="zh-CN"/>
        </w:rPr>
        <w:t>)：</w:t>
      </w:r>
    </w:p>
    <w:p w14:paraId="3AEF172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fldChar w:fldCharType="begin"/>
      </w:r>
      <w:r>
        <w:rPr>
          <w:rFonts w:hint="eastAsia" w:ascii="仿宋" w:hAnsi="仿宋" w:eastAsia="仿宋" w:cs="仿宋"/>
          <w:sz w:val="24"/>
          <w:szCs w:val="24"/>
          <w:highlight w:val="none"/>
          <w:lang w:eastAsia="zh-CN"/>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sz w:val="24"/>
          <w:szCs w:val="24"/>
          <w:highlight w:val="none"/>
          <w:lang w:eastAsia="zh-CN"/>
        </w:rPr>
        <w:fldChar w:fldCharType="separate"/>
      </w: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lang w:eastAsia="zh-CN"/>
        </w:rPr>
        <w:fldChar w:fldCharType="end"/>
      </w:r>
      <w:r>
        <w:rPr>
          <w:rFonts w:hint="eastAsia" w:ascii="仿宋" w:hAnsi="仿宋" w:eastAsia="仿宋" w:cs="仿宋"/>
          <w:sz w:val="24"/>
          <w:szCs w:val="24"/>
          <w:highlight w:val="none"/>
          <w:lang w:eastAsia="zh-CN"/>
        </w:rPr>
        <w:t>(供应商)：</w:t>
      </w:r>
    </w:p>
    <w:p w14:paraId="3F61D3F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根据《中华人民共和国民法典》和《中华人民共和国政府采购法》等相关规定，遵循平等、自愿、公平和诚信的原则，双方就下述项目范围与相关服务事项协商一致，订立本合同。</w:t>
      </w:r>
    </w:p>
    <w:p w14:paraId="5B8176EA">
      <w:pPr>
        <w:spacing w:before="50" w:line="222" w:lineRule="auto"/>
        <w:ind w:left="44"/>
        <w:rPr>
          <w:rFonts w:hint="eastAsia" w:ascii="仿宋" w:hAnsi="仿宋" w:eastAsia="仿宋" w:cs="仿宋"/>
          <w:sz w:val="28"/>
          <w:szCs w:val="28"/>
          <w:highlight w:val="none"/>
        </w:rPr>
      </w:pPr>
      <w:r>
        <w:rPr>
          <w:rFonts w:hint="eastAsia" w:ascii="仿宋" w:hAnsi="仿宋" w:eastAsia="仿宋" w:cs="仿宋"/>
          <w:b/>
          <w:bCs/>
          <w:spacing w:val="-4"/>
          <w:sz w:val="28"/>
          <w:szCs w:val="28"/>
          <w:highlight w:val="none"/>
        </w:rPr>
        <w:t>第一条、项目概况</w:t>
      </w:r>
    </w:p>
    <w:p w14:paraId="1458E2D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1、租赁物：环卫车辆租赁</w:t>
      </w:r>
    </w:p>
    <w:p w14:paraId="4D6F2E3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2、租赁物使用地点：甲方指定地点</w:t>
      </w:r>
    </w:p>
    <w:p w14:paraId="4D88514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3、租赁服务期：车辆交由甲方并经验收合格之日起3年，合同签订按三阶段签订。</w:t>
      </w:r>
    </w:p>
    <w:p w14:paraId="72E1A84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第一阶段合同期限1年，</w:t>
      </w:r>
      <w:r>
        <w:rPr>
          <w:rFonts w:hint="eastAsia" w:ascii="仿宋" w:hAnsi="仿宋" w:eastAsia="仿宋" w:cs="仿宋"/>
          <w:sz w:val="24"/>
          <w:szCs w:val="24"/>
          <w:highlight w:val="none"/>
        </w:rPr>
        <w:t>自</w:t>
      </w:r>
      <w:r>
        <w:rPr>
          <w:rFonts w:hint="eastAsia" w:ascii="仿宋" w:hAnsi="仿宋" w:eastAsia="仿宋" w:cs="仿宋"/>
          <w:sz w:val="24"/>
          <w:szCs w:val="24"/>
          <w:highlight w:val="none"/>
          <w:lang w:val="en-US" w:eastAsia="zh-CN"/>
        </w:rPr>
        <w:t xml:space="preserve">车辆实际交付当日 </w:t>
      </w:r>
      <w:r>
        <w:rPr>
          <w:rFonts w:hint="eastAsia" w:ascii="仿宋" w:hAnsi="仿宋" w:eastAsia="仿宋" w:cs="仿宋"/>
          <w:sz w:val="24"/>
          <w:szCs w:val="24"/>
          <w:highlight w:val="none"/>
        </w:rPr>
        <w:t>起 至</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日止；</w:t>
      </w:r>
    </w:p>
    <w:p w14:paraId="7258A24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二</w:t>
      </w:r>
      <w:r>
        <w:rPr>
          <w:rFonts w:hint="eastAsia" w:ascii="仿宋" w:hAnsi="仿宋" w:eastAsia="仿宋" w:cs="仿宋"/>
          <w:sz w:val="24"/>
          <w:szCs w:val="24"/>
          <w:highlight w:val="none"/>
        </w:rPr>
        <w:t>阶段合同期限1年，自</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 起 至</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日止；</w:t>
      </w:r>
    </w:p>
    <w:p w14:paraId="75CA263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第</w:t>
      </w:r>
      <w:r>
        <w:rPr>
          <w:rFonts w:hint="eastAsia" w:ascii="仿宋" w:hAnsi="仿宋" w:eastAsia="仿宋" w:cs="仿宋"/>
          <w:sz w:val="24"/>
          <w:szCs w:val="24"/>
          <w:highlight w:val="none"/>
          <w:lang w:val="en-US" w:eastAsia="zh-CN"/>
        </w:rPr>
        <w:t>三</w:t>
      </w:r>
      <w:r>
        <w:rPr>
          <w:rFonts w:hint="eastAsia" w:ascii="仿宋" w:hAnsi="仿宋" w:eastAsia="仿宋" w:cs="仿宋"/>
          <w:sz w:val="24"/>
          <w:szCs w:val="24"/>
          <w:highlight w:val="none"/>
        </w:rPr>
        <w:t>阶段合同期限1年，自</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 起 至</w:t>
      </w:r>
      <w:r>
        <w:rPr>
          <w:rFonts w:hint="eastAsia" w:ascii="仿宋" w:hAnsi="仿宋" w:eastAsia="仿宋" w:cs="仿宋"/>
          <w:sz w:val="24"/>
          <w:szCs w:val="24"/>
          <w:highlight w:val="none"/>
          <w:u w:val="single"/>
        </w:rPr>
        <w:tab/>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rPr>
        <w:t>日止；</w:t>
      </w:r>
    </w:p>
    <w:p w14:paraId="63C89E5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上一阶段合同期满后，双方均无异议，协商后续签下一阶段合同(但最多不超过第三阶段),续签时合同其他内容不予改变。若乙方上一阶段的服务不能满足甲方要求，甲方可拒绝同乙方续签。</w:t>
      </w:r>
    </w:p>
    <w:p w14:paraId="7CB7E9D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本合同为第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阶段合同。</w:t>
      </w:r>
    </w:p>
    <w:p w14:paraId="172AC8D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4、车辆交付时间：合同签订当天向甲方交付全部租赁车辆。</w:t>
      </w:r>
    </w:p>
    <w:p w14:paraId="6994E13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5、转租说明：甲方不得将车辆转租、转借给第三方</w:t>
      </w:r>
      <w:r>
        <w:rPr>
          <w:rFonts w:hint="eastAsia" w:ascii="仿宋" w:hAnsi="仿宋" w:eastAsia="仿宋" w:cs="仿宋"/>
          <w:sz w:val="24"/>
          <w:szCs w:val="24"/>
          <w:highlight w:val="none"/>
          <w:lang w:eastAsia="zh-CN"/>
        </w:rPr>
        <w:t>。</w:t>
      </w:r>
    </w:p>
    <w:p w14:paraId="690EB9F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6、甲方应按车辆操作手册、法律法规，并以良好驾驶人</w:t>
      </w:r>
      <w:r>
        <w:rPr>
          <w:rFonts w:hint="eastAsia" w:ascii="仿宋" w:hAnsi="仿宋" w:eastAsia="仿宋" w:cs="仿宋"/>
          <w:sz w:val="24"/>
          <w:szCs w:val="24"/>
          <w:highlight w:val="none"/>
          <w:lang w:val="en-US" w:eastAsia="zh-CN"/>
        </w:rPr>
        <w:t>得习惯使用</w:t>
      </w:r>
      <w:r>
        <w:rPr>
          <w:rFonts w:hint="eastAsia" w:ascii="仿宋" w:hAnsi="仿宋" w:eastAsia="仿宋" w:cs="仿宋"/>
          <w:sz w:val="24"/>
          <w:szCs w:val="24"/>
          <w:highlight w:val="none"/>
        </w:rPr>
        <w:t>车辆</w:t>
      </w:r>
      <w:r>
        <w:rPr>
          <w:rFonts w:hint="eastAsia" w:ascii="仿宋" w:hAnsi="仿宋" w:eastAsia="仿宋" w:cs="仿宋"/>
          <w:sz w:val="24"/>
          <w:szCs w:val="24"/>
          <w:highlight w:val="none"/>
          <w:lang w:eastAsia="zh-CN"/>
        </w:rPr>
        <w:t>。</w:t>
      </w:r>
    </w:p>
    <w:p w14:paraId="2B45FA0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7、甲方不得将车辆进行转卖、抵押、质押、典当等</w:t>
      </w:r>
      <w:r>
        <w:rPr>
          <w:rFonts w:hint="eastAsia" w:ascii="仿宋" w:hAnsi="仿宋" w:eastAsia="仿宋" w:cs="仿宋"/>
          <w:sz w:val="24"/>
          <w:szCs w:val="24"/>
          <w:highlight w:val="none"/>
          <w:lang w:eastAsia="zh-CN"/>
        </w:rPr>
        <w:t>。</w:t>
      </w:r>
    </w:p>
    <w:p w14:paraId="65D509FD">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第二条、合同金额及付款方式</w:t>
      </w:r>
    </w:p>
    <w:p w14:paraId="4DB772A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1、合同金额(含税)</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人民币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元/年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 xml:space="preserve"> </w:t>
      </w:r>
    </w:p>
    <w:p w14:paraId="171B11F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租赁服务期三年合计金额：人民币</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r>
        <w:rPr>
          <w:rFonts w:hint="eastAsia" w:ascii="仿宋" w:hAnsi="仿宋" w:eastAsia="仿宋" w:cs="仿宋"/>
          <w:sz w:val="24"/>
          <w:szCs w:val="24"/>
          <w:highlight w:val="none"/>
          <w:lang w:eastAsia="zh-CN"/>
        </w:rPr>
        <w:t>；</w:t>
      </w:r>
    </w:p>
    <w:p w14:paraId="694A436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合同金额为固定总价包干，合同总价包括但不限于车辆租赁费、运杂费、挂牌、首年保险费、车辆交付前的管理费及人工费、审验费、车辆检查费、培训费、 服务费、验收、招标代理服务费、利润、税金、风险等所需的全部费用。</w:t>
      </w:r>
    </w:p>
    <w:p w14:paraId="36842BC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2、付款方式：</w:t>
      </w:r>
      <w:r>
        <w:rPr>
          <w:rFonts w:hint="eastAsia" w:ascii="仿宋" w:hAnsi="仿宋" w:eastAsia="仿宋" w:cs="仿宋"/>
          <w:sz w:val="24"/>
          <w:szCs w:val="24"/>
          <w:highlight w:val="none"/>
          <w:lang w:val="en-US" w:eastAsia="zh-CN"/>
        </w:rPr>
        <w:t>租赁服务期每年一付，经甲方确定乙方服务合格且无违约行为，支付上年度费用</w:t>
      </w:r>
      <w:r>
        <w:rPr>
          <w:rFonts w:hint="eastAsia" w:ascii="仿宋" w:hAnsi="仿宋" w:eastAsia="仿宋" w:cs="仿宋"/>
          <w:sz w:val="24"/>
          <w:szCs w:val="24"/>
          <w:highlight w:val="none"/>
        </w:rPr>
        <w:t>。</w:t>
      </w:r>
    </w:p>
    <w:p w14:paraId="5E555DF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3、付款依据：付款前乙方需提供等额发票。 </w:t>
      </w:r>
    </w:p>
    <w:p w14:paraId="559A3E7E">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第三条、服务内容</w:t>
      </w:r>
    </w:p>
    <w:p w14:paraId="476F5CA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1、乙方需根据甲方的需要和委托，向甲方提供租赁车辆，提供租赁物价明细表，包括租赁车辆的名称、品牌、型号、单位、数量、单价等，</w:t>
      </w:r>
      <w:r>
        <w:rPr>
          <w:rFonts w:hint="eastAsia" w:ascii="仿宋" w:hAnsi="仿宋" w:eastAsia="仿宋" w:cs="仿宋"/>
          <w:b/>
          <w:bCs/>
          <w:sz w:val="24"/>
          <w:szCs w:val="24"/>
          <w:highlight w:val="none"/>
        </w:rPr>
        <w:t>详见附件</w:t>
      </w:r>
      <w:r>
        <w:rPr>
          <w:rFonts w:hint="eastAsia" w:ascii="仿宋" w:hAnsi="仿宋" w:eastAsia="仿宋" w:cs="仿宋"/>
          <w:sz w:val="24"/>
          <w:szCs w:val="24"/>
          <w:highlight w:val="none"/>
        </w:rPr>
        <w:t>；</w:t>
      </w:r>
    </w:p>
    <w:p w14:paraId="37095DB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rPr>
        <w:t>服务期首年</w:t>
      </w:r>
      <w:r>
        <w:rPr>
          <w:rFonts w:hint="eastAsia" w:ascii="仿宋" w:hAnsi="仿宋" w:eastAsia="仿宋" w:cs="仿宋"/>
          <w:sz w:val="24"/>
          <w:szCs w:val="24"/>
          <w:highlight w:val="none"/>
          <w:lang w:val="en-US" w:eastAsia="zh-CN"/>
        </w:rPr>
        <w:t>保险费由乙方承担，</w:t>
      </w:r>
      <w:r>
        <w:rPr>
          <w:rFonts w:hint="eastAsia" w:ascii="仿宋" w:hAnsi="仿宋" w:eastAsia="仿宋" w:cs="仿宋"/>
          <w:sz w:val="24"/>
          <w:szCs w:val="24"/>
          <w:highlight w:val="none"/>
        </w:rPr>
        <w:t>乙方</w:t>
      </w:r>
      <w:r>
        <w:rPr>
          <w:rFonts w:hint="eastAsia" w:ascii="仿宋" w:hAnsi="仿宋" w:eastAsia="仿宋" w:cs="仿宋"/>
          <w:sz w:val="24"/>
          <w:szCs w:val="24"/>
          <w:highlight w:val="none"/>
          <w:lang w:val="en-US" w:eastAsia="zh-CN"/>
        </w:rPr>
        <w:t>须</w:t>
      </w:r>
      <w:r>
        <w:rPr>
          <w:rFonts w:hint="eastAsia" w:ascii="仿宋" w:hAnsi="仿宋" w:eastAsia="仿宋" w:cs="仿宋"/>
          <w:sz w:val="24"/>
          <w:szCs w:val="24"/>
          <w:highlight w:val="none"/>
        </w:rPr>
        <w:t>在甲方指</w:t>
      </w:r>
      <w:r>
        <w:rPr>
          <w:rFonts w:hint="eastAsia" w:ascii="仿宋" w:hAnsi="仿宋" w:eastAsia="仿宋" w:cs="仿宋"/>
          <w:sz w:val="24"/>
          <w:szCs w:val="24"/>
          <w:highlight w:val="none"/>
        </w:rPr>
        <w:t>定保险机构购买车辆交强险及商业险(三责险不少于100万),以甲方或甲方指定第三方为被保险人及唯一受益人。合同签订后第二年开始至服务期期满之间的保险费由甲方支付。</w:t>
      </w:r>
    </w:p>
    <w:p w14:paraId="265ED689">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第四条、验收</w:t>
      </w:r>
    </w:p>
    <w:p w14:paraId="01DDF18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1、租赁车辆由乙方直接运交甲方指定的</w:t>
      </w:r>
      <w:r>
        <w:rPr>
          <w:rFonts w:hint="eastAsia" w:ascii="仿宋" w:hAnsi="仿宋" w:eastAsia="仿宋" w:cs="仿宋"/>
          <w:sz w:val="24"/>
          <w:szCs w:val="24"/>
          <w:highlight w:val="none"/>
          <w:lang w:val="en-US" w:eastAsia="zh-CN"/>
        </w:rPr>
        <w:t>交付</w:t>
      </w:r>
      <w:r>
        <w:rPr>
          <w:rFonts w:hint="eastAsia" w:ascii="仿宋" w:hAnsi="仿宋" w:eastAsia="仿宋" w:cs="仿宋"/>
          <w:sz w:val="24"/>
          <w:szCs w:val="24"/>
          <w:highlight w:val="none"/>
        </w:rPr>
        <w:t>地点，向甲方交付。</w:t>
      </w:r>
    </w:p>
    <w:p w14:paraId="48AAF36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2、租赁车辆运至</w:t>
      </w:r>
      <w:r>
        <w:rPr>
          <w:rFonts w:hint="eastAsia" w:ascii="仿宋" w:hAnsi="仿宋" w:eastAsia="仿宋" w:cs="仿宋"/>
          <w:sz w:val="24"/>
          <w:szCs w:val="24"/>
          <w:highlight w:val="none"/>
          <w:lang w:val="en-US" w:eastAsia="zh-CN"/>
        </w:rPr>
        <w:t>交付</w:t>
      </w:r>
      <w:r>
        <w:rPr>
          <w:rFonts w:hint="eastAsia" w:ascii="仿宋" w:hAnsi="仿宋" w:eastAsia="仿宋" w:cs="仿宋"/>
          <w:sz w:val="24"/>
          <w:szCs w:val="24"/>
          <w:highlight w:val="none"/>
        </w:rPr>
        <w:t>地点，甲方组织乙方及第三方专家小组对租赁车辆进行验收，验收合格后甲方向乙方交付验收收据，验收不合格，乙方予以整改后再交由甲方组织验收直至验收合格，验收费用由乙方承担。</w:t>
      </w:r>
    </w:p>
    <w:p w14:paraId="16B719B1">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第五条、维修与保养、特殊情况下的处理、车辆的归还</w:t>
      </w:r>
    </w:p>
    <w:p w14:paraId="7C7FCD3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1、维修与保养</w:t>
      </w:r>
    </w:p>
    <w:p w14:paraId="24A2A50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(1)租赁期间，除下列情形以外由甲方自行负责：</w:t>
      </w:r>
    </w:p>
    <w:p w14:paraId="03EB91F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因车辆质量问题导致的维修；如双方对是否为质量问题存在</w:t>
      </w:r>
      <w:r>
        <w:rPr>
          <w:rFonts w:hint="eastAsia" w:ascii="仿宋" w:hAnsi="仿宋" w:eastAsia="仿宋" w:cs="仿宋"/>
          <w:sz w:val="24"/>
          <w:szCs w:val="24"/>
          <w:highlight w:val="none"/>
          <w:lang w:val="en-US" w:eastAsia="zh-CN"/>
        </w:rPr>
        <w:t>争议</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则为乙方负</w:t>
      </w:r>
      <w:r>
        <w:rPr>
          <w:rFonts w:hint="eastAsia" w:ascii="仿宋" w:hAnsi="仿宋" w:eastAsia="仿宋" w:cs="仿宋"/>
          <w:sz w:val="24"/>
          <w:szCs w:val="24"/>
          <w:highlight w:val="none"/>
        </w:rPr>
        <w:t>责维修，乙方</w:t>
      </w:r>
      <w:r>
        <w:rPr>
          <w:rFonts w:hint="eastAsia" w:ascii="仿宋" w:hAnsi="仿宋" w:eastAsia="仿宋" w:cs="仿宋"/>
          <w:sz w:val="24"/>
          <w:szCs w:val="24"/>
          <w:highlight w:val="none"/>
          <w:lang w:val="en-US" w:eastAsia="zh-CN"/>
        </w:rPr>
        <w:t>自行对</w:t>
      </w:r>
      <w:r>
        <w:rPr>
          <w:rFonts w:hint="eastAsia" w:ascii="仿宋" w:hAnsi="仿宋" w:eastAsia="仿宋" w:cs="仿宋"/>
          <w:sz w:val="24"/>
          <w:szCs w:val="24"/>
          <w:highlight w:val="none"/>
        </w:rPr>
        <w:t>4s店或厂家进行投诉</w:t>
      </w:r>
      <w:r>
        <w:rPr>
          <w:rFonts w:hint="eastAsia" w:ascii="仿宋" w:hAnsi="仿宋" w:eastAsia="仿宋" w:cs="仿宋"/>
          <w:sz w:val="24"/>
          <w:szCs w:val="24"/>
          <w:highlight w:val="none"/>
          <w:lang w:val="en-US" w:eastAsia="zh-CN"/>
        </w:rPr>
        <w:t>索赔</w:t>
      </w:r>
      <w:r>
        <w:rPr>
          <w:rFonts w:hint="eastAsia" w:ascii="仿宋" w:hAnsi="仿宋" w:eastAsia="仿宋" w:cs="仿宋"/>
          <w:sz w:val="24"/>
          <w:szCs w:val="24"/>
          <w:highlight w:val="none"/>
        </w:rPr>
        <w:t>，必要时通过法律渠道</w:t>
      </w:r>
      <w:r>
        <w:rPr>
          <w:rFonts w:hint="eastAsia" w:ascii="仿宋" w:hAnsi="仿宋" w:eastAsia="仿宋" w:cs="仿宋"/>
          <w:sz w:val="24"/>
          <w:szCs w:val="24"/>
          <w:highlight w:val="none"/>
          <w:lang w:val="en-US" w:eastAsia="zh-CN"/>
        </w:rPr>
        <w:t>处理。</w:t>
      </w:r>
      <w:r>
        <w:rPr>
          <w:rFonts w:hint="eastAsia" w:ascii="仿宋" w:hAnsi="仿宋" w:eastAsia="仿宋" w:cs="仿宋"/>
          <w:sz w:val="24"/>
          <w:szCs w:val="24"/>
          <w:highlight w:val="none"/>
        </w:rPr>
        <w:t>如经认定系</w:t>
      </w:r>
      <w:r>
        <w:rPr>
          <w:rFonts w:hint="eastAsia" w:ascii="仿宋" w:hAnsi="仿宋" w:eastAsia="仿宋" w:cs="仿宋"/>
          <w:sz w:val="24"/>
          <w:szCs w:val="24"/>
          <w:highlight w:val="none"/>
          <w:lang w:val="en-US" w:eastAsia="zh-CN"/>
        </w:rPr>
        <w:t>使用问题导致</w:t>
      </w:r>
      <w:r>
        <w:rPr>
          <w:rFonts w:hint="eastAsia" w:ascii="仿宋" w:hAnsi="仿宋" w:eastAsia="仿宋" w:cs="仿宋"/>
          <w:sz w:val="24"/>
          <w:szCs w:val="24"/>
          <w:highlight w:val="none"/>
        </w:rPr>
        <w:t>，则</w:t>
      </w:r>
      <w:r>
        <w:rPr>
          <w:rFonts w:hint="eastAsia" w:ascii="仿宋" w:hAnsi="仿宋" w:eastAsia="仿宋" w:cs="仿宋"/>
          <w:sz w:val="24"/>
          <w:szCs w:val="24"/>
          <w:highlight w:val="none"/>
          <w:lang w:val="en-US" w:eastAsia="zh-CN"/>
        </w:rPr>
        <w:t>乙</w:t>
      </w:r>
      <w:r>
        <w:rPr>
          <w:rFonts w:hint="eastAsia" w:ascii="仿宋" w:hAnsi="仿宋" w:eastAsia="仿宋" w:cs="仿宋"/>
          <w:sz w:val="24"/>
          <w:szCs w:val="24"/>
          <w:highlight w:val="none"/>
        </w:rPr>
        <w:t>方有权向</w:t>
      </w:r>
      <w:r>
        <w:rPr>
          <w:rFonts w:hint="eastAsia" w:ascii="仿宋" w:hAnsi="仿宋" w:eastAsia="仿宋" w:cs="仿宋"/>
          <w:sz w:val="24"/>
          <w:szCs w:val="24"/>
          <w:highlight w:val="none"/>
          <w:lang w:val="en-US" w:eastAsia="zh-CN"/>
        </w:rPr>
        <w:t>甲</w:t>
      </w:r>
      <w:r>
        <w:rPr>
          <w:rFonts w:hint="eastAsia" w:ascii="仿宋" w:hAnsi="仿宋" w:eastAsia="仿宋" w:cs="仿宋"/>
          <w:sz w:val="24"/>
          <w:szCs w:val="24"/>
          <w:highlight w:val="none"/>
        </w:rPr>
        <w:t>方追偿费用</w:t>
      </w:r>
      <w:r>
        <w:rPr>
          <w:rFonts w:hint="eastAsia" w:ascii="仿宋" w:hAnsi="仿宋" w:eastAsia="仿宋" w:cs="仿宋"/>
          <w:sz w:val="24"/>
          <w:szCs w:val="24"/>
          <w:highlight w:val="none"/>
          <w:lang w:eastAsia="zh-CN"/>
        </w:rPr>
        <w:t>。</w:t>
      </w:r>
    </w:p>
    <w:p w14:paraId="11F5252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(2)租赁期间的保养，如不在免费保养范围内，则由甲方负责办理并承担费用。</w:t>
      </w:r>
    </w:p>
    <w:p w14:paraId="621EAFF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2、特殊情形下的处理</w:t>
      </w:r>
    </w:p>
    <w:p w14:paraId="5BA2CF0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(1)车辆年检：租赁期间如需年检，由甲方自行负责，如需乙方配合的，乙方应予配合。</w:t>
      </w:r>
    </w:p>
    <w:p w14:paraId="432578C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(2)车辆维修：</w:t>
      </w:r>
    </w:p>
    <w:p w14:paraId="4B0AA87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a.因车辆质量问题导致的维修，超过三天仍不能恢复正常使用的，从第四天开始不再计算租金；</w:t>
      </w:r>
    </w:p>
    <w:p w14:paraId="5886376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双方对是否质量问题存在争议的，甲方应正常支付租金，如最后认定属于质量问题，可退回相应多交的租金。</w:t>
      </w:r>
    </w:p>
    <w:p w14:paraId="65B9661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b.其他情形下的维修时，甲方应正常计算并支付租金。</w:t>
      </w:r>
    </w:p>
    <w:p w14:paraId="68DEFA8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c.车辆维修应在下列地点进行：</w:t>
      </w:r>
    </w:p>
    <w:p w14:paraId="74582E4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车辆所属4s店或乙方同意的其他地点。</w:t>
      </w:r>
    </w:p>
    <w:p w14:paraId="409A735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(3)车辆事故处理：</w:t>
      </w:r>
    </w:p>
    <w:p w14:paraId="25D5D9D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a.如发生车辆剐蹭以上的事故，甲方应及时告知乙方；</w:t>
      </w:r>
    </w:p>
    <w:p w14:paraId="649AEA1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甲方不得隐瞒租赁期内车辆发生的任何异常及损坏情况，不得自行对车辆进行维修或对车辆的部件进行调整，否则由此造成的损失及责任由承租方承担。</w:t>
      </w:r>
    </w:p>
    <w:p w14:paraId="7006652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b.任何车辆事故，甲方应按保险公司的要求及时向保险公司与交警部门报案 及理赔。因甲方未及时采取上述措施或操作不当导致保险公司拒赔或其他损失的，一切责任由甲方承担。</w:t>
      </w:r>
    </w:p>
    <w:p w14:paraId="41C5E0F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c.租赁期间，车辆导致的任何财产、人身损失、赔偿、维修等，如保险公司不能赔偿的，均由甲方自行承担，本协议另有约定的除外。</w:t>
      </w:r>
    </w:p>
    <w:p w14:paraId="2F24FC9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3、车辆的归还</w:t>
      </w:r>
    </w:p>
    <w:p w14:paraId="1006806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(1)还车地点：原车辆交付地点。</w:t>
      </w:r>
    </w:p>
    <w:p w14:paraId="355620F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(2)还车时间：租赁解除或终止之日。</w:t>
      </w:r>
    </w:p>
    <w:p w14:paraId="21755E8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(3)还车条件：车辆归还时可正常使用，且符合以下条件的，乙方不得拒绝接收车辆；如乙方认为存在其他问题，仍可根据合同向甲方进行索赔。</w:t>
      </w:r>
    </w:p>
    <w:p w14:paraId="282E23F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还车条件补充：无明显可见的外面破损；无零部件、车内设备设施的丢失、明显损坏。</w:t>
      </w:r>
    </w:p>
    <w:p w14:paraId="2DF2233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如不符合还车条件且乙方拒绝接收车辆的，甲方应负责修复，并继续计算租金至还车之日；如乙方接收车辆的，仍可根据合同向甲方进行索赔。</w:t>
      </w:r>
    </w:p>
    <w:p w14:paraId="724CDD3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)还车时的违章处理：租车期间有违章未处理的，甲方应负责处理，但乙方不得拒绝接收车辆；甲方拒绝处理的，乙方有权要求甲方承担赔偿</w:t>
      </w:r>
    </w:p>
    <w:p w14:paraId="5CD6486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 xml:space="preserve">)车辆归还时有损坏，不能正常使用的，按如下方式处理： </w:t>
      </w:r>
    </w:p>
    <w:p w14:paraId="41D2894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a.车辆可以修复至正常使用的，甲方应负责修复；</w:t>
      </w:r>
    </w:p>
    <w:p w14:paraId="02F476B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b.甲方负责赔偿乙方车辆价值；可通过保险公司理赔的，甲方负责赔偿保险公司不能理赔的差额部分。</w:t>
      </w:r>
    </w:p>
    <w:p w14:paraId="6046686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c.如第三方应对车辆损坏、灭失负责的，</w:t>
      </w:r>
      <w:r>
        <w:rPr>
          <w:rFonts w:hint="eastAsia" w:ascii="仿宋" w:hAnsi="仿宋" w:eastAsia="仿宋" w:cs="仿宋"/>
          <w:sz w:val="24"/>
          <w:szCs w:val="24"/>
          <w:highlight w:val="none"/>
          <w:lang w:val="en-US" w:eastAsia="zh-CN"/>
        </w:rPr>
        <w:t>双方协商决定，甲方配合乙方向第三方进行索赔。</w:t>
      </w:r>
    </w:p>
    <w:p w14:paraId="7842569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d.相关理赔手续中，需要乙方配合的，乙方应予配合。</w:t>
      </w:r>
    </w:p>
    <w:p w14:paraId="3D667D4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e.甲方按车辆价值作出赔偿之后，车辆残值应归甲方所有。</w:t>
      </w:r>
    </w:p>
    <w:p w14:paraId="78F8C753">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第六条、合同双方的责任及义务</w:t>
      </w:r>
    </w:p>
    <w:p w14:paraId="48B0789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1、甲方的责任及义务</w:t>
      </w:r>
    </w:p>
    <w:p w14:paraId="29B040A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(1)甲方要正确使用并爱护所租赁车辆，合同期满时，要保证车辆完好。</w:t>
      </w:r>
    </w:p>
    <w:p w14:paraId="67E3CD8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(2)甲方不得利用车辆从事其他非法工作。</w:t>
      </w:r>
    </w:p>
    <w:p w14:paraId="59EED6B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(3)甲方按合同约定向乙方支付服务费。</w:t>
      </w:r>
    </w:p>
    <w:p w14:paraId="3DD1669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(4)对乙方服务质量监督检查，发现质量问题及时要求乙方整改，直至达到质量标准。</w:t>
      </w:r>
    </w:p>
    <w:p w14:paraId="6CF41D83">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(5)为了保证租赁车辆的正常使用和运转，甲方负责对租赁</w:t>
      </w:r>
      <w:r>
        <w:rPr>
          <w:rFonts w:hint="eastAsia" w:ascii="仿宋" w:hAnsi="仿宋" w:eastAsia="仿宋" w:cs="仿宋"/>
          <w:sz w:val="24"/>
          <w:szCs w:val="24"/>
          <w:highlight w:val="none"/>
          <w:lang w:val="en-US" w:eastAsia="zh-CN"/>
        </w:rPr>
        <w:t>车辆按技术要求</w:t>
      </w:r>
      <w:r>
        <w:rPr>
          <w:rFonts w:hint="eastAsia" w:ascii="仿宋" w:hAnsi="仿宋" w:eastAsia="仿宋" w:cs="仿宋"/>
          <w:sz w:val="24"/>
          <w:szCs w:val="24"/>
          <w:highlight w:val="none"/>
        </w:rPr>
        <w:t>进行正常的、适时的维修和保养。维修和保养所发生的费用均由</w:t>
      </w:r>
      <w:r>
        <w:rPr>
          <w:rFonts w:hint="eastAsia" w:ascii="仿宋" w:hAnsi="仿宋" w:eastAsia="仿宋" w:cs="仿宋"/>
          <w:sz w:val="24"/>
          <w:szCs w:val="24"/>
          <w:highlight w:val="none"/>
          <w:lang w:val="en-US" w:eastAsia="zh-CN"/>
        </w:rPr>
        <w:t>甲方承担</w:t>
      </w:r>
      <w:r>
        <w:rPr>
          <w:rFonts w:hint="eastAsia" w:ascii="仿宋" w:hAnsi="仿宋" w:eastAsia="仿宋" w:cs="仿宋"/>
          <w:sz w:val="24"/>
          <w:szCs w:val="24"/>
          <w:highlight w:val="none"/>
        </w:rPr>
        <w:t>。租期内，租赁车辆无论发生任何属于制造或使用的事故均由甲方负责</w:t>
      </w:r>
      <w:r>
        <w:rPr>
          <w:rFonts w:hint="eastAsia" w:ascii="仿宋" w:hAnsi="仿宋" w:eastAsia="仿宋" w:cs="仿宋"/>
          <w:sz w:val="24"/>
          <w:szCs w:val="24"/>
          <w:highlight w:val="none"/>
          <w:lang w:val="en-US" w:eastAsia="zh-CN"/>
        </w:rPr>
        <w:t>解决</w:t>
      </w:r>
      <w:r>
        <w:rPr>
          <w:rFonts w:hint="eastAsia" w:ascii="仿宋" w:hAnsi="仿宋" w:eastAsia="仿宋" w:cs="仿宋"/>
          <w:sz w:val="24"/>
          <w:szCs w:val="24"/>
          <w:highlight w:val="none"/>
        </w:rPr>
        <w:t>，甲方不能因此而免除向乙方支付租金的义务。</w:t>
      </w:r>
    </w:p>
    <w:p w14:paraId="54C04F4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(6)非因甲方的原因，租赁车辆出现缺陷或遭受损害或毁坏，或者发生其他并非甲方过错而引发的事件，使得甲方无法为本合同的目的而</w:t>
      </w:r>
      <w:bookmarkStart w:id="2" w:name="_GoBack"/>
      <w:bookmarkEnd w:id="2"/>
      <w:r>
        <w:rPr>
          <w:rFonts w:hint="eastAsia" w:ascii="仿宋" w:hAnsi="仿宋" w:eastAsia="仿宋" w:cs="仿宋"/>
          <w:sz w:val="24"/>
          <w:szCs w:val="24"/>
          <w:highlight w:val="none"/>
        </w:rPr>
        <w:t>继续使用车辆，甲方有权要求立即更换车辆。</w:t>
      </w:r>
    </w:p>
    <w:p w14:paraId="3AF319C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2、乙方的责任和义务</w:t>
      </w:r>
    </w:p>
    <w:p w14:paraId="4492348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(1)乙方保证具有租赁物的完全所有权，因与第三方之间的租赁物权属纠纷给甲方造成损失的，应予以赔偿。</w:t>
      </w:r>
    </w:p>
    <w:p w14:paraId="1DB841D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(2)</w:t>
      </w:r>
      <w:r>
        <w:rPr>
          <w:rFonts w:hint="eastAsia" w:ascii="仿宋" w:hAnsi="仿宋" w:eastAsia="仿宋" w:cs="仿宋"/>
          <w:sz w:val="24"/>
          <w:szCs w:val="24"/>
          <w:highlight w:val="none"/>
        </w:rPr>
        <w:t>乙方</w:t>
      </w:r>
      <w:r>
        <w:rPr>
          <w:rFonts w:hint="eastAsia" w:ascii="仿宋" w:hAnsi="仿宋" w:eastAsia="仿宋" w:cs="仿宋"/>
          <w:sz w:val="24"/>
          <w:szCs w:val="24"/>
          <w:highlight w:val="none"/>
          <w:lang w:val="en-US" w:eastAsia="zh-CN"/>
        </w:rPr>
        <w:t>应按照合同约定时间向甲方提供车辆，延迟提供车辆超过3日的，甲方有权解除合同且乙方应向甲方赔偿因此原因给甲方造成的损失。</w:t>
      </w:r>
    </w:p>
    <w:p w14:paraId="38ED6EE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(3)乙方提供的车辆行驶性能和各项内置设施处于良好的状态，车辆内外清洁干净，无异味。</w:t>
      </w:r>
    </w:p>
    <w:p w14:paraId="1126CE3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(4)乙方提供车辆应具有合格证、检测报告、产品说明书、使用手册、保修证明以及相应产品的检定证书和其他应具有的单证；质量符合国家法律法规规定的合格标准、招标文件的要求及投标文件承诺。</w:t>
      </w:r>
    </w:p>
    <w:p w14:paraId="1528880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(5)乙方所提供的车辆具有有效牌照，并购买首年车辆保险，办理齐全车辆上路运营所需全部资料，甲方接到车辆后可直接投入使用。</w:t>
      </w:r>
    </w:p>
    <w:p w14:paraId="21E3994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(6)在租赁期内，非因甲方原因发生的车辆发生损毁、灭失、赔偿责任或政府处罚，乙方自行负担全部责任。</w:t>
      </w:r>
    </w:p>
    <w:p w14:paraId="0BA5890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(7)在租赁期内，甲方应对车辆及随车证件、备件负担保管义务。</w:t>
      </w:r>
    </w:p>
    <w:p w14:paraId="0254DC6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(8)乙方协助甲方处理发生的交通事故和及时按规定办理索赔手续。</w:t>
      </w:r>
    </w:p>
    <w:p w14:paraId="12096F22">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第六条、违约责任</w:t>
      </w:r>
    </w:p>
    <w:p w14:paraId="30D1548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1、甲乙双方任何一方因未按协议约定执行而发生的一切后果及损失违约方承担责任。</w:t>
      </w:r>
    </w:p>
    <w:p w14:paraId="45C6721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2、双方应认真履行职责义务，因特殊情况需要变更应提前</w:t>
      </w:r>
      <w:r>
        <w:rPr>
          <w:rFonts w:hint="eastAsia" w:ascii="仿宋" w:hAnsi="仿宋" w:eastAsia="仿宋" w:cs="仿宋"/>
          <w:sz w:val="24"/>
          <w:szCs w:val="24"/>
          <w:highlight w:val="none"/>
          <w:lang w:val="en-US" w:eastAsia="zh-CN"/>
        </w:rPr>
        <w:t>通知对方</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协商</w:t>
      </w:r>
      <w:r>
        <w:rPr>
          <w:rFonts w:hint="eastAsia" w:ascii="仿宋" w:hAnsi="仿宋" w:eastAsia="仿宋" w:cs="仿宋"/>
          <w:sz w:val="24"/>
          <w:szCs w:val="24"/>
          <w:highlight w:val="none"/>
        </w:rPr>
        <w:t>解决，否则要承担违约责任。</w:t>
      </w:r>
    </w:p>
    <w:p w14:paraId="103B83CA">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第七条、合同终止</w:t>
      </w:r>
    </w:p>
    <w:p w14:paraId="4D56E49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1、合同期间任何一方不得随意终止合同。</w:t>
      </w:r>
    </w:p>
    <w:p w14:paraId="5109F0D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2、因双方机构撤并、职能调整等原因，确系需终止合同的，双方可协商终止合同。</w:t>
      </w:r>
    </w:p>
    <w:p w14:paraId="2AE97354">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3、乙方应自觉遵守甲方工作纪律、规章制度，服从甲方管理。因乙方原因给甲方造成严重后果，甲方可以单方面解除合同。</w:t>
      </w:r>
    </w:p>
    <w:p w14:paraId="383B24C1">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第八条、不可抗力</w:t>
      </w:r>
    </w:p>
    <w:p w14:paraId="1AFD2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6380673B">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第九条、争议解决</w:t>
      </w:r>
    </w:p>
    <w:p w14:paraId="1AFAB4B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双方本着友好合作的态度，对合同履行过程中发生的纠纷应及时协商解决，协商不成的，向甲方所在地有管辖权的人民法院诉讼解决。</w:t>
      </w:r>
    </w:p>
    <w:p w14:paraId="358C8A43">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第十条、监督和管理</w:t>
      </w:r>
    </w:p>
    <w:p w14:paraId="6203538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1、政府采购合同履行中，采购人需追加与合同标的相同的货物、工程或者服务的，在不改变合同其他条款的前提下，可以与供应商协商签订补充合同，但所有补充合同的</w:t>
      </w:r>
      <w:r>
        <w:rPr>
          <w:rFonts w:hint="eastAsia" w:ascii="仿宋" w:hAnsi="仿宋" w:eastAsia="仿宋" w:cs="仿宋"/>
          <w:sz w:val="24"/>
          <w:szCs w:val="24"/>
          <w:highlight w:val="none"/>
          <w:lang w:val="en-US" w:eastAsia="zh-CN"/>
        </w:rPr>
        <w:t>总</w:t>
      </w:r>
      <w:r>
        <w:rPr>
          <w:rFonts w:hint="eastAsia" w:ascii="仿宋" w:hAnsi="仿宋" w:eastAsia="仿宋" w:cs="仿宋"/>
          <w:sz w:val="24"/>
          <w:szCs w:val="24"/>
          <w:highlight w:val="none"/>
        </w:rPr>
        <w:t>金额不得超过原合同采购金额的10%。</w:t>
      </w:r>
    </w:p>
    <w:p w14:paraId="387A9FE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2、甲乙双方均应自觉配合有关监督管理部门对合同履行情况的监督检查，如实反映情况，提供有关资料；否则，将对有关单位、当事人按照有关规定予以处罚。</w:t>
      </w:r>
    </w:p>
    <w:p w14:paraId="5EBD21D1">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第十一条、无效合同</w:t>
      </w:r>
    </w:p>
    <w:p w14:paraId="007FBC5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甲乙双方如因违反政府采购法及相关法律法规的规定，被</w:t>
      </w:r>
      <w:r>
        <w:rPr>
          <w:rFonts w:hint="eastAsia" w:ascii="仿宋" w:hAnsi="仿宋" w:eastAsia="仿宋" w:cs="仿宋"/>
          <w:sz w:val="24"/>
          <w:szCs w:val="24"/>
          <w:highlight w:val="none"/>
          <w:lang w:val="en-US" w:eastAsia="zh-CN"/>
        </w:rPr>
        <w:t>宣告</w:t>
      </w:r>
      <w:r>
        <w:rPr>
          <w:rFonts w:hint="eastAsia" w:ascii="仿宋" w:hAnsi="仿宋" w:eastAsia="仿宋" w:cs="仿宋"/>
          <w:sz w:val="24"/>
          <w:szCs w:val="24"/>
          <w:highlight w:val="none"/>
        </w:rPr>
        <w:t>合同无效</w:t>
      </w:r>
      <w:r>
        <w:rPr>
          <w:rFonts w:hint="eastAsia" w:ascii="仿宋" w:hAnsi="仿宋" w:eastAsia="仿宋" w:cs="仿宋"/>
          <w:sz w:val="24"/>
          <w:szCs w:val="24"/>
          <w:highlight w:val="none"/>
          <w:lang w:eastAsia="zh-CN"/>
        </w:rPr>
        <w:t>的</w:t>
      </w:r>
      <w:r>
        <w:rPr>
          <w:rFonts w:hint="eastAsia" w:ascii="仿宋" w:hAnsi="仿宋" w:eastAsia="仿宋" w:cs="仿宋"/>
          <w:sz w:val="24"/>
          <w:szCs w:val="24"/>
          <w:highlight w:val="none"/>
        </w:rPr>
        <w:t>，一切责任概由过错方自行承担。</w:t>
      </w:r>
    </w:p>
    <w:p w14:paraId="36099569">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第十二条、信用融资(如有)</w:t>
      </w:r>
    </w:p>
    <w:p w14:paraId="04C2436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银行名称：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收款账号：</w:t>
      </w:r>
      <w:r>
        <w:rPr>
          <w:rFonts w:hint="eastAsia" w:ascii="仿宋" w:hAnsi="仿宋" w:eastAsia="仿宋" w:cs="仿宋"/>
          <w:sz w:val="24"/>
          <w:szCs w:val="24"/>
          <w:highlight w:val="none"/>
          <w:u w:val="single"/>
        </w:rPr>
        <w:t xml:space="preserve">          </w:t>
      </w:r>
    </w:p>
    <w:p w14:paraId="201A6259">
      <w:pPr>
        <w:spacing w:before="50" w:line="222" w:lineRule="auto"/>
        <w:ind w:left="44"/>
        <w:rPr>
          <w:rFonts w:hint="eastAsia" w:ascii="仿宋" w:hAnsi="仿宋" w:eastAsia="仿宋" w:cs="仿宋"/>
          <w:b/>
          <w:bCs/>
          <w:spacing w:val="-4"/>
          <w:sz w:val="28"/>
          <w:szCs w:val="28"/>
          <w:highlight w:val="none"/>
        </w:rPr>
      </w:pPr>
      <w:r>
        <w:rPr>
          <w:rFonts w:hint="eastAsia" w:ascii="仿宋" w:hAnsi="仿宋" w:eastAsia="仿宋" w:cs="仿宋"/>
          <w:b/>
          <w:bCs/>
          <w:spacing w:val="-4"/>
          <w:sz w:val="28"/>
          <w:szCs w:val="28"/>
          <w:highlight w:val="none"/>
        </w:rPr>
        <w:t>第十三条、附则</w:t>
      </w:r>
    </w:p>
    <w:p w14:paraId="23CCD5E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1、本次采购项目的</w:t>
      </w:r>
      <w:r>
        <w:rPr>
          <w:rFonts w:hint="eastAsia" w:ascii="仿宋" w:hAnsi="仿宋" w:eastAsia="仿宋" w:cs="仿宋"/>
          <w:sz w:val="24"/>
          <w:szCs w:val="24"/>
          <w:highlight w:val="none"/>
          <w:lang w:val="en-US" w:eastAsia="zh-CN"/>
        </w:rPr>
        <w:t>采购文件</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响应</w:t>
      </w:r>
      <w:r>
        <w:rPr>
          <w:rFonts w:hint="eastAsia" w:ascii="仿宋" w:hAnsi="仿宋" w:eastAsia="仿宋" w:cs="仿宋"/>
          <w:sz w:val="24"/>
          <w:szCs w:val="24"/>
          <w:highlight w:val="none"/>
        </w:rPr>
        <w:t>文件、</w:t>
      </w:r>
      <w:r>
        <w:rPr>
          <w:rFonts w:hint="eastAsia" w:ascii="仿宋" w:hAnsi="仿宋" w:eastAsia="仿宋" w:cs="仿宋"/>
          <w:sz w:val="24"/>
          <w:szCs w:val="24"/>
          <w:highlight w:val="none"/>
          <w:lang w:val="en-US" w:eastAsia="zh-CN"/>
        </w:rPr>
        <w:t>中标（成交）</w:t>
      </w:r>
      <w:r>
        <w:rPr>
          <w:rFonts w:hint="eastAsia" w:ascii="仿宋" w:hAnsi="仿宋" w:eastAsia="仿宋" w:cs="仿宋"/>
          <w:sz w:val="24"/>
          <w:szCs w:val="24"/>
          <w:highlight w:val="none"/>
        </w:rPr>
        <w:t>通知书及澄清说明文件均为本合同的组成部分，甲、乙双方必须全面遵守，如有违反，应承担违约责任。</w:t>
      </w:r>
    </w:p>
    <w:p w14:paraId="4A70123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2、本合同一式</w:t>
      </w:r>
      <w:r>
        <w:rPr>
          <w:rFonts w:hint="eastAsia" w:ascii="仿宋" w:hAnsi="仿宋" w:eastAsia="仿宋" w:cs="仿宋"/>
          <w:sz w:val="24"/>
          <w:szCs w:val="24"/>
          <w:highlight w:val="none"/>
          <w:lang w:val="en-US" w:eastAsia="zh-CN"/>
        </w:rPr>
        <w:t>肆</w:t>
      </w:r>
      <w:r>
        <w:rPr>
          <w:rFonts w:hint="eastAsia" w:ascii="仿宋" w:hAnsi="仿宋" w:eastAsia="仿宋" w:cs="仿宋"/>
          <w:sz w:val="24"/>
          <w:szCs w:val="24"/>
          <w:highlight w:val="none"/>
        </w:rPr>
        <w:t>份，甲乙双方各执两份。</w:t>
      </w:r>
    </w:p>
    <w:p w14:paraId="509B4B0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3、本合同自签订之日起生效。</w:t>
      </w:r>
    </w:p>
    <w:p w14:paraId="37AE691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4、附件</w:t>
      </w:r>
      <w:r>
        <w:rPr>
          <w:rFonts w:hint="eastAsia" w:ascii="仿宋" w:hAnsi="仿宋" w:eastAsia="仿宋" w:cs="仿宋"/>
          <w:sz w:val="24"/>
          <w:szCs w:val="24"/>
          <w:highlight w:val="none"/>
          <w:lang w:eastAsia="zh-CN"/>
        </w:rPr>
        <w:t>。</w:t>
      </w:r>
    </w:p>
    <w:p w14:paraId="161D13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p>
    <w:p w14:paraId="6686AF9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15D4B06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p>
    <w:p w14:paraId="64D6A62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p>
    <w:p w14:paraId="7D49D76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采购人(甲方):</w:t>
      </w:r>
      <w:r>
        <w:rPr>
          <w:rFonts w:hint="eastAsia" w:ascii="仿宋" w:hAnsi="仿宋" w:eastAsia="仿宋" w:cs="仿宋"/>
          <w:sz w:val="24"/>
          <w:szCs w:val="24"/>
          <w:highlight w:val="none"/>
        </w:rPr>
        <w:tab/>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(公章)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供应商(乙方):</w:t>
      </w:r>
      <w:r>
        <w:rPr>
          <w:rFonts w:hint="eastAsia" w:ascii="仿宋" w:hAnsi="仿宋" w:eastAsia="仿宋" w:cs="仿宋"/>
          <w:sz w:val="24"/>
          <w:szCs w:val="24"/>
          <w:highlight w:val="none"/>
        </w:rPr>
        <w:tab/>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(公章)</w:t>
      </w:r>
    </w:p>
    <w:p w14:paraId="4F5CD4B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地址：</w:t>
      </w:r>
      <w:r>
        <w:rPr>
          <w:rFonts w:hint="eastAsia" w:ascii="仿宋" w:hAnsi="仿宋" w:eastAsia="仿宋" w:cs="仿宋"/>
          <w:sz w:val="24"/>
          <w:szCs w:val="24"/>
          <w:highlight w:val="none"/>
          <w:lang w:val="en-US" w:eastAsia="zh-CN"/>
        </w:rPr>
        <w:t xml:space="preserve">                                 地址：</w:t>
      </w:r>
    </w:p>
    <w:p w14:paraId="6EDD91B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rPr>
        <w:tab/>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rPr>
        <w:tab/>
      </w:r>
    </w:p>
    <w:p w14:paraId="5E336886">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或委托代理人：</w:t>
      </w:r>
      <w:r>
        <w:rPr>
          <w:rFonts w:hint="eastAsia" w:ascii="仿宋" w:hAnsi="仿宋" w:eastAsia="仿宋" w:cs="仿宋"/>
          <w:sz w:val="24"/>
          <w:szCs w:val="24"/>
          <w:highlight w:val="none"/>
        </w:rPr>
        <w:tab/>
      </w:r>
      <w:r>
        <w:rPr>
          <w:rFonts w:hint="eastAsia" w:ascii="仿宋" w:hAnsi="仿宋" w:eastAsia="仿宋" w:cs="仿宋"/>
          <w:sz w:val="24"/>
          <w:szCs w:val="24"/>
          <w:highlight w:val="none"/>
        </w:rPr>
        <w:t>(签字或盖章)</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或委托代理人：</w:t>
      </w:r>
      <w:r>
        <w:rPr>
          <w:rFonts w:hint="eastAsia" w:ascii="仿宋" w:hAnsi="仿宋" w:eastAsia="仿宋" w:cs="仿宋"/>
          <w:sz w:val="24"/>
          <w:szCs w:val="24"/>
          <w:highlight w:val="none"/>
        </w:rPr>
        <w:tab/>
      </w:r>
      <w:r>
        <w:rPr>
          <w:rFonts w:hint="eastAsia" w:ascii="仿宋" w:hAnsi="仿宋" w:eastAsia="仿宋" w:cs="仿宋"/>
          <w:sz w:val="24"/>
          <w:szCs w:val="24"/>
          <w:highlight w:val="none"/>
        </w:rPr>
        <w:t>(签字或盖章)</w:t>
      </w:r>
    </w:p>
    <w:p w14:paraId="3EDAE65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开户银行：</w:t>
      </w:r>
      <w:r>
        <w:rPr>
          <w:rFonts w:hint="eastAsia" w:ascii="仿宋" w:hAnsi="仿宋" w:eastAsia="仿宋" w:cs="仿宋"/>
          <w:sz w:val="24"/>
          <w:szCs w:val="24"/>
          <w:highlight w:val="none"/>
        </w:rPr>
        <w:tab/>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开户银行：</w:t>
      </w:r>
      <w:r>
        <w:rPr>
          <w:rFonts w:hint="eastAsia" w:ascii="仿宋" w:hAnsi="仿宋" w:eastAsia="仿宋" w:cs="仿宋"/>
          <w:sz w:val="24"/>
          <w:szCs w:val="24"/>
          <w:highlight w:val="none"/>
        </w:rPr>
        <w:tab/>
      </w:r>
    </w:p>
    <w:p w14:paraId="17D3537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账    号：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账    号：</w:t>
      </w:r>
    </w:p>
    <w:p w14:paraId="3640864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电    话：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电    话：</w:t>
      </w:r>
    </w:p>
    <w:p w14:paraId="4E91354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地    址：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地    址：</w:t>
      </w:r>
    </w:p>
    <w:p w14:paraId="2681D475">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时    间：     年  月  日      </w:t>
      </w: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 xml:space="preserve">  时    间：   年  月  日</w:t>
      </w:r>
    </w:p>
    <w:p w14:paraId="1830C1E0">
      <w:pPr>
        <w:rPr>
          <w:highlight w:val="none"/>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GYXIQ+Frutiger-Cn">
    <w:altName w:val="宋体"/>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73182345"/>
    <w:rsid w:val="04D058E6"/>
    <w:rsid w:val="731823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Default"/>
    <w:autoRedefine/>
    <w:qFormat/>
    <w:uiPriority w:val="0"/>
    <w:pPr>
      <w:widowControl w:val="0"/>
      <w:autoSpaceDE w:val="0"/>
      <w:autoSpaceDN w:val="0"/>
      <w:adjustRightInd w:val="0"/>
    </w:pPr>
    <w:rPr>
      <w:rFonts w:ascii="AGYXIQ+Frutiger-Cn" w:hAnsi="Times New Roman" w:eastAsia="AGYXIQ+Frutiger-Cn" w:cs="AGYXIQ+Frutiger-C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3668</Words>
  <Characters>3739</Characters>
  <Lines>0</Lines>
  <Paragraphs>0</Paragraphs>
  <TotalTime>0</TotalTime>
  <ScaleCrop>false</ScaleCrop>
  <LinksUpToDate>false</LinksUpToDate>
  <CharactersWithSpaces>4113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2024-10-24T10:11:00Z</dcterms:created>
  <dc:creator>tetete特特</dc:creator>
  <cp:lastModifiedBy>tetete特特</cp:lastModifiedBy>
  <dcterms:modified xsi:type="dcterms:W3CDTF">2024-10-24T10:26:49Z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0F39B5698AFD4AEEA972AC4F9328CAE0_11</vt:lpwstr>
  </property>
</Properties>
</file>