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自贸试验区建设咨询服务项目</w:t>
      </w:r>
    </w:p>
    <w:p>
      <w:pPr>
        <w:pStyle w:val="null3"/>
        <w:jc w:val="center"/>
        <w:outlineLvl w:val="2"/>
      </w:pPr>
      <w:r>
        <w:rPr>
          <w:sz w:val="28"/>
          <w:b/>
        </w:rPr>
        <w:t>采购项目编号：</w:t>
      </w:r>
      <w:r>
        <w:rPr>
          <w:sz w:val="28"/>
          <w:b/>
        </w:rPr>
        <w:t>GWZC-2024-121-SXLX24-02-092Z(F)</w:t>
      </w:r>
      <w:r>
        <w:br/>
      </w:r>
      <w:r>
        <w:br/>
      </w:r>
      <w:r>
        <w:br/>
      </w:r>
    </w:p>
    <w:p>
      <w:pPr>
        <w:pStyle w:val="null3"/>
        <w:jc w:val="center"/>
        <w:outlineLvl w:val="2"/>
      </w:pPr>
      <w:r>
        <w:rPr>
          <w:sz w:val="28"/>
          <w:b/>
        </w:rPr>
        <w:t>西安浐灞国际港产业促进局</w:t>
      </w:r>
    </w:p>
    <w:p>
      <w:pPr>
        <w:pStyle w:val="null3"/>
        <w:jc w:val="center"/>
        <w:outlineLvl w:val="2"/>
      </w:pPr>
      <w:r>
        <w:rPr>
          <w:sz w:val="28"/>
          <w:b/>
        </w:rPr>
        <w:t>陕西隆信项目管理有限公司</w:t>
      </w:r>
      <w:r>
        <w:rPr>
          <w:sz w:val="28"/>
          <w:b/>
        </w:rPr>
        <w:t>共同编制</w:t>
      </w:r>
    </w:p>
    <w:p>
      <w:pPr>
        <w:pStyle w:val="null3"/>
        <w:jc w:val="center"/>
        <w:outlineLvl w:val="2"/>
      </w:pPr>
      <w:r>
        <w:rPr>
          <w:sz w:val="28"/>
          <w:b/>
        </w:rPr>
        <w:t>2024年10月18日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陕西隆信项目管理有限公司</w:t>
      </w:r>
      <w:r>
        <w:rPr/>
        <w:t>（以下简称“代理机构”）受</w:t>
      </w:r>
      <w:r>
        <w:rPr/>
        <w:t>西安浐灞国际港产业促进局</w:t>
      </w:r>
      <w:r>
        <w:rPr/>
        <w:t>委托，拟对</w:t>
      </w:r>
      <w:r>
        <w:rPr/>
        <w:t>自贸试验区建设咨询服务项目</w:t>
      </w:r>
      <w:r>
        <w:rPr/>
        <w:t>采用竞争性磋商采购方式进行采购，兹邀请供应商参加本项目的竞争性磋商。</w:t>
      </w:r>
    </w:p>
    <w:p>
      <w:pPr>
        <w:pStyle w:val="null3"/>
        <w:outlineLvl w:val="2"/>
      </w:pPr>
      <w:r>
        <w:rPr>
          <w:sz w:val="28"/>
          <w:b/>
        </w:rPr>
        <w:t>一、项目编号：</w:t>
      </w:r>
      <w:r>
        <w:rPr>
          <w:sz w:val="28"/>
          <w:b/>
        </w:rPr>
        <w:t>GWZC-2024-121-SXLX24-02-092Z(F)</w:t>
      </w:r>
    </w:p>
    <w:p>
      <w:pPr>
        <w:pStyle w:val="null3"/>
        <w:outlineLvl w:val="2"/>
      </w:pPr>
      <w:r>
        <w:rPr>
          <w:sz w:val="28"/>
          <w:b/>
        </w:rPr>
        <w:t>二、项目名称：</w:t>
      </w:r>
      <w:r>
        <w:rPr>
          <w:sz w:val="28"/>
          <w:b/>
        </w:rPr>
        <w:t>自贸试验区建设咨询服务项目</w:t>
      </w:r>
    </w:p>
    <w:p>
      <w:pPr>
        <w:pStyle w:val="null3"/>
        <w:outlineLvl w:val="2"/>
      </w:pPr>
      <w:r>
        <w:rPr>
          <w:sz w:val="28"/>
          <w:b/>
        </w:rPr>
        <w:t>三、磋商项目简介</w:t>
      </w:r>
    </w:p>
    <w:p>
      <w:pPr>
        <w:pStyle w:val="null3"/>
        <w:ind w:firstLine="480"/>
      </w:pPr>
      <w:r>
        <w:rPr/>
        <w:t>本项目采购人为西安浐灞国际港产业促进局，负责西安浐灞国际港产业促进局自贸试验区建设咨询服务项目，本项目所属行业其他未列明行业。</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采购包1（自贸试验区建设咨询服务项目全面系统评估）：属于专门面向中小企业采购。</w:t>
      </w:r>
    </w:p>
    <w:p>
      <w:pPr>
        <w:pStyle w:val="null3"/>
      </w:pPr>
      <w:r>
        <w:rPr/>
        <w:t>采购包2（自贸试验区建设咨询服务项目企业服务）：属于专门面向中小企业采购。</w:t>
      </w:r>
    </w:p>
    <w:p>
      <w:pPr>
        <w:pStyle w:val="null3"/>
        <w:ind w:firstLine="480"/>
      </w:pPr>
      <w:r>
        <w:rPr/>
        <w:t>（三）本项目的特定资格要求：</w:t>
      </w:r>
    </w:p>
    <w:p>
      <w:pPr>
        <w:pStyle w:val="null3"/>
      </w:pPr>
      <w:r>
        <w:rPr/>
        <w:t>采购包1：</w:t>
      </w:r>
    </w:p>
    <w:p>
      <w:pPr>
        <w:pStyle w:val="null3"/>
      </w:pPr>
      <w:r>
        <w:rPr/>
        <w:t>1、合同包1(西安浐灞国际港自贸试验区建设咨询服务项目全面系统评估)特定资格要求如下:：(1)供应商的营业执照等证明文件，自然人的身份证明；(2) 法定代表人参加磋商的，提供本人身份证复印件；法定代表人授权他人参加磋商的，提供法定代表人委托授权书并出示被授权代表的身份证复印件以及2024年1月至今任意时段在本单位注册的已缴纳的社会保障资金缴存单据或社保机构开具的社会保险参保缴费情况证明；(3)提供2022年度或2023年度经审计的财务会计报告或其提交响应文件截止时间前3个月内银行出具的资信证明；(4)提供供应商2024年1月至今已缴纳任意时段任意税种完税凭证或税务机关开具的完税证明（个人所得税除外）；依法免税的应提供相关文件证明；(5)提供供应商2024年1月至今任意时段已缴纳的社会保障资金缴存单据或社保机构开具的社会保险参保缴费情况证明；依法不需要缴纳社会保障资金的应提供相关文件证明；(6)具备履行合同所必需的设备和专业技术能力的证明；(7)参加本次招标前3年内，在经营活动中没有重大违法记录的书面声明；(8)不得为“信用中国”网站(http://www.creditchina.gov.cn)列入“失信被执行人、重大税收违法失信主体”的供应商；不得为中国政府采购网(http://www.ccgp.gov.cn)“政府采购严重违法失信行为记录名单”中的供应商；(9)单位负责人为同一人或者存在直接控股、管理关系的不同供应商，不得参加同一合同项下的采购活动；(10)本项目不接受联合体磋商。</w:t>
      </w:r>
    </w:p>
    <w:p>
      <w:pPr>
        <w:pStyle w:val="null3"/>
      </w:pPr>
      <w:r>
        <w:rPr/>
        <w:t>采购包2：</w:t>
      </w:r>
    </w:p>
    <w:p>
      <w:pPr>
        <w:pStyle w:val="null3"/>
      </w:pPr>
      <w:r>
        <w:rPr/>
        <w:t>1、合同包2(西安浐灞国际港自贸试验区建设咨询服务项目企业服务)特定资格要求如下:：(1)供应商的营业执照等证明文件，自然人的身份证明；(2) 法定代表人参加磋商的，提供本人身份证复印件；法定代表人授权他人参加磋商的，提供法定代表人委托授权书并出示被授权代表的身份证复印件以及2024年1月至今任意时段在本单位注册的已缴纳的社会保障资金缴存单据或社保机构开具的社会保险参保缴费情况证明；(3)提供2022年度或2023年度经审计的财务会计报告或其提交响应文件截止时间前3个月内银行出具的资信证明；(4)提供供应商2024年1月至今已缴纳任意时段任意税种完税凭证或税务机关开具的完税证明（个人所得税除外）；依法免税的应提供相关文件证明；(5)提供供应商2024年1月至今任意时段已缴纳的社会保障资金缴存单据或社保机构开具的社会保险参保缴费情况证明；依法不需要缴纳社会保障资金的应提供相关文件证明；(6)具备履行合同所必需的设备和专业技术能力的证明；(7)参加本次招标前3年内，在经营活动中没有重大违法记录的书面声明；(8)不得为“信用中国”网站(http://www.creditchina.gov.cn)列入“失信被执行人、重大税收违法失信主体”的供应商；不得为中国政府采购网(http://www.ccgp.gov.cn)“政府采购严重违法失信行为记录名单”中的供应商；(9)单位负责人为同一人或者存在直接控股、管理关系的不同供应商，不得参加同一合同项下的采购活动；(10)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西安浐灞国际港产业促进局</w:t>
      </w:r>
    </w:p>
    <w:p>
      <w:pPr>
        <w:pStyle w:val="null3"/>
      </w:pPr>
      <w:r>
        <w:rPr/>
        <w:t xml:space="preserve"> 地址： </w:t>
      </w:r>
      <w:r>
        <w:rPr/>
        <w:t>西安市浐灞国际港港务大道6号</w:t>
      </w:r>
    </w:p>
    <w:p>
      <w:pPr>
        <w:pStyle w:val="null3"/>
      </w:pPr>
      <w:r>
        <w:rPr/>
        <w:t xml:space="preserve"> 邮编： </w:t>
      </w:r>
      <w:r>
        <w:rPr/>
        <w:t>/</w:t>
      </w:r>
    </w:p>
    <w:p>
      <w:pPr>
        <w:pStyle w:val="null3"/>
      </w:pPr>
      <w:r>
        <w:rPr/>
        <w:t xml:space="preserve"> 联系人： </w:t>
      </w:r>
      <w:r>
        <w:rPr/>
        <w:t>石文刚</w:t>
      </w:r>
    </w:p>
    <w:p>
      <w:pPr>
        <w:pStyle w:val="null3"/>
      </w:pPr>
      <w:r>
        <w:rPr/>
        <w:t xml:space="preserve"> 联系电话： </w:t>
      </w:r>
      <w:r>
        <w:rPr/>
        <w:t>029-83332459</w:t>
      </w:r>
    </w:p>
    <w:p>
      <w:pPr>
        <w:pStyle w:val="null3"/>
        <w:outlineLvl w:val="3"/>
      </w:pPr>
      <w:r>
        <w:rPr>
          <w:sz w:val="24"/>
          <w:b/>
        </w:rPr>
        <w:t>代理机构：</w:t>
      </w:r>
      <w:r>
        <w:rPr>
          <w:sz w:val="24"/>
          <w:b/>
        </w:rPr>
        <w:t>陕西隆信项目管理有限公司</w:t>
      </w:r>
    </w:p>
    <w:p>
      <w:pPr>
        <w:pStyle w:val="null3"/>
      </w:pPr>
      <w:r>
        <w:rPr/>
        <w:t xml:space="preserve"> 地址： </w:t>
      </w:r>
      <w:r>
        <w:rPr/>
        <w:t>陕西省西安市莲湖区陕西省西安市莲湖区丰登南路9号怡景花园酒店裙楼2层</w:t>
      </w:r>
    </w:p>
    <w:p>
      <w:pPr>
        <w:pStyle w:val="null3"/>
      </w:pPr>
      <w:r>
        <w:rPr/>
        <w:t xml:space="preserve"> 邮编： </w:t>
      </w:r>
      <w:r>
        <w:rPr/>
        <w:t>/</w:t>
      </w:r>
    </w:p>
    <w:p>
      <w:pPr>
        <w:pStyle w:val="null3"/>
      </w:pPr>
      <w:r>
        <w:rPr/>
        <w:t xml:space="preserve"> 联系人： </w:t>
      </w:r>
      <w:r>
        <w:rPr/>
        <w:t>任甜、王小琼、赵嘉彦</w:t>
      </w:r>
    </w:p>
    <w:p>
      <w:pPr>
        <w:pStyle w:val="null3"/>
      </w:pPr>
      <w:r>
        <w:rPr/>
        <w:t xml:space="preserve"> 联系电话： </w:t>
      </w:r>
      <w:r>
        <w:rPr/>
        <w:t>029-88489979-8203</w:t>
      </w:r>
    </w:p>
    <w:p>
      <w:pPr>
        <w:pStyle w:val="null3"/>
        <w:outlineLvl w:val="3"/>
      </w:pPr>
      <w:r>
        <w:rPr>
          <w:sz w:val="24"/>
          <w:b/>
        </w:rPr>
        <w:t>采购监督机构：</w:t>
      </w:r>
      <w:r>
        <w:rPr>
          <w:sz w:val="24"/>
          <w:b/>
        </w:rPr>
        <w:t>西安浐灞国际港财政金融局</w:t>
      </w:r>
    </w:p>
    <w:p>
      <w:pPr>
        <w:pStyle w:val="null3"/>
        <w:ind w:firstLine="480"/>
      </w:pPr>
      <w:r>
        <w:rPr/>
        <w:t>联系人：</w:t>
      </w:r>
      <w:r>
        <w:rPr/>
        <w:t>袁老师</w:t>
      </w:r>
    </w:p>
    <w:p>
      <w:pPr>
        <w:pStyle w:val="null3"/>
        <w:ind w:firstLine="480"/>
      </w:pPr>
      <w:r>
        <w:rPr/>
        <w:t>联系电话：</w:t>
      </w:r>
      <w:r>
        <w:rPr/>
        <w:t>029-83521198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p>
          <w:p>
            <w:pPr>
              <w:pStyle w:val="null3"/>
            </w:pPr>
            <w:r>
              <w:rPr/>
              <w:t>采购包2：250,000.00元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各包采购代理服务费不足6000按6000收取，具体收费金额将在成交公告中公布。 请将采购代理服务费汇至下列指定账户： 开户名称：陕西隆信项目管理有限公司 开 户 行：招商银行股份有限公司西安土门支行 账 号：129904064810902 财务部电话：029-88489979-8501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西安浐灞国际港产业促进局</w:t>
      </w:r>
      <w:r>
        <w:rPr/>
        <w:t>和</w:t>
      </w:r>
      <w:r>
        <w:rPr/>
        <w:t>陕西隆信项目管理有限公司</w:t>
      </w:r>
      <w:r>
        <w:rPr/>
        <w:t>享有。对磋商文件中供应商参加本次政府采购活动应当具备的条件，磋商项目技术、服务、商务及其他要求，评审细则及标准由</w:t>
      </w:r>
      <w:r>
        <w:rPr/>
        <w:t>西安浐灞国际港产业促进局</w:t>
      </w:r>
      <w:r>
        <w:rPr/>
        <w:t>负责解释。除上述磋商文件内容，其他内容由</w:t>
      </w:r>
      <w:r>
        <w:rPr/>
        <w:t>陕西隆信项目管理有限公司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西安浐灞国际港产业促进局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陕西隆信项目管理有限公司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对服务期内的服务实施情况进行分期考核，结合考核情况和服务效果进行验收。</w:t>
      </w:r>
    </w:p>
    <w:p>
      <w:pPr>
        <w:pStyle w:val="null3"/>
      </w:pPr>
      <w:r>
        <w:rPr/>
        <w:t>采购包2：</w:t>
      </w:r>
    </w:p>
    <w:p>
      <w:pPr>
        <w:pStyle w:val="null3"/>
      </w:pPr>
      <w:r>
        <w:rPr/>
        <w:t>对服务期内的服务实施情况进行分期考核，结合考核情况和服务效果进行验收。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陕西隆信项目管理有限公司</w:t>
      </w:r>
      <w:r>
        <w:rPr/>
        <w:t xml:space="preserve"> 负责答复；供应商对除采购需求外的采购文件的询问、质疑由</w:t>
      </w:r>
      <w:r>
        <w:rPr/>
        <w:t>陕西隆信项目管理有限公司</w:t>
      </w:r>
      <w:r>
        <w:rPr/>
        <w:t xml:space="preserve"> 负责答复；供应商对采购过程、采购结果的询问、质疑由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联系人：任甜、王小琼、赵嘉彦</w:t>
      </w:r>
    </w:p>
    <w:p>
      <w:pPr>
        <w:pStyle w:val="null3"/>
      </w:pPr>
      <w:r>
        <w:rPr/>
        <w:t>联系电话：029-88489979-8203</w:t>
      </w:r>
    </w:p>
    <w:p>
      <w:pPr>
        <w:pStyle w:val="null3"/>
      </w:pPr>
      <w:r>
        <w:rPr/>
        <w:t>地址：西安市莲湖区丰登南路9号怡景花园酒店A座二层招标二部</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微软雅黑" w:hAnsi="微软雅黑" w:cs="微软雅黑" w:eastAsia="微软雅黑"/>
          <w:sz w:val="20"/>
        </w:rPr>
        <w:t>本项目采购人为</w:t>
      </w:r>
      <w:r>
        <w:rPr>
          <w:rFonts w:ascii="微软雅黑" w:hAnsi="微软雅黑" w:cs="微软雅黑" w:eastAsia="微软雅黑"/>
          <w:sz w:val="20"/>
        </w:rPr>
        <w:t>西安浐灞国际港产业促进局</w:t>
      </w:r>
      <w:r>
        <w:rPr>
          <w:rFonts w:ascii="微软雅黑" w:hAnsi="微软雅黑" w:cs="微软雅黑" w:eastAsia="微软雅黑"/>
          <w:sz w:val="20"/>
        </w:rPr>
        <w:t>，负责</w:t>
      </w:r>
      <w:r>
        <w:rPr>
          <w:rFonts w:ascii="微软雅黑" w:hAnsi="微软雅黑" w:cs="微软雅黑" w:eastAsia="微软雅黑"/>
          <w:sz w:val="20"/>
        </w:rPr>
        <w:t>西安浐灞国际港</w:t>
      </w:r>
      <w:r>
        <w:rPr>
          <w:rFonts w:ascii="微软雅黑" w:hAnsi="微软雅黑" w:cs="微软雅黑" w:eastAsia="微软雅黑"/>
          <w:sz w:val="20"/>
        </w:rPr>
        <w:t>产业促进局</w:t>
      </w:r>
      <w:r>
        <w:rPr>
          <w:rFonts w:ascii="微软雅黑" w:hAnsi="微软雅黑" w:cs="微软雅黑" w:eastAsia="微软雅黑"/>
          <w:sz w:val="20"/>
        </w:rPr>
        <w:t>自贸试验区建设咨询服务项目</w:t>
      </w:r>
      <w:r>
        <w:rPr>
          <w:rFonts w:ascii="微软雅黑" w:hAnsi="微软雅黑" w:cs="微软雅黑" w:eastAsia="微软雅黑"/>
          <w:sz w:val="20"/>
        </w:rPr>
        <w:t>，本项目所属行业</w:t>
      </w:r>
      <w:r>
        <w:rPr>
          <w:rFonts w:ascii="微软雅黑" w:hAnsi="微软雅黑" w:cs="微软雅黑" w:eastAsia="微软雅黑"/>
          <w:sz w:val="20"/>
        </w:rPr>
        <w:t>其他未列明行业</w:t>
      </w:r>
      <w:r>
        <w:rPr>
          <w:rFonts w:ascii="微软雅黑" w:hAnsi="微软雅黑" w:cs="微软雅黑" w:eastAsia="微软雅黑"/>
          <w:sz w:val="20"/>
        </w:rPr>
        <w:t>。</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全面系统评估</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250,000.00</w:t>
      </w:r>
    </w:p>
    <w:p>
      <w:pPr>
        <w:pStyle w:val="null3"/>
      </w:pPr>
      <w:r>
        <w:rPr/>
        <w:t>采购包最高限价（元）: 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企业服务</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标的名称：全面系统评估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b/>
                <w:color w:val="000000"/>
              </w:rPr>
              <w:t>一、项目概况</w:t>
            </w:r>
          </w:p>
          <w:p>
            <w:pPr>
              <w:pStyle w:val="null3"/>
              <w:ind w:firstLine="420"/>
              <w:jc w:val="left"/>
            </w:pPr>
            <w:r>
              <w:rPr>
                <w:rFonts w:ascii="宋体" w:hAnsi="宋体" w:cs="宋体" w:eastAsia="宋体"/>
                <w:sz w:val="21"/>
                <w:color w:val="000000"/>
              </w:rPr>
              <w:t>为全面展现自贸试验区建设成效，破解自贸试验区制度创新系统性集成性不高的问题，提供自贸试验区建设咨询服务。</w:t>
            </w:r>
          </w:p>
          <w:p>
            <w:pPr>
              <w:pStyle w:val="null3"/>
              <w:jc w:val="left"/>
            </w:pPr>
            <w:r>
              <w:rPr>
                <w:rFonts w:ascii="宋体" w:hAnsi="宋体" w:cs="宋体" w:eastAsia="宋体"/>
                <w:sz w:val="21"/>
                <w:b/>
                <w:color w:val="000000"/>
              </w:rPr>
              <w:t>二、服务内容</w:t>
            </w:r>
          </w:p>
          <w:p>
            <w:pPr>
              <w:pStyle w:val="null3"/>
              <w:ind w:firstLine="420"/>
              <w:jc w:val="left"/>
            </w:pPr>
            <w:r>
              <w:rPr>
                <w:rFonts w:ascii="宋体" w:hAnsi="宋体" w:cs="宋体" w:eastAsia="宋体"/>
                <w:sz w:val="21"/>
                <w:color w:val="000000"/>
              </w:rPr>
              <w:t>1.全面系统评估。围绕深化改革创新、扩大对外开放、优化营商环境等方面对我区自贸试验区揭牌以来的建设成效进行总体评估。</w:t>
            </w:r>
          </w:p>
          <w:p>
            <w:pPr>
              <w:pStyle w:val="null3"/>
              <w:ind w:firstLine="420"/>
              <w:jc w:val="left"/>
            </w:pPr>
            <w:r>
              <w:rPr>
                <w:rFonts w:ascii="宋体" w:hAnsi="宋体" w:cs="宋体" w:eastAsia="宋体"/>
                <w:sz w:val="21"/>
                <w:color w:val="000000"/>
              </w:rPr>
              <w:t>1.1根据考核评估方案分解</w:t>
            </w:r>
            <w:r>
              <w:rPr>
                <w:rFonts w:ascii="宋体" w:hAnsi="宋体" w:cs="宋体" w:eastAsia="宋体"/>
                <w:sz w:val="21"/>
                <w:color w:val="000000"/>
              </w:rPr>
              <w:t>、</w:t>
            </w:r>
            <w:r>
              <w:rPr>
                <w:rFonts w:ascii="宋体" w:hAnsi="宋体" w:cs="宋体" w:eastAsia="宋体"/>
                <w:sz w:val="21"/>
                <w:color w:val="000000"/>
              </w:rPr>
              <w:t>细化评估指标，收集相关佐证支撑材料，汇总形成系统性评估报告；</w:t>
            </w:r>
          </w:p>
          <w:p>
            <w:pPr>
              <w:pStyle w:val="null3"/>
              <w:ind w:firstLine="420"/>
              <w:jc w:val="left"/>
            </w:pPr>
            <w:r>
              <w:rPr>
                <w:rFonts w:ascii="宋体" w:hAnsi="宋体" w:cs="宋体" w:eastAsia="宋体"/>
                <w:sz w:val="21"/>
                <w:color w:val="000000"/>
              </w:rPr>
              <w:t>1.2根据陕西自贸试验区总体方案、深改方案、重点工作等一系列试点任务、专项文件，收集整理各项任务、措施完成情况以及相关佐证支撑材料，形成相关报告；</w:t>
            </w:r>
          </w:p>
          <w:p>
            <w:pPr>
              <w:pStyle w:val="null3"/>
              <w:ind w:firstLine="420"/>
              <w:jc w:val="left"/>
            </w:pPr>
            <w:r>
              <w:rPr>
                <w:rFonts w:ascii="宋体" w:hAnsi="宋体" w:cs="宋体" w:eastAsia="宋体"/>
                <w:sz w:val="21"/>
                <w:color w:val="000000"/>
              </w:rPr>
              <w:t>1.3根据项目实施情况提出调研方向和沟通需求，详细了解其他自贸试验区工作进展情况，与中西部及东北地区自贸试验区做好横向比对，提出改进措施。</w:t>
            </w:r>
          </w:p>
          <w:p>
            <w:pPr>
              <w:pStyle w:val="null3"/>
              <w:ind w:firstLine="420"/>
              <w:jc w:val="left"/>
            </w:pPr>
            <w:r>
              <w:rPr>
                <w:rFonts w:ascii="宋体" w:hAnsi="宋体" w:cs="宋体" w:eastAsia="宋体"/>
                <w:sz w:val="21"/>
                <w:color w:val="000000"/>
              </w:rPr>
              <w:t>2.优化创新成果。通过梳理已有成果、定期总结点评、深度挖掘线索、聚焦重点产业等举措，助力自贸试验区制度创新质量和系统集成性全面提升。</w:t>
            </w:r>
          </w:p>
          <w:p>
            <w:pPr>
              <w:pStyle w:val="null3"/>
              <w:ind w:firstLine="420"/>
              <w:jc w:val="left"/>
            </w:pPr>
            <w:r>
              <w:rPr>
                <w:rFonts w:ascii="宋体" w:hAnsi="宋体" w:cs="宋体" w:eastAsia="宋体"/>
                <w:sz w:val="21"/>
                <w:color w:val="000000"/>
              </w:rPr>
              <w:t>2.1优化提升案例，建立自贸试验区创新案例储备资源库，并对储备案例进行定期评估、研究分析并整体优化，提升创新案例系统集成性；</w:t>
            </w:r>
          </w:p>
          <w:p>
            <w:pPr>
              <w:pStyle w:val="null3"/>
              <w:ind w:firstLine="420"/>
              <w:jc w:val="left"/>
            </w:pPr>
            <w:r>
              <w:rPr>
                <w:rFonts w:ascii="宋体" w:hAnsi="宋体" w:cs="宋体" w:eastAsia="宋体"/>
                <w:sz w:val="21"/>
              </w:rPr>
              <w:t>2.2结合自贸试验区差异化改革探索及重点产业发展需求，培育至少1</w:t>
            </w:r>
            <w:r>
              <w:rPr>
                <w:rFonts w:ascii="宋体" w:hAnsi="宋体" w:cs="宋体" w:eastAsia="宋体"/>
                <w:sz w:val="21"/>
              </w:rPr>
              <w:t>5</w:t>
            </w:r>
            <w:r>
              <w:rPr>
                <w:rFonts w:ascii="宋体" w:hAnsi="宋体" w:cs="宋体" w:eastAsia="宋体"/>
                <w:sz w:val="21"/>
              </w:rPr>
              <w:t>项优势鲜明、系统性强、集成度高的自贸试验区创新成果，其中至少</w:t>
            </w:r>
            <w:r>
              <w:rPr>
                <w:rFonts w:ascii="宋体" w:hAnsi="宋体" w:cs="宋体" w:eastAsia="宋体"/>
                <w:sz w:val="21"/>
              </w:rPr>
              <w:t>1个获得国家认可，至少3个获得省级层面认可。</w:t>
            </w:r>
          </w:p>
          <w:p>
            <w:pPr>
              <w:pStyle w:val="null3"/>
              <w:ind w:firstLine="420"/>
              <w:jc w:val="left"/>
            </w:pPr>
            <w:r>
              <w:rPr>
                <w:rFonts w:ascii="宋体" w:hAnsi="宋体" w:cs="宋体" w:eastAsia="宋体"/>
                <w:sz w:val="21"/>
                <w:color w:val="000000"/>
              </w:rPr>
              <w:t>3.</w:t>
            </w:r>
            <w:r>
              <w:rPr>
                <w:rFonts w:ascii="宋体" w:hAnsi="宋体" w:cs="宋体" w:eastAsia="宋体"/>
                <w:sz w:val="21"/>
                <w:color w:val="000000"/>
              </w:rPr>
              <w:t>完成对</w:t>
            </w:r>
            <w:r>
              <w:rPr>
                <w:rFonts w:ascii="宋体" w:hAnsi="宋体" w:cs="宋体" w:eastAsia="宋体"/>
                <w:sz w:val="21"/>
                <w:color w:val="000000"/>
              </w:rPr>
              <w:t>《中国（陕西）自由贸易试验区港贸产一体化融合发展若干举措》</w:t>
            </w:r>
            <w:r>
              <w:rPr>
                <w:rFonts w:ascii="宋体" w:hAnsi="宋体" w:cs="宋体" w:eastAsia="宋体"/>
                <w:sz w:val="21"/>
                <w:color w:val="000000"/>
              </w:rPr>
              <w:t>的</w:t>
            </w:r>
            <w:r>
              <w:rPr>
                <w:rFonts w:ascii="宋体" w:hAnsi="宋体" w:cs="宋体" w:eastAsia="宋体"/>
                <w:sz w:val="21"/>
                <w:color w:val="000000"/>
              </w:rPr>
              <w:t>编制</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3.1重点依托陕西自贸试验区西安国际港务区片区（西安浐灞国际港）发展基础和优势，研究</w:t>
            </w:r>
            <w:r>
              <w:rPr>
                <w:rFonts w:ascii="宋体" w:hAnsi="宋体" w:cs="宋体" w:eastAsia="宋体"/>
                <w:sz w:val="21"/>
                <w:color w:val="000000"/>
              </w:rPr>
              <w:t>并</w:t>
            </w:r>
            <w:r>
              <w:rPr>
                <w:rFonts w:ascii="宋体" w:hAnsi="宋体" w:cs="宋体" w:eastAsia="宋体"/>
                <w:sz w:val="21"/>
                <w:color w:val="000000"/>
              </w:rPr>
              <w:t>提出推动港贸产一体化融合发展的系统性改革举措，包括探索陆路运输与贸易规则、丰富与扩展国际物流网络、提升中欧班列（西安）集结能力、推进港贸产融合发展与区港一体化发展、构建国际物流产业链供应链体系、探索开展新型易货贸易等领域需要国家及相关部委赋权或支持的改革举措。</w:t>
            </w:r>
          </w:p>
          <w:p>
            <w:pPr>
              <w:pStyle w:val="null3"/>
              <w:ind w:firstLine="420"/>
              <w:jc w:val="left"/>
            </w:pPr>
            <w:r>
              <w:rPr>
                <w:rFonts w:ascii="宋体" w:hAnsi="宋体" w:cs="宋体" w:eastAsia="宋体"/>
                <w:sz w:val="21"/>
                <w:color w:val="000000"/>
              </w:rPr>
              <w:t>3.2</w:t>
            </w:r>
            <w:r>
              <w:rPr>
                <w:rFonts w:ascii="宋体" w:hAnsi="宋体" w:cs="宋体" w:eastAsia="宋体"/>
                <w:sz w:val="21"/>
                <w:color w:val="000000"/>
              </w:rPr>
              <w:t>完</w:t>
            </w:r>
            <w:r>
              <w:rPr>
                <w:rFonts w:ascii="宋体" w:hAnsi="宋体" w:cs="宋体" w:eastAsia="宋体"/>
                <w:sz w:val="21"/>
                <w:color w:val="000000"/>
              </w:rPr>
              <w:t>成《中国（陕西）自由贸易试验区港贸产一体化融合发展若干举措》</w:t>
            </w:r>
            <w:r>
              <w:rPr>
                <w:rFonts w:ascii="宋体" w:hAnsi="宋体" w:cs="宋体" w:eastAsia="宋体"/>
                <w:sz w:val="21"/>
                <w:color w:val="000000"/>
              </w:rPr>
              <w:t>的</w:t>
            </w:r>
            <w:r>
              <w:rPr>
                <w:rFonts w:ascii="宋体" w:hAnsi="宋体" w:cs="宋体" w:eastAsia="宋体"/>
                <w:sz w:val="21"/>
                <w:color w:val="000000"/>
              </w:rPr>
              <w:t>编制</w:t>
            </w:r>
            <w:r>
              <w:rPr>
                <w:rFonts w:ascii="宋体" w:hAnsi="宋体" w:cs="宋体" w:eastAsia="宋体"/>
                <w:sz w:val="21"/>
                <w:color w:val="000000"/>
              </w:rPr>
              <w:t>。</w:t>
            </w:r>
          </w:p>
          <w:p>
            <w:pPr>
              <w:pStyle w:val="null3"/>
              <w:ind w:firstLine="420"/>
              <w:jc w:val="left"/>
            </w:pPr>
            <w:r>
              <w:rPr>
                <w:rFonts w:ascii="宋体" w:hAnsi="宋体" w:cs="宋体" w:eastAsia="宋体"/>
                <w:sz w:val="21"/>
              </w:rPr>
              <w:t>4.完成自贸试验区相关材料的撰写。</w:t>
            </w:r>
          </w:p>
          <w:p>
            <w:pPr>
              <w:pStyle w:val="null3"/>
              <w:jc w:val="left"/>
            </w:pPr>
            <w:r>
              <w:rPr>
                <w:rFonts w:ascii="宋体" w:hAnsi="宋体" w:cs="宋体" w:eastAsia="宋体"/>
                <w:sz w:val="21"/>
                <w:b/>
                <w:color w:val="000000"/>
              </w:rPr>
              <w:t>三、技术要求</w:t>
            </w:r>
          </w:p>
          <w:p>
            <w:pPr>
              <w:pStyle w:val="null3"/>
              <w:ind w:firstLine="420"/>
              <w:jc w:val="left"/>
            </w:pPr>
            <w:r>
              <w:rPr>
                <w:rFonts w:ascii="宋体" w:hAnsi="宋体" w:cs="宋体" w:eastAsia="宋体"/>
                <w:sz w:val="21"/>
                <w:color w:val="000000"/>
              </w:rPr>
              <w:t>无</w:t>
            </w:r>
          </w:p>
          <w:p>
            <w:pPr>
              <w:pStyle w:val="null3"/>
              <w:jc w:val="left"/>
            </w:pPr>
            <w:r>
              <w:rPr>
                <w:rFonts w:ascii="宋体" w:hAnsi="宋体" w:cs="宋体" w:eastAsia="宋体"/>
                <w:sz w:val="21"/>
                <w:b/>
                <w:color w:val="000000"/>
              </w:rPr>
              <w:t>四、服务要求</w:t>
            </w:r>
          </w:p>
          <w:p>
            <w:pPr>
              <w:pStyle w:val="null3"/>
              <w:ind w:firstLine="420"/>
              <w:jc w:val="left"/>
            </w:pPr>
            <w:r>
              <w:rPr>
                <w:rFonts w:ascii="宋体" w:hAnsi="宋体" w:cs="宋体" w:eastAsia="宋体"/>
                <w:sz w:val="21"/>
                <w:color w:val="000000"/>
              </w:rPr>
              <w:t>具有履行合同满足项目需求所必须的专业设备和人员</w:t>
            </w:r>
          </w:p>
          <w:p>
            <w:pPr>
              <w:pStyle w:val="null3"/>
              <w:jc w:val="left"/>
            </w:pPr>
            <w:r>
              <w:rPr>
                <w:rFonts w:ascii="宋体" w:hAnsi="宋体" w:cs="宋体" w:eastAsia="宋体"/>
                <w:sz w:val="21"/>
                <w:b/>
                <w:color w:val="000000"/>
              </w:rPr>
              <w:t>五、商务要求</w:t>
            </w:r>
          </w:p>
          <w:p>
            <w:pPr>
              <w:pStyle w:val="null3"/>
              <w:ind w:firstLine="420"/>
              <w:jc w:val="left"/>
            </w:pPr>
            <w:r>
              <w:rPr>
                <w:rFonts w:ascii="宋体" w:hAnsi="宋体" w:cs="宋体" w:eastAsia="宋体"/>
                <w:sz w:val="21"/>
                <w:color w:val="000000"/>
              </w:rPr>
              <w:t>（一）服务期限</w:t>
            </w:r>
          </w:p>
          <w:p>
            <w:pPr>
              <w:pStyle w:val="null3"/>
              <w:ind w:firstLine="420"/>
              <w:jc w:val="left"/>
            </w:pPr>
            <w:r>
              <w:rPr>
                <w:rFonts w:ascii="宋体" w:hAnsi="宋体" w:cs="宋体" w:eastAsia="宋体"/>
                <w:sz w:val="21"/>
                <w:color w:val="000000"/>
              </w:rPr>
              <w:t>自合同签订之日起至合同所列事项完成。</w:t>
            </w:r>
          </w:p>
          <w:p>
            <w:pPr>
              <w:pStyle w:val="null3"/>
              <w:ind w:firstLine="420"/>
              <w:jc w:val="left"/>
            </w:pPr>
            <w:r>
              <w:rPr>
                <w:rFonts w:ascii="宋体" w:hAnsi="宋体" w:cs="宋体" w:eastAsia="宋体"/>
                <w:sz w:val="21"/>
                <w:color w:val="000000"/>
              </w:rPr>
              <w:t>（二）款项结算</w:t>
            </w:r>
          </w:p>
          <w:p>
            <w:pPr>
              <w:pStyle w:val="null3"/>
              <w:ind w:firstLine="420"/>
              <w:jc w:val="left"/>
            </w:pPr>
            <w:r>
              <w:rPr>
                <w:rFonts w:ascii="宋体" w:hAnsi="宋体" w:cs="宋体" w:eastAsia="宋体"/>
                <w:sz w:val="21"/>
                <w:color w:val="000000"/>
              </w:rPr>
              <w:t>按照合同所列进度分次按比例</w:t>
            </w:r>
            <w:r>
              <w:rPr>
                <w:rFonts w:ascii="宋体" w:hAnsi="宋体" w:cs="宋体" w:eastAsia="宋体"/>
                <w:sz w:val="21"/>
                <w:color w:val="000000"/>
              </w:rPr>
              <w:t>支</w:t>
            </w:r>
            <w:r>
              <w:rPr>
                <w:rFonts w:ascii="宋体" w:hAnsi="宋体" w:cs="宋体" w:eastAsia="宋体"/>
                <w:sz w:val="21"/>
                <w:color w:val="000000"/>
              </w:rPr>
              <w:t>付。</w:t>
            </w:r>
          </w:p>
          <w:p>
            <w:pPr>
              <w:pStyle w:val="null3"/>
              <w:ind w:firstLine="420"/>
              <w:jc w:val="left"/>
            </w:pPr>
            <w:r>
              <w:rPr>
                <w:rFonts w:ascii="宋体" w:hAnsi="宋体" w:cs="宋体" w:eastAsia="宋体"/>
                <w:sz w:val="21"/>
              </w:rPr>
              <w:t>（三）</w:t>
            </w:r>
            <w:r>
              <w:rPr>
                <w:rFonts w:ascii="宋体" w:hAnsi="宋体" w:cs="宋体" w:eastAsia="宋体"/>
                <w:sz w:val="21"/>
              </w:rPr>
              <w:t>付款要求</w:t>
            </w:r>
          </w:p>
          <w:p>
            <w:pPr>
              <w:pStyle w:val="null3"/>
              <w:ind w:firstLine="420"/>
              <w:jc w:val="left"/>
            </w:pPr>
            <w:r>
              <w:rPr>
                <w:rFonts w:ascii="宋体" w:hAnsi="宋体" w:cs="宋体" w:eastAsia="宋体"/>
                <w:sz w:val="21"/>
              </w:rPr>
              <w:t>合同签订后，在</w:t>
            </w:r>
            <w:r>
              <w:rPr>
                <w:rFonts w:ascii="宋体" w:hAnsi="宋体" w:cs="宋体" w:eastAsia="宋体"/>
                <w:sz w:val="21"/>
              </w:rPr>
              <w:t>30日内向</w:t>
            </w:r>
            <w:r>
              <w:rPr>
                <w:rFonts w:ascii="宋体" w:hAnsi="宋体" w:cs="宋体" w:eastAsia="宋体"/>
                <w:sz w:val="21"/>
              </w:rPr>
              <w:t>成交供应商</w:t>
            </w:r>
            <w:r>
              <w:rPr>
                <w:rFonts w:ascii="宋体" w:hAnsi="宋体" w:cs="宋体" w:eastAsia="宋体"/>
                <w:sz w:val="21"/>
              </w:rPr>
              <w:t>支付合同总金额的</w:t>
            </w:r>
            <w:r>
              <w:rPr>
                <w:rFonts w:ascii="宋体" w:hAnsi="宋体" w:cs="宋体" w:eastAsia="宋体"/>
                <w:sz w:val="21"/>
              </w:rPr>
              <w:t>3</w:t>
            </w:r>
            <w:r>
              <w:rPr>
                <w:rFonts w:ascii="宋体" w:hAnsi="宋体" w:cs="宋体" w:eastAsia="宋体"/>
                <w:sz w:val="21"/>
              </w:rPr>
              <w:t>0%；培育至少15项优势鲜明、系统性强、集成度高的自贸试验区创新成果，在15日内向</w:t>
            </w:r>
            <w:r>
              <w:rPr>
                <w:rFonts w:ascii="宋体" w:hAnsi="宋体" w:cs="宋体" w:eastAsia="宋体"/>
                <w:sz w:val="21"/>
              </w:rPr>
              <w:t>成交供应商</w:t>
            </w:r>
            <w:r>
              <w:rPr>
                <w:rFonts w:ascii="宋体" w:hAnsi="宋体" w:cs="宋体" w:eastAsia="宋体"/>
                <w:sz w:val="21"/>
              </w:rPr>
              <w:t>支付合同总金额的</w:t>
            </w:r>
            <w:r>
              <w:rPr>
                <w:rFonts w:ascii="宋体" w:hAnsi="宋体" w:cs="宋体" w:eastAsia="宋体"/>
                <w:sz w:val="21"/>
              </w:rPr>
              <w:t>2</w:t>
            </w:r>
            <w:r>
              <w:rPr>
                <w:rFonts w:ascii="宋体" w:hAnsi="宋体" w:cs="宋体" w:eastAsia="宋体"/>
                <w:sz w:val="21"/>
              </w:rPr>
              <w:t>0%；培育的制度创新成果至少1个获得国家认可，至少3个获得省级层面认可，在15日内向</w:t>
            </w:r>
            <w:r>
              <w:rPr>
                <w:rFonts w:ascii="宋体" w:hAnsi="宋体" w:cs="宋体" w:eastAsia="宋体"/>
                <w:sz w:val="21"/>
              </w:rPr>
              <w:t>成交供应商</w:t>
            </w:r>
            <w:r>
              <w:rPr>
                <w:rFonts w:ascii="宋体" w:hAnsi="宋体" w:cs="宋体" w:eastAsia="宋体"/>
                <w:sz w:val="21"/>
              </w:rPr>
              <w:t>支付合同总金额的</w:t>
            </w:r>
            <w:r>
              <w:rPr>
                <w:rFonts w:ascii="宋体" w:hAnsi="宋体" w:cs="宋体" w:eastAsia="宋体"/>
                <w:sz w:val="21"/>
              </w:rPr>
              <w:t>2</w:t>
            </w:r>
            <w:r>
              <w:rPr>
                <w:rFonts w:ascii="宋体" w:hAnsi="宋体" w:cs="宋体" w:eastAsia="宋体"/>
                <w:sz w:val="21"/>
              </w:rPr>
              <w:t>0%；国家考核排名为C类，合同总金额的30%</w:t>
            </w:r>
            <w:r>
              <w:rPr/>
              <w:t xml:space="preserve"> </w:t>
            </w:r>
            <w:r>
              <w:rPr>
                <w:rFonts w:ascii="宋体" w:hAnsi="宋体" w:cs="宋体" w:eastAsia="宋体"/>
                <w:sz w:val="21"/>
              </w:rPr>
              <w:t>不予支付；考核排名为</w:t>
            </w:r>
            <w:r>
              <w:rPr>
                <w:rFonts w:ascii="宋体" w:hAnsi="宋体" w:cs="宋体" w:eastAsia="宋体"/>
                <w:sz w:val="21"/>
              </w:rPr>
              <w:t>B类，在15日内向</w:t>
            </w:r>
            <w:r>
              <w:rPr>
                <w:rFonts w:ascii="宋体" w:hAnsi="宋体" w:cs="宋体" w:eastAsia="宋体"/>
                <w:sz w:val="21"/>
              </w:rPr>
              <w:t>成交供应商</w:t>
            </w:r>
            <w:r>
              <w:rPr>
                <w:rFonts w:ascii="宋体" w:hAnsi="宋体" w:cs="宋体" w:eastAsia="宋体"/>
                <w:sz w:val="21"/>
              </w:rPr>
              <w:t>支付合同总金额的</w:t>
            </w:r>
            <w:r>
              <w:rPr>
                <w:rFonts w:ascii="宋体" w:hAnsi="宋体" w:cs="宋体" w:eastAsia="宋体"/>
                <w:sz w:val="21"/>
              </w:rPr>
              <w:t>20%，</w:t>
            </w:r>
            <w:r>
              <w:rPr>
                <w:rFonts w:ascii="宋体" w:hAnsi="宋体" w:cs="宋体" w:eastAsia="宋体"/>
                <w:sz w:val="21"/>
              </w:rPr>
              <w:t>合同总金额的</w:t>
            </w:r>
            <w:r>
              <w:rPr>
                <w:rFonts w:ascii="宋体" w:hAnsi="宋体" w:cs="宋体" w:eastAsia="宋体"/>
                <w:sz w:val="21"/>
              </w:rPr>
              <w:t>10%</w:t>
            </w:r>
            <w:r>
              <w:rPr>
                <w:rFonts w:ascii="宋体" w:hAnsi="宋体" w:cs="宋体" w:eastAsia="宋体"/>
                <w:sz w:val="21"/>
              </w:rPr>
              <w:t>不予支付；考核排名为</w:t>
            </w:r>
            <w:r>
              <w:rPr>
                <w:rFonts w:ascii="宋体" w:hAnsi="宋体" w:cs="宋体" w:eastAsia="宋体"/>
                <w:sz w:val="21"/>
              </w:rPr>
              <w:t>A类，在15日内</w:t>
            </w:r>
            <w:r>
              <w:rPr>
                <w:rFonts w:ascii="宋体" w:hAnsi="宋体" w:cs="宋体" w:eastAsia="宋体"/>
                <w:sz w:val="21"/>
              </w:rPr>
              <w:t>成交供应商</w:t>
            </w:r>
            <w:r>
              <w:rPr>
                <w:rFonts w:ascii="宋体" w:hAnsi="宋体" w:cs="宋体" w:eastAsia="宋体"/>
                <w:sz w:val="21"/>
              </w:rPr>
              <w:t>向支付合同总金额的</w:t>
            </w:r>
            <w:r>
              <w:rPr>
                <w:rFonts w:ascii="宋体" w:hAnsi="宋体" w:cs="宋体" w:eastAsia="宋体"/>
                <w:sz w:val="21"/>
              </w:rPr>
              <w:t>30%。</w:t>
            </w:r>
          </w:p>
          <w:p>
            <w:pPr>
              <w:pStyle w:val="null3"/>
              <w:ind w:firstLine="420"/>
              <w:jc w:val="left"/>
            </w:pPr>
            <w:r>
              <w:rPr>
                <w:rFonts w:ascii="宋体" w:hAnsi="宋体" w:cs="宋体" w:eastAsia="宋体"/>
                <w:sz w:val="21"/>
              </w:rPr>
              <w:t>若今年商务部暂缓考核，</w:t>
            </w:r>
            <w:r>
              <w:rPr>
                <w:rFonts w:ascii="宋体" w:hAnsi="宋体" w:cs="宋体" w:eastAsia="宋体"/>
                <w:sz w:val="21"/>
              </w:rPr>
              <w:t>省级</w:t>
            </w:r>
            <w:r>
              <w:rPr>
                <w:rFonts w:ascii="宋体" w:hAnsi="宋体" w:cs="宋体" w:eastAsia="宋体"/>
                <w:sz w:val="21"/>
              </w:rPr>
              <w:t>自主开展考核评估，</w:t>
            </w:r>
            <w:r>
              <w:rPr>
                <w:rFonts w:ascii="宋体" w:hAnsi="宋体" w:cs="宋体" w:eastAsia="宋体"/>
                <w:sz w:val="21"/>
              </w:rPr>
              <w:t>考核排名未达全省前列，合同总金额的</w:t>
            </w:r>
            <w:r>
              <w:rPr>
                <w:rFonts w:ascii="宋体" w:hAnsi="宋体" w:cs="宋体" w:eastAsia="宋体"/>
                <w:sz w:val="21"/>
              </w:rPr>
              <w:t>30%</w:t>
            </w:r>
            <w:r>
              <w:rPr/>
              <w:t xml:space="preserve"> </w:t>
            </w:r>
            <w:r>
              <w:rPr>
                <w:rFonts w:ascii="宋体" w:hAnsi="宋体" w:cs="宋体" w:eastAsia="宋体"/>
                <w:sz w:val="21"/>
              </w:rPr>
              <w:t>不予支付；</w:t>
            </w:r>
            <w:r>
              <w:rPr>
                <w:rFonts w:ascii="宋体" w:hAnsi="宋体" w:cs="宋体" w:eastAsia="宋体"/>
                <w:sz w:val="21"/>
              </w:rPr>
              <w:t>考核评估位于全省前列，在</w:t>
            </w:r>
            <w:r>
              <w:rPr>
                <w:rFonts w:ascii="宋体" w:hAnsi="宋体" w:cs="宋体" w:eastAsia="宋体"/>
                <w:sz w:val="21"/>
              </w:rPr>
              <w:t>15日内</w:t>
            </w:r>
            <w:r>
              <w:rPr>
                <w:rFonts w:ascii="宋体" w:hAnsi="宋体" w:cs="宋体" w:eastAsia="宋体"/>
                <w:sz w:val="21"/>
              </w:rPr>
              <w:t>向</w:t>
            </w:r>
            <w:r>
              <w:rPr>
                <w:rFonts w:ascii="宋体" w:hAnsi="宋体" w:cs="宋体" w:eastAsia="宋体"/>
                <w:sz w:val="21"/>
              </w:rPr>
              <w:t>成交供应商</w:t>
            </w:r>
            <w:r>
              <w:rPr>
                <w:rFonts w:ascii="宋体" w:hAnsi="宋体" w:cs="宋体" w:eastAsia="宋体"/>
                <w:sz w:val="21"/>
              </w:rPr>
              <w:t>支付合同总金额的</w:t>
            </w:r>
            <w:r>
              <w:rPr>
                <w:rFonts w:ascii="宋体" w:hAnsi="宋体" w:cs="宋体" w:eastAsia="宋体"/>
                <w:sz w:val="21"/>
              </w:rPr>
              <w:t>30%</w:t>
            </w:r>
            <w:r>
              <w:rPr>
                <w:rFonts w:ascii="宋体" w:hAnsi="宋体" w:cs="宋体" w:eastAsia="宋体"/>
                <w:sz w:val="21"/>
              </w:rPr>
              <w:t>。</w:t>
            </w:r>
          </w:p>
          <w:p>
            <w:pPr>
              <w:pStyle w:val="null3"/>
              <w:jc w:val="left"/>
            </w:pPr>
            <w:r>
              <w:rPr>
                <w:rFonts w:ascii="宋体" w:hAnsi="宋体" w:cs="宋体" w:eastAsia="宋体"/>
                <w:sz w:val="21"/>
                <w:b/>
                <w:color w:val="000000"/>
              </w:rPr>
              <w:t>六、其他</w:t>
            </w:r>
          </w:p>
          <w:p>
            <w:pPr>
              <w:pStyle w:val="null3"/>
              <w:ind w:firstLine="420"/>
              <w:jc w:val="left"/>
            </w:pPr>
            <w:r>
              <w:rPr>
                <w:rFonts w:ascii="宋体" w:hAnsi="宋体" w:cs="宋体" w:eastAsia="宋体"/>
                <w:sz w:val="21"/>
                <w:color w:val="000000"/>
              </w:rPr>
              <w:t>违约责任</w:t>
            </w:r>
          </w:p>
          <w:p>
            <w:pPr>
              <w:pStyle w:val="null3"/>
              <w:ind w:firstLine="420"/>
              <w:jc w:val="left"/>
            </w:pPr>
            <w:r>
              <w:rPr>
                <w:rFonts w:ascii="宋体" w:hAnsi="宋体" w:cs="宋体" w:eastAsia="宋体"/>
                <w:sz w:val="21"/>
                <w:color w:val="000000"/>
              </w:rPr>
              <w:t>1、按《中华人民共和国民法典》中的相关条款执行。</w:t>
            </w:r>
          </w:p>
          <w:p>
            <w:pPr>
              <w:pStyle w:val="null3"/>
              <w:ind w:firstLine="420"/>
              <w:jc w:val="left"/>
            </w:pPr>
            <w:r>
              <w:rPr>
                <w:rFonts w:ascii="宋体" w:hAnsi="宋体" w:cs="宋体" w:eastAsia="宋体"/>
                <w:sz w:val="21"/>
                <w:color w:val="000000"/>
              </w:rPr>
              <w:t>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w:t>
            </w:r>
          </w:p>
          <w:p>
            <w:pPr>
              <w:pStyle w:val="null3"/>
              <w:ind w:firstLine="420"/>
              <w:jc w:val="left"/>
            </w:pPr>
            <w:r>
              <w:rPr>
                <w:rFonts w:ascii="宋体" w:hAnsi="宋体" w:cs="宋体" w:eastAsia="宋体"/>
                <w:sz w:val="21"/>
                <w:color w:val="000000"/>
              </w:rPr>
              <w:t>3、因为不可抗力因素造成无法按照原计划提供服务，双方互不追究违约责任，供应商如未按照采购要求完成服务内容，除应赔偿采购人所受全部损失以外，还应承担本合同总额20%的违约金。</w:t>
            </w:r>
          </w:p>
          <w:p>
            <w:pPr>
              <w:pStyle w:val="null3"/>
              <w:ind w:firstLine="420"/>
              <w:jc w:val="left"/>
            </w:pPr>
            <w:r>
              <w:rPr>
                <w:rFonts w:ascii="宋体" w:hAnsi="宋体" w:cs="宋体" w:eastAsia="宋体"/>
                <w:sz w:val="21"/>
                <w:color w:val="000000"/>
              </w:rPr>
              <w:t>4、如有异议另行协商。</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标的名称：企业服务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b/>
                <w:color w:val="000000"/>
              </w:rPr>
              <w:t>一、项目概况</w:t>
            </w:r>
          </w:p>
          <w:p>
            <w:pPr>
              <w:pStyle w:val="null3"/>
              <w:ind w:firstLine="420"/>
              <w:jc w:val="left"/>
            </w:pPr>
            <w:r>
              <w:rPr>
                <w:rFonts w:ascii="宋体" w:hAnsi="宋体" w:cs="宋体" w:eastAsia="宋体"/>
                <w:sz w:val="21"/>
                <w:color w:val="000000"/>
              </w:rPr>
              <w:t>为全面展现自贸试验区建设成效，破解自贸试验区制度创新系统性集成性不高的问题，现计划开展自贸试验区建设咨询服务项目，助力自贸试验区高水平开放高质量发展迈上新台阶。</w:t>
            </w:r>
          </w:p>
          <w:p>
            <w:pPr>
              <w:pStyle w:val="null3"/>
              <w:jc w:val="left"/>
            </w:pPr>
            <w:r>
              <w:rPr>
                <w:rFonts w:ascii="宋体" w:hAnsi="宋体" w:cs="宋体" w:eastAsia="宋体"/>
                <w:sz w:val="21"/>
                <w:b/>
                <w:color w:val="000000"/>
              </w:rPr>
              <w:t>二、服务内容</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.做好企业服务。做好自贸试验区内企业的管理及服务工作。</w:t>
            </w:r>
          </w:p>
          <w:p>
            <w:pPr>
              <w:pStyle w:val="null3"/>
              <w:ind w:firstLine="420"/>
              <w:jc w:val="left"/>
            </w:pPr>
            <w:r>
              <w:rPr>
                <w:rFonts w:ascii="宋体" w:hAnsi="宋体" w:cs="宋体" w:eastAsia="宋体"/>
                <w:sz w:val="21"/>
                <w:color w:val="000000"/>
              </w:rPr>
              <w:t>1.1企业服务相关工作</w:t>
            </w:r>
          </w:p>
          <w:p>
            <w:pPr>
              <w:pStyle w:val="null3"/>
              <w:ind w:firstLine="420"/>
              <w:jc w:val="left"/>
            </w:pPr>
            <w:r>
              <w:rPr>
                <w:rFonts w:ascii="宋体" w:hAnsi="宋体" w:cs="宋体" w:eastAsia="宋体"/>
                <w:sz w:val="21"/>
                <w:color w:val="000000"/>
              </w:rPr>
              <w:t>①注册地址，企业设立、变更和税务登记的信息咨询及帮办代办；</w:t>
            </w:r>
          </w:p>
          <w:p>
            <w:pPr>
              <w:pStyle w:val="null3"/>
              <w:ind w:firstLine="420"/>
              <w:jc w:val="left"/>
            </w:pPr>
            <w:r>
              <w:rPr>
                <w:rFonts w:ascii="宋体" w:hAnsi="宋体" w:cs="宋体" w:eastAsia="宋体"/>
                <w:sz w:val="21"/>
                <w:color w:val="000000"/>
              </w:rPr>
              <w:t>②为自贸区企业提供各类免费服务：各类资质证照办理流程及法律问题等的咨询，各类政策及区内信息的宣传咨询等；</w:t>
            </w:r>
          </w:p>
          <w:p>
            <w:pPr>
              <w:pStyle w:val="null3"/>
              <w:ind w:firstLine="420"/>
              <w:jc w:val="left"/>
            </w:pPr>
            <w:r>
              <w:rPr>
                <w:rFonts w:ascii="宋体" w:hAnsi="宋体" w:cs="宋体" w:eastAsia="宋体"/>
                <w:sz w:val="21"/>
                <w:color w:val="000000"/>
              </w:rPr>
              <w:t>③按照各监管部门要求：对自贸区企业信息及异常情况及时上报，联系自贸区企业并协助企业处理各类投诉、举报及遇到的其他问题等，做好对企业的辅助监管工作。</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w:t>
            </w:r>
            <w:r>
              <w:rPr>
                <w:rFonts w:ascii="宋体" w:hAnsi="宋体" w:cs="宋体" w:eastAsia="宋体"/>
                <w:sz w:val="21"/>
                <w:color w:val="000000"/>
              </w:rPr>
              <w:t>2信息统计相关工作</w:t>
            </w:r>
          </w:p>
          <w:p>
            <w:pPr>
              <w:pStyle w:val="null3"/>
              <w:ind w:firstLine="420"/>
              <w:jc w:val="left"/>
            </w:pPr>
            <w:r>
              <w:rPr>
                <w:rFonts w:ascii="宋体" w:hAnsi="宋体" w:cs="宋体" w:eastAsia="宋体"/>
                <w:sz w:val="21"/>
                <w:color w:val="000000"/>
              </w:rPr>
              <w:t>①</w:t>
            </w:r>
            <w:r>
              <w:rPr>
                <w:rFonts w:ascii="宋体" w:hAnsi="宋体" w:cs="宋体" w:eastAsia="宋体"/>
                <w:sz w:val="21"/>
                <w:color w:val="000000"/>
              </w:rPr>
              <w:t>与市场监管、税务、管委会各职能部门加强对接，做好自贸试验区各类信息日常报送工作。</w:t>
            </w:r>
          </w:p>
          <w:p>
            <w:pPr>
              <w:pStyle w:val="null3"/>
              <w:ind w:firstLine="420"/>
              <w:jc w:val="left"/>
            </w:pPr>
            <w:r>
              <w:rPr>
                <w:rFonts w:ascii="宋体" w:hAnsi="宋体" w:cs="宋体" w:eastAsia="宋体"/>
                <w:sz w:val="21"/>
                <w:color w:val="000000"/>
              </w:rPr>
              <w:t>②</w:t>
            </w:r>
            <w:r>
              <w:rPr>
                <w:rFonts w:ascii="宋体" w:hAnsi="宋体" w:cs="宋体" w:eastAsia="宋体"/>
                <w:sz w:val="21"/>
                <w:color w:val="000000"/>
              </w:rPr>
              <w:t>市场主体新增数据上报、各部门关于自贸区各项工作的分工及推进情况、上级要求的自贸区各类数据的筛查筛选等；</w:t>
            </w:r>
          </w:p>
          <w:p>
            <w:pPr>
              <w:pStyle w:val="null3"/>
              <w:ind w:firstLine="420"/>
              <w:jc w:val="left"/>
            </w:pPr>
            <w:r>
              <w:rPr>
                <w:rFonts w:ascii="宋体" w:hAnsi="宋体" w:cs="宋体" w:eastAsia="宋体"/>
                <w:sz w:val="21"/>
                <w:color w:val="000000"/>
              </w:rPr>
              <w:t>③</w:t>
            </w:r>
            <w:r>
              <w:rPr>
                <w:rFonts w:ascii="宋体" w:hAnsi="宋体" w:cs="宋体" w:eastAsia="宋体"/>
                <w:sz w:val="21"/>
                <w:color w:val="000000"/>
              </w:rPr>
              <w:t>做好自贸统计报表（经济地图、新增市场主体、统计分析、片区风采、月度工作信息等）的上报；</w:t>
            </w:r>
          </w:p>
          <w:p>
            <w:pPr>
              <w:pStyle w:val="null3"/>
              <w:ind w:firstLine="420"/>
              <w:jc w:val="left"/>
            </w:pPr>
            <w:r>
              <w:rPr>
                <w:rFonts w:ascii="宋体" w:hAnsi="宋体" w:cs="宋体" w:eastAsia="宋体"/>
                <w:sz w:val="21"/>
                <w:color w:val="000000"/>
              </w:rPr>
              <w:t>1.3做好自贸试验区周年宣传及日常宣传工作。</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w:t>
            </w:r>
            <w:r>
              <w:rPr>
                <w:rFonts w:ascii="宋体" w:hAnsi="宋体" w:cs="宋体" w:eastAsia="宋体"/>
                <w:sz w:val="21"/>
                <w:color w:val="000000"/>
              </w:rPr>
              <w:t>4</w:t>
            </w:r>
            <w:r>
              <w:rPr>
                <w:rFonts w:ascii="宋体" w:hAnsi="宋体" w:cs="宋体" w:eastAsia="宋体"/>
                <w:sz w:val="21"/>
                <w:color w:val="000000"/>
              </w:rPr>
              <w:t>做好自贸试验区各类文字材料的撰写工作。</w:t>
            </w:r>
          </w:p>
          <w:p>
            <w:pPr>
              <w:pStyle w:val="null3"/>
              <w:ind w:firstLine="420"/>
              <w:jc w:val="left"/>
            </w:pPr>
            <w:r>
              <w:rPr>
                <w:rFonts w:ascii="宋体" w:hAnsi="宋体" w:cs="宋体" w:eastAsia="宋体"/>
                <w:sz w:val="21"/>
              </w:rPr>
              <w:t>2</w:t>
            </w:r>
            <w:r>
              <w:rPr>
                <w:rFonts w:ascii="宋体" w:hAnsi="宋体" w:cs="宋体" w:eastAsia="宋体"/>
                <w:sz w:val="21"/>
              </w:rPr>
              <w:t>.积极争取自贸试验区课题纳入省市级课题，争取专项资金支持，并做好课题研究工作。</w:t>
            </w:r>
          </w:p>
          <w:p>
            <w:pPr>
              <w:pStyle w:val="null3"/>
              <w:ind w:firstLine="420"/>
              <w:jc w:val="left"/>
            </w:pPr>
            <w:r>
              <w:rPr>
                <w:rFonts w:ascii="宋体" w:hAnsi="宋体" w:cs="宋体" w:eastAsia="宋体"/>
                <w:sz w:val="21"/>
              </w:rPr>
              <w:t>3</w:t>
            </w:r>
            <w:r>
              <w:rPr>
                <w:rFonts w:ascii="宋体" w:hAnsi="宋体" w:cs="宋体" w:eastAsia="宋体"/>
                <w:sz w:val="21"/>
              </w:rPr>
              <w:t>.配合做好自贸试验区“证照分离”、事权下放、论坛活动、调研接待等工作。</w:t>
            </w:r>
          </w:p>
          <w:p>
            <w:pPr>
              <w:pStyle w:val="null3"/>
              <w:ind w:firstLine="420"/>
              <w:jc w:val="left"/>
            </w:pPr>
            <w:r>
              <w:rPr>
                <w:rFonts w:ascii="宋体" w:hAnsi="宋体" w:cs="宋体" w:eastAsia="宋体"/>
                <w:sz w:val="21"/>
              </w:rPr>
              <w:t>4.做好各项自贸重点工作的推进落实工作。</w:t>
            </w:r>
          </w:p>
          <w:p>
            <w:pPr>
              <w:pStyle w:val="null3"/>
              <w:jc w:val="left"/>
            </w:pPr>
            <w:r>
              <w:rPr>
                <w:rFonts w:ascii="宋体" w:hAnsi="宋体" w:cs="宋体" w:eastAsia="宋体"/>
                <w:sz w:val="21"/>
                <w:b/>
                <w:color w:val="000000"/>
              </w:rPr>
              <w:t>三、技术要求</w:t>
            </w:r>
          </w:p>
          <w:p>
            <w:pPr>
              <w:pStyle w:val="null3"/>
              <w:ind w:firstLine="420"/>
              <w:jc w:val="left"/>
            </w:pPr>
            <w:r>
              <w:rPr>
                <w:rFonts w:ascii="宋体" w:hAnsi="宋体" w:cs="宋体" w:eastAsia="宋体"/>
                <w:sz w:val="21"/>
                <w:color w:val="000000"/>
              </w:rPr>
              <w:t>无</w:t>
            </w:r>
          </w:p>
          <w:p>
            <w:pPr>
              <w:pStyle w:val="null3"/>
              <w:jc w:val="left"/>
            </w:pPr>
            <w:r>
              <w:rPr>
                <w:rFonts w:ascii="宋体" w:hAnsi="宋体" w:cs="宋体" w:eastAsia="宋体"/>
                <w:sz w:val="21"/>
                <w:b/>
                <w:color w:val="000000"/>
              </w:rPr>
              <w:t>四、服务要求</w:t>
            </w:r>
          </w:p>
          <w:p>
            <w:pPr>
              <w:pStyle w:val="null3"/>
              <w:ind w:firstLine="420"/>
              <w:jc w:val="left"/>
            </w:pPr>
            <w:r>
              <w:rPr>
                <w:rFonts w:ascii="宋体" w:hAnsi="宋体" w:cs="宋体" w:eastAsia="宋体"/>
                <w:sz w:val="21"/>
                <w:color w:val="000000"/>
              </w:rPr>
              <w:t>具有履行合同满足项目需求所必须的专业设备和人员</w:t>
            </w:r>
          </w:p>
          <w:p>
            <w:pPr>
              <w:pStyle w:val="null3"/>
              <w:jc w:val="left"/>
            </w:pPr>
            <w:r>
              <w:rPr>
                <w:rFonts w:ascii="宋体" w:hAnsi="宋体" w:cs="宋体" w:eastAsia="宋体"/>
                <w:sz w:val="21"/>
                <w:b/>
                <w:color w:val="000000"/>
              </w:rPr>
              <w:t>五、商务要求</w:t>
            </w:r>
          </w:p>
          <w:p>
            <w:pPr>
              <w:pStyle w:val="null3"/>
              <w:ind w:firstLine="420"/>
              <w:jc w:val="left"/>
            </w:pPr>
            <w:r>
              <w:rPr>
                <w:rFonts w:ascii="宋体" w:hAnsi="宋体" w:cs="宋体" w:eastAsia="宋体"/>
                <w:sz w:val="21"/>
                <w:color w:val="000000"/>
              </w:rPr>
              <w:t>（一）服务期限</w:t>
            </w:r>
          </w:p>
          <w:p>
            <w:pPr>
              <w:pStyle w:val="null3"/>
              <w:ind w:firstLine="420"/>
              <w:jc w:val="left"/>
            </w:pPr>
            <w:r>
              <w:rPr>
                <w:rFonts w:ascii="宋体" w:hAnsi="宋体" w:cs="宋体" w:eastAsia="宋体"/>
                <w:sz w:val="21"/>
                <w:color w:val="000000"/>
              </w:rPr>
              <w:t>自合同签订之日起至合同所列事项完成（或</w:t>
            </w:r>
            <w:r>
              <w:rPr>
                <w:rFonts w:ascii="宋体" w:hAnsi="宋体" w:cs="宋体" w:eastAsia="宋体"/>
                <w:sz w:val="21"/>
                <w:color w:val="000000"/>
              </w:rPr>
              <w:t>1年）。</w:t>
            </w:r>
          </w:p>
          <w:p>
            <w:pPr>
              <w:pStyle w:val="null3"/>
              <w:ind w:firstLine="420"/>
              <w:jc w:val="left"/>
            </w:pPr>
            <w:r>
              <w:rPr>
                <w:rFonts w:ascii="宋体" w:hAnsi="宋体" w:cs="宋体" w:eastAsia="宋体"/>
                <w:sz w:val="21"/>
                <w:color w:val="000000"/>
              </w:rPr>
              <w:t>（二）款项结算</w:t>
            </w:r>
          </w:p>
          <w:p>
            <w:pPr>
              <w:pStyle w:val="null3"/>
              <w:ind w:firstLine="420"/>
              <w:jc w:val="left"/>
            </w:pPr>
            <w:r>
              <w:rPr>
                <w:rFonts w:ascii="宋体" w:hAnsi="宋体" w:cs="宋体" w:eastAsia="宋体"/>
                <w:sz w:val="21"/>
                <w:color w:val="000000"/>
              </w:rPr>
              <w:t>按照合同所列进度分次按比例</w:t>
            </w:r>
            <w:r>
              <w:rPr>
                <w:rFonts w:ascii="宋体" w:hAnsi="宋体" w:cs="宋体" w:eastAsia="宋体"/>
                <w:sz w:val="21"/>
                <w:color w:val="000000"/>
              </w:rPr>
              <w:t>支</w:t>
            </w:r>
            <w:r>
              <w:rPr>
                <w:rFonts w:ascii="宋体" w:hAnsi="宋体" w:cs="宋体" w:eastAsia="宋体"/>
                <w:sz w:val="21"/>
                <w:color w:val="000000"/>
              </w:rPr>
              <w:t>付。</w:t>
            </w:r>
          </w:p>
          <w:p>
            <w:pPr>
              <w:pStyle w:val="null3"/>
              <w:ind w:firstLine="420"/>
              <w:jc w:val="left"/>
            </w:pPr>
            <w:r>
              <w:rPr>
                <w:rFonts w:ascii="宋体" w:hAnsi="宋体" w:cs="宋体" w:eastAsia="宋体"/>
                <w:sz w:val="21"/>
              </w:rPr>
              <w:t>（三）</w:t>
            </w:r>
            <w:r>
              <w:rPr>
                <w:rFonts w:ascii="宋体" w:hAnsi="宋体" w:cs="宋体" w:eastAsia="宋体"/>
                <w:sz w:val="21"/>
              </w:rPr>
              <w:t>付款要求</w:t>
            </w:r>
          </w:p>
          <w:p>
            <w:pPr>
              <w:pStyle w:val="null3"/>
              <w:ind w:firstLine="420"/>
              <w:jc w:val="left"/>
            </w:pPr>
            <w:r>
              <w:rPr>
                <w:rFonts w:ascii="宋体" w:hAnsi="宋体" w:cs="宋体" w:eastAsia="宋体"/>
                <w:sz w:val="21"/>
              </w:rPr>
              <w:t>合同签订后，</w:t>
            </w:r>
            <w:r>
              <w:rPr>
                <w:rFonts w:ascii="宋体" w:hAnsi="宋体" w:cs="宋体" w:eastAsia="宋体"/>
                <w:sz w:val="21"/>
              </w:rPr>
              <w:t>30</w:t>
            </w:r>
            <w:r>
              <w:rPr>
                <w:rFonts w:ascii="宋体" w:hAnsi="宋体" w:cs="宋体" w:eastAsia="宋体"/>
                <w:sz w:val="21"/>
              </w:rPr>
              <w:t>个工作日内，由甲方支付乙方合同总</w:t>
            </w:r>
            <w:r>
              <w:rPr>
                <w:rFonts w:ascii="宋体" w:hAnsi="宋体" w:cs="宋体" w:eastAsia="宋体"/>
                <w:sz w:val="21"/>
              </w:rPr>
              <w:t>金</w:t>
            </w:r>
            <w:r>
              <w:rPr>
                <w:rFonts w:ascii="宋体" w:hAnsi="宋体" w:cs="宋体" w:eastAsia="宋体"/>
                <w:sz w:val="21"/>
              </w:rPr>
              <w:t>额的</w:t>
            </w:r>
            <w:r>
              <w:rPr>
                <w:rFonts w:ascii="宋体" w:hAnsi="宋体" w:cs="宋体" w:eastAsia="宋体"/>
                <w:sz w:val="21"/>
              </w:rPr>
              <w:t>3</w:t>
            </w:r>
            <w:r>
              <w:rPr>
                <w:rFonts w:ascii="宋体" w:hAnsi="宋体" w:cs="宋体" w:eastAsia="宋体"/>
                <w:sz w:val="21"/>
              </w:rPr>
              <w:t>0%；待合同所列事项完成（或1年）</w:t>
            </w:r>
            <w:r>
              <w:rPr>
                <w:rFonts w:ascii="宋体" w:hAnsi="宋体" w:cs="宋体" w:eastAsia="宋体"/>
                <w:sz w:val="21"/>
                <w:color w:val="000000"/>
              </w:rPr>
              <w:t>后</w:t>
            </w:r>
            <w:r>
              <w:rPr>
                <w:rFonts w:ascii="宋体" w:hAnsi="宋体" w:cs="宋体" w:eastAsia="宋体"/>
                <w:sz w:val="21"/>
              </w:rPr>
              <w:t>，甲方支付乙方合同总</w:t>
            </w:r>
            <w:r>
              <w:rPr>
                <w:rFonts w:ascii="宋体" w:hAnsi="宋体" w:cs="宋体" w:eastAsia="宋体"/>
                <w:sz w:val="21"/>
              </w:rPr>
              <w:t>金</w:t>
            </w:r>
            <w:r>
              <w:rPr>
                <w:rFonts w:ascii="宋体" w:hAnsi="宋体" w:cs="宋体" w:eastAsia="宋体"/>
                <w:sz w:val="21"/>
              </w:rPr>
              <w:t>额的</w:t>
            </w:r>
            <w:r>
              <w:rPr>
                <w:rFonts w:ascii="宋体" w:hAnsi="宋体" w:cs="宋体" w:eastAsia="宋体"/>
                <w:sz w:val="21"/>
              </w:rPr>
              <w:t>7</w:t>
            </w:r>
            <w:r>
              <w:rPr>
                <w:rFonts w:ascii="宋体" w:hAnsi="宋体" w:cs="宋体" w:eastAsia="宋体"/>
                <w:sz w:val="21"/>
              </w:rPr>
              <w:t>0%。</w:t>
            </w:r>
          </w:p>
          <w:p>
            <w:pPr>
              <w:pStyle w:val="null3"/>
              <w:jc w:val="left"/>
            </w:pPr>
            <w:r>
              <w:rPr>
                <w:rFonts w:ascii="宋体" w:hAnsi="宋体" w:cs="宋体" w:eastAsia="宋体"/>
                <w:sz w:val="21"/>
                <w:b/>
                <w:color w:val="000000"/>
              </w:rPr>
              <w:t>六、其他</w:t>
            </w:r>
          </w:p>
          <w:p>
            <w:pPr>
              <w:pStyle w:val="null3"/>
              <w:ind w:firstLine="420"/>
              <w:jc w:val="left"/>
            </w:pPr>
            <w:r>
              <w:rPr>
                <w:rFonts w:ascii="宋体" w:hAnsi="宋体" w:cs="宋体" w:eastAsia="宋体"/>
                <w:sz w:val="21"/>
                <w:color w:val="000000"/>
              </w:rPr>
              <w:t>违约责任</w:t>
            </w:r>
          </w:p>
          <w:p>
            <w:pPr>
              <w:pStyle w:val="null3"/>
              <w:ind w:firstLine="420"/>
              <w:jc w:val="left"/>
            </w:pPr>
            <w:r>
              <w:rPr>
                <w:rFonts w:ascii="宋体" w:hAnsi="宋体" w:cs="宋体" w:eastAsia="宋体"/>
                <w:sz w:val="21"/>
                <w:color w:val="000000"/>
              </w:rPr>
              <w:t>1、按《中华人民共和国民法典》中的相关条款执行。</w:t>
            </w:r>
          </w:p>
          <w:p>
            <w:pPr>
              <w:pStyle w:val="null3"/>
              <w:ind w:firstLine="420"/>
              <w:jc w:val="left"/>
            </w:pPr>
            <w:r>
              <w:rPr>
                <w:rFonts w:ascii="宋体" w:hAnsi="宋体" w:cs="宋体" w:eastAsia="宋体"/>
                <w:sz w:val="21"/>
                <w:color w:val="000000"/>
              </w:rPr>
              <w:t>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w:t>
            </w:r>
          </w:p>
          <w:p>
            <w:pPr>
              <w:pStyle w:val="null3"/>
              <w:ind w:firstLine="420"/>
              <w:jc w:val="left"/>
            </w:pPr>
            <w:r>
              <w:rPr>
                <w:rFonts w:ascii="宋体" w:hAnsi="宋体" w:cs="宋体" w:eastAsia="宋体"/>
                <w:sz w:val="21"/>
                <w:color w:val="000000"/>
              </w:rPr>
              <w:t>3、因为不可抗力因素造成无法按照原计划提供服务，双方互不追究违约责任，供应商如未按照采购要求完成服务内容，除应赔偿采购人所受全部损失以外，还应承担本合同总额20%的违约金。</w:t>
            </w:r>
          </w:p>
          <w:p>
            <w:pPr>
              <w:pStyle w:val="null3"/>
              <w:spacing w:after="195"/>
            </w:pPr>
            <w:r>
              <w:rPr>
                <w:rFonts w:ascii="宋体" w:hAnsi="宋体" w:cs="宋体" w:eastAsia="宋体"/>
                <w:sz w:val="21"/>
                <w:color w:val="000000"/>
              </w:rPr>
              <w:t>4、如有异议另行协商。</w:t>
            </w:r>
          </w:p>
        </w:tc>
      </w:tr>
    </w:tbl>
    <w:p>
      <w:pPr>
        <w:pStyle w:val="null3"/>
        <w:outlineLvl w:val="2"/>
      </w:pPr>
      <w:r>
        <w:rPr>
          <w:sz w:val="28"/>
          <w:b/>
        </w:rPr>
        <w:t>3.2.3人员配置要求</w:t>
      </w:r>
    </w:p>
    <w:p>
      <w:pPr>
        <w:pStyle w:val="null3"/>
      </w:pPr>
      <w:r>
        <w:rPr/>
        <w:t>采购包1：</w:t>
      </w:r>
    </w:p>
    <w:p>
      <w:pPr>
        <w:pStyle w:val="null3"/>
      </w:pPr>
      <w:r>
        <w:rPr/>
        <w:t>具有履行合同满足项目需求所必须的人员。</w:t>
      </w:r>
    </w:p>
    <w:p>
      <w:pPr>
        <w:pStyle w:val="null3"/>
      </w:pPr>
      <w:r>
        <w:rPr/>
        <w:t>采购包2：</w:t>
      </w:r>
    </w:p>
    <w:p>
      <w:pPr>
        <w:pStyle w:val="null3"/>
      </w:pPr>
      <w:r>
        <w:rPr/>
        <w:t>具有履行合同满足项目需求所必须的人员。</w:t>
      </w:r>
    </w:p>
    <w:p>
      <w:pPr>
        <w:pStyle w:val="null3"/>
        <w:outlineLvl w:val="2"/>
      </w:pPr>
      <w:r>
        <w:rPr>
          <w:sz w:val="28"/>
          <w:b/>
        </w:rPr>
        <w:t>3.2.4设施设备要求</w:t>
      </w:r>
    </w:p>
    <w:p>
      <w:pPr>
        <w:pStyle w:val="null3"/>
      </w:pPr>
      <w:r>
        <w:rPr/>
        <w:t>采购包1：</w:t>
      </w:r>
    </w:p>
    <w:p>
      <w:pPr>
        <w:pStyle w:val="null3"/>
      </w:pPr>
      <w:r>
        <w:rPr/>
        <w:t>具有履行合同满足项目需求所必须的专业设备。</w:t>
      </w:r>
    </w:p>
    <w:p>
      <w:pPr>
        <w:pStyle w:val="null3"/>
      </w:pPr>
      <w:r>
        <w:rPr/>
        <w:t>采购包2：</w:t>
      </w:r>
    </w:p>
    <w:p>
      <w:pPr>
        <w:pStyle w:val="null3"/>
      </w:pPr>
      <w:r>
        <w:rPr/>
        <w:t>具有履行合同满足项目需求所必须的专业设备。</w:t>
      </w:r>
    </w:p>
    <w:p>
      <w:pPr>
        <w:pStyle w:val="null3"/>
        <w:outlineLvl w:val="2"/>
      </w:pPr>
      <w:r>
        <w:rPr>
          <w:sz w:val="28"/>
          <w:b/>
        </w:rPr>
        <w:t>3.2.5其他要求</w:t>
      </w:r>
    </w:p>
    <w:p>
      <w:pPr>
        <w:pStyle w:val="null3"/>
      </w:pPr>
      <w:r>
        <w:rPr/>
        <w:t>采购包1：</w:t>
      </w:r>
    </w:p>
    <w:p>
      <w:pPr>
        <w:pStyle w:val="null3"/>
      </w:pPr>
      <w:r>
        <w:rPr/>
        <w:t>详见第三章章 磋商项目技术、服务、商务及其他要求。</w:t>
      </w:r>
    </w:p>
    <w:p>
      <w:pPr>
        <w:pStyle w:val="null3"/>
      </w:pPr>
      <w:r>
        <w:rPr/>
        <w:t>采购包2：</w:t>
      </w:r>
    </w:p>
    <w:p>
      <w:pPr>
        <w:pStyle w:val="null3"/>
      </w:pPr>
      <w:r>
        <w:rPr/>
        <w:t>详见第三章章 磋商项目技术、服务、商务及其他要求。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自合同签订之日起至合同所列事项完成。</w:t>
      </w:r>
    </w:p>
    <w:p>
      <w:pPr>
        <w:pStyle w:val="null3"/>
      </w:pPr>
      <w:r>
        <w:rPr/>
        <w:t>采购包2：</w:t>
      </w:r>
    </w:p>
    <w:p>
      <w:pPr>
        <w:pStyle w:val="null3"/>
      </w:pPr>
      <w:r>
        <w:rPr/>
        <w:t>自合同签订之日起至合同所列事项完成（或1年）。</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对服务期内的服务实施情况进行分期考核，结合考核情况和服务效果进行验收。</w:t>
      </w:r>
    </w:p>
    <w:p>
      <w:pPr>
        <w:pStyle w:val="null3"/>
      </w:pPr>
      <w:r>
        <w:rPr/>
        <w:t>采购包2：</w:t>
      </w:r>
    </w:p>
    <w:p>
      <w:pPr>
        <w:pStyle w:val="null3"/>
      </w:pPr>
      <w:r>
        <w:rPr/>
        <w:t>对服务期内的服务实施情况进行分期考核，结合考核情况和服务效果进行验收。</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合同签订后，支付合同总价款30%作为预付款</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培育至少15项优势鲜明、系统性强、集成度高的自贸试验区创新成果</w:t>
      </w:r>
      <w:r>
        <w:rPr/>
        <w:t xml:space="preserve"> ，达到付款条件起 </w:t>
      </w:r>
      <w:r>
        <w:rPr/>
        <w:t>15</w:t>
      </w:r>
      <w:r>
        <w:rPr/>
        <w:t xml:space="preserve"> 日内，支付合同总金额的 </w:t>
      </w:r>
      <w:r>
        <w:rPr/>
        <w:t>20.00</w:t>
      </w:r>
      <w:r>
        <w:rPr/>
        <w:t>%。</w:t>
      </w:r>
    </w:p>
    <w:p>
      <w:pPr>
        <w:pStyle w:val="null3"/>
      </w:pPr>
      <w:r>
        <w:rPr/>
        <w:t>采购包1：</w:t>
      </w:r>
      <w:r>
        <w:rPr/>
        <w:t xml:space="preserve"> 付款条件说明： </w:t>
      </w:r>
      <w:r>
        <w:rPr/>
        <w:t>培育的制度创新成果至少1个获得国家认可，至少3个获得省级层面认可</w:t>
      </w:r>
      <w:r>
        <w:rPr/>
        <w:t xml:space="preserve"> ，达到付款条件起 </w:t>
      </w:r>
      <w:r>
        <w:rPr/>
        <w:t>15</w:t>
      </w:r>
      <w:r>
        <w:rPr/>
        <w:t xml:space="preserve"> 日内，支付合同总金额的 </w:t>
      </w:r>
      <w:r>
        <w:rPr/>
        <w:t>20.00</w:t>
      </w:r>
      <w:r>
        <w:rPr/>
        <w:t>%。</w:t>
      </w:r>
    </w:p>
    <w:p>
      <w:pPr>
        <w:pStyle w:val="null3"/>
      </w:pPr>
      <w:r>
        <w:rPr/>
        <w:t>采购包1：</w:t>
      </w:r>
      <w:r>
        <w:rPr/>
        <w:t xml:space="preserve"> 付款条件说明： </w:t>
      </w:r>
      <w:r>
        <w:rPr/>
        <w:t>根据考核方式及达标情况进行2选1付款：①国家考核排名为C类，合同总金额的30%不予支付；考核排名为B类，在15日内向成交供应商支付合同总金额的20%，合同总金额的10%不予支付；考核排名为A类，在15日内向成交供应商支付合同总金额的30%。②若今年商务部暂缓考核，我省自主开展考核评估，考核排名未达全省前列，合同总金额的30%不予支付，考核排名全省前列，在15日内向成交供应商支付合同总金额的30%；达到付款条件起 15 日内，支付合同总金额的 30.00%</w:t>
      </w:r>
      <w:r>
        <w:rPr/>
        <w:t xml:space="preserve"> ，达到付款条件起 </w:t>
      </w:r>
      <w:r>
        <w:rPr/>
        <w:t>15</w:t>
      </w:r>
      <w:r>
        <w:rPr/>
        <w:t xml:space="preserve"> 日内，支付合同总金额的 </w:t>
      </w:r>
      <w:r>
        <w:rPr/>
        <w:t>30.00</w:t>
      </w:r>
      <w:r>
        <w:rPr/>
        <w:t>%。</w:t>
      </w:r>
    </w:p>
    <w:p>
      <w:pPr>
        <w:pStyle w:val="null3"/>
      </w:pPr>
      <w:r>
        <w:rPr/>
        <w:t>采购包2：</w:t>
      </w:r>
      <w:r>
        <w:rPr/>
        <w:t xml:space="preserve"> 付款条件说明： </w:t>
      </w:r>
      <w:r>
        <w:rPr/>
        <w:t>合同签订后且达到付款条件起，支付合同总价款30%作为预付款</w:t>
      </w:r>
      <w:r>
        <w:rPr/>
        <w:t xml:space="preserve"> ，达到付款条件起 </w:t>
      </w:r>
      <w:r>
        <w:rPr/>
        <w:t>30</w:t>
      </w:r>
      <w:r>
        <w:rPr/>
        <w:t xml:space="preserve"> 日内，支付合同总金额的 </w:t>
      </w:r>
      <w:r>
        <w:rPr/>
        <w:t>30.00</w:t>
      </w:r>
      <w:r>
        <w:rPr/>
        <w:t>%。</w:t>
      </w:r>
    </w:p>
    <w:p>
      <w:pPr>
        <w:pStyle w:val="null3"/>
      </w:pPr>
      <w:r>
        <w:rPr/>
        <w:t>采购包2：</w:t>
      </w:r>
      <w:r>
        <w:rPr/>
        <w:t xml:space="preserve"> 付款条件说明： </w:t>
      </w:r>
      <w:r>
        <w:rPr/>
        <w:t>待合同所列事项完成（或1年）后</w:t>
      </w:r>
      <w:r>
        <w:rPr/>
        <w:t xml:space="preserve"> ，达到付款条件起 </w:t>
      </w:r>
      <w:r>
        <w:rPr/>
        <w:t>30</w:t>
      </w:r>
      <w:r>
        <w:rPr/>
        <w:t xml:space="preserve"> 日内，支付合同总金额的 </w:t>
      </w:r>
      <w:r>
        <w:rPr/>
        <w:t>70.00</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pPr>
      <w:r>
        <w:rPr/>
        <w:t>采购包2：</w:t>
      </w:r>
    </w:p>
    <w:p>
      <w:pPr>
        <w:pStyle w:val="null3"/>
      </w:pPr>
      <w:r>
        <w:rPr/>
        <w:t>详见合同</w:t>
      </w:r>
    </w:p>
    <w:p>
      <w:pPr>
        <w:pStyle w:val="null3"/>
        <w:outlineLvl w:val="2"/>
      </w:pPr>
      <w:r>
        <w:rPr>
          <w:sz w:val="28"/>
          <w:b/>
        </w:rPr>
        <w:t>3.4其他要求</w:t>
      </w:r>
    </w:p>
    <w:p>
      <w:pPr>
        <w:pStyle w:val="null3"/>
      </w:pPr>
      <w:r>
        <w:rPr/>
        <w:t>一、为顺利推进政府采购电子化交易平台试点应用工作，供应商需要在线提交所有通过电子化交易平台实施的政府采购项目的响应文件 二、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签名是指手写签名或加盖签名章(含电子)，盖章是指加盖单位章，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七、成交供应商在领取成交通知书时提供纸质版投标文件1套，应通过专用制作软件直接打印，确保与电子投标文件保持一致，不允许修改和补充。提交地点：西安市莲湖区丰登南路9号怡景花园酒店裙楼（A座）2层招标二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会计报告或其提交响应文件截止时间前3个月内银行出具的资信证明。（以上形式的资料提供任何一种即可）。（1）供应商是企业法人的，应提供2022或2023全年度经审计的供应商财务报告，包括 “四表一注”即《资产负债表》《利润表》《现金流量表》《所有者权益变动表》及其附注，或者提交响应文件截止时间前3个月内其基本账户开户银行出具的资信证明（附基本存款账户信息）；（2）供应商是小型企业的，应提供2022或2023全年度经审计的供应商财务报告，至少包括 《资产负债表》《利润表》《现金流量表》及其附注，或者提交响应文件截止时间前3个月内其基本账户开户银行出具的资信证明（附基本存款账户信息）；（3）供应商是事业单位法人的，应提供2022或2023全年度经审计的供应商财务报告，至少包括《资产负债表》《收入支出表或者收入费用表》《财政补助收入支出表》及其附注，或者提交响应文件截止时间前3个月内其基本账户开户银行出具的资信证明（附基本存款账户信息）；（4）部分其他组织和自然人，提供提交响应文件截止时间前3个月内银行出具的资信证明（附账户信息）；（5）供应商是民办非企业单位的，应提供2022或2023全年度经审计的供应商财务报告，包括《资产负债表》《业务活动表》《现金流量表》及其附注或者提交响应文件截止时间前3个月内银行出具的资信证明（附账户信息）；（6）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会计报告或其提交响应文件截止时间前3个月内银行出具的资信证明。（以上形式的资料提供任何一种即可）。（1）供应商是企业法人的，应提供2022或2023全年度经审计的供应商财务报告，包括 “四表一注”即《资产负债表》《利润表》《现金流量表》《所有者权益变动表》及其附注，或者提交响应文件截止时间前3个月内其基本账户开户银行出具的资信证明（附基本存款账户信息）；（2）供应商是小型企业的，应提供2022或2023全年度经审计的供应商财务报告，至少包括 《资产负债表》《利润表》《现金流量表》及其附注，或者提交响应文件截止时间前3个月内其基本账户开户银行出具的资信证明（附基本存款账户信息）；（3）供应商是事业单位法人的，应提供2022或2023全年度经审计的供应商财务报告，至少包括《资产负债表》《收入支出表或者收入费用表》《财政补助收入支出表》及其附注，或者提交响应文件截止时间前3个月内其基本账户开户银行出具的资信证明（附基本存款账户信息）；（4）部分其他组织和自然人，提供提交响应文件截止时间前3个月内银行出具的资信证明（附账户信息）；（5）供应商是民办非企业单位的，应提供2022或2023全年度经审计的供应商财务报告，包括《资产负债表》《业务活动表》《现金流量表》及其附注或者提交响应文件截止时间前3个月内银行出具的资信证明（附账户信息）；（6）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合同包1(西安浐灞国际港自贸试验区建设咨询服务项目全面系统评估)特定资格要求如下:</w:t>
            </w:r>
          </w:p>
        </w:tc>
        <w:tc>
          <w:tcPr>
            <w:tcW w:type="dxa" w:w="3322"/>
          </w:tcPr>
          <w:p>
            <w:pPr>
              <w:pStyle w:val="null3"/>
            </w:pPr>
            <w:r>
              <w:rPr/>
              <w:t>(1)供应商的营业执照等证明文件，自然人的身份证明；(2) 法定代表人参加磋商的，提供本人身份证复印件；法定代表人授权他人参加磋商的，提供法定代表人委托授权书并出示被授权代表的身份证复印件以及2024年1月至今任意时段在本单位注册的已缴纳的社会保障资金缴存单据或社保机构开具的社会保险参保缴费情况证明；(3)提供2022年度或2023年度经审计的财务会计报告或其提交响应文件截止时间前3个月内银行出具的资信证明；(4)提供供应商2024年1月至今已缴纳任意时段任意税种完税凭证或税务机关开具的完税证明（个人所得税除外）；依法免税的应提供相关文件证明；(5)提供供应商2024年1月至今任意时段已缴纳的社会保障资金缴存单据或社保机构开具的社会保险参保缴费情况证明；依法不需要缴纳社会保障资金的应提供相关文件证明；(6)具备履行合同所必需的设备和专业技术能力的证明；(7)参加本次招标前3年内，在经营活动中没有重大违法记录的书面声明；(8)不得为“信用中国”网站(http://www.creditchina.gov.cn)列入“失信被执行人、重大税收违法失信主体”的供应商；不得为中国政府采购网(http://www.ccgp.gov.cn)“政府采购严重违法失信行为记录名单”中的供应商；(9)单位负责人为同一人或者存在直接控股、管理关系的不同供应商，不得参加同一合同项下的采购活动；(10)本项目不接受联合体磋商。</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合同包2(西安浐灞国际港自贸试验区建设咨询服务项目企业服务)特定资格要求如下:</w:t>
            </w:r>
          </w:p>
        </w:tc>
        <w:tc>
          <w:tcPr>
            <w:tcW w:type="dxa" w:w="3322"/>
          </w:tcPr>
          <w:p>
            <w:pPr>
              <w:pStyle w:val="null3"/>
            </w:pPr>
            <w:r>
              <w:rPr/>
              <w:t>(1)供应商的营业执照等证明文件，自然人的身份证明；(2) 法定代表人参加磋商的，提供本人身份证复印件；法定代表人授权他人参加磋商的，提供法定代表人委托授权书并出示被授权代表的身份证复印件以及2024年1月至今任意时段在本单位注册的已缴纳的社会保障资金缴存单据或社保机构开具的社会保险参保缴费情况证明；(3)提供2022年度或2023年度经审计的财务会计报告或其提交响应文件截止时间前3个月内银行出具的资信证明；(4)提供供应商2024年1月至今已缴纳任意时段任意税种完税凭证或税务机关开具的完税证明（个人所得税除外）；依法免税的应提供相关文件证明；(5)提供供应商2024年1月至今任意时段已缴纳的社会保障资金缴存单据或社保机构开具的社会保险参保缴费情况证明；依法不需要缴纳社会保障资金的应提供相关文件证明；(6)具备履行合同所必需的设备和专业技术能力的证明；(7)参加本次招标前3年内，在经营活动中没有重大违法记录的书面声明；(8)不得为“信用中国”网站(http://www.creditchina.gov.cn)列入“失信被执行人、重大税收违法失信主体”的供应商；不得为中国政府采购网(http://www.ccgp.gov.cn)“政府采购严重违法失信行为记录名单”中的供应商；(9)单位负责人为同一人或者存在直接控股、管理关系的不同供应商，不得参加同一合同项下的采购活动；(10)本项目不接受联合体磋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商务技术文件 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响应文件上法定代表人或其委托代理人的签名齐全并加盖单位章</w:t>
            </w:r>
          </w:p>
        </w:tc>
        <w:tc>
          <w:tcPr>
            <w:tcW w:type="dxa" w:w="1661"/>
          </w:tcPr>
          <w:p>
            <w:pPr>
              <w:pStyle w:val="null3"/>
            </w:pPr>
            <w:r>
              <w:rPr/>
              <w:t>响应文件封面 资格证明文件 商务技术文件 中小企业声明函 残疾人福利性单位声明函 标的清单 报价表 响应函 监狱企业的证明文件</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应符合“响应文件格式”要求（不得因文件排序等非实质性的格式、形式问题限制和影响供应商响应)</w:t>
            </w:r>
          </w:p>
        </w:tc>
        <w:tc>
          <w:tcPr>
            <w:tcW w:type="dxa" w:w="1661"/>
          </w:tcPr>
          <w:p>
            <w:pPr>
              <w:pStyle w:val="null3"/>
            </w:pPr>
            <w:r>
              <w:rPr/>
              <w:t>响应文件封面 资格证明文件 中小企业声明函 残疾人福利性单位声明函 报价表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只能有一个有效报价，不得提交选择性报价，且报价不超过第二章“供应商须知”前附表规定的采购预算金额或最高限价</w:t>
            </w:r>
          </w:p>
        </w:tc>
        <w:tc>
          <w:tcPr>
            <w:tcW w:type="dxa" w:w="1661"/>
          </w:tcPr>
          <w:p>
            <w:pPr>
              <w:pStyle w:val="null3"/>
            </w:pPr>
            <w:r>
              <w:rPr/>
              <w:t>商务技术文件 标的清单 报价表</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1）不同供应商的响应文件由同一单位或者个人编制；（2）不同供应商委托同一单位或者个人办理磋商事宜；（3）不同供应商的响应文件载明的项目管理成员或者联系人员为同一人；（4）不同供应商的响应文件异常一致或者响应报价呈规律性差异；（5）不同供应商的响应文件相互混装；</w:t>
            </w:r>
          </w:p>
        </w:tc>
        <w:tc>
          <w:tcPr>
            <w:tcW w:type="dxa" w:w="1661"/>
          </w:tcPr>
          <w:p>
            <w:pPr>
              <w:pStyle w:val="null3"/>
            </w:pPr>
            <w:r>
              <w:rPr/>
              <w:t>响应文件封面 资格证明文件 商务技术文件</w:t>
            </w:r>
          </w:p>
        </w:tc>
      </w:tr>
      <w:tr>
        <w:tc>
          <w:tcPr>
            <w:tcW w:type="dxa" w:w="831"/>
          </w:tcPr>
          <w:p>
            <w:pPr>
              <w:pStyle w:val="null3"/>
            </w:pPr>
            <w:r>
              <w:rPr/>
              <w:t>6</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响应文件封面 资格证明文件 商务技术文件 标的清单 报价表 响应函</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应符合磋商文件中采购需求的规定</w:t>
            </w:r>
          </w:p>
        </w:tc>
        <w:tc>
          <w:tcPr>
            <w:tcW w:type="dxa" w:w="1661"/>
          </w:tcPr>
          <w:p>
            <w:pPr>
              <w:pStyle w:val="null3"/>
            </w:pPr>
            <w:r>
              <w:rPr/>
              <w:t>商务技术文件 报价表</w:t>
            </w:r>
          </w:p>
        </w:tc>
      </w:tr>
      <w:tr>
        <w:tc>
          <w:tcPr>
            <w:tcW w:type="dxa" w:w="831"/>
          </w:tcPr>
          <w:p>
            <w:pPr>
              <w:pStyle w:val="null3"/>
            </w:pPr>
            <w:r>
              <w:rPr/>
              <w:t>8</w:t>
            </w:r>
          </w:p>
        </w:tc>
        <w:tc>
          <w:tcPr>
            <w:tcW w:type="dxa" w:w="2492"/>
          </w:tcPr>
          <w:p>
            <w:pPr>
              <w:pStyle w:val="null3"/>
            </w:pPr>
            <w:r>
              <w:rPr/>
              <w:t>对磋商文件响应程度</w:t>
            </w:r>
          </w:p>
        </w:tc>
        <w:tc>
          <w:tcPr>
            <w:tcW w:type="dxa" w:w="3322"/>
          </w:tcPr>
          <w:p>
            <w:pPr>
              <w:pStyle w:val="null3"/>
            </w:pPr>
            <w:r>
              <w:rPr/>
              <w:t>应符合磋商文件实质性要求的规定</w:t>
            </w:r>
          </w:p>
        </w:tc>
        <w:tc>
          <w:tcPr>
            <w:tcW w:type="dxa" w:w="1661"/>
          </w:tcPr>
          <w:p>
            <w:pPr>
              <w:pStyle w:val="null3"/>
            </w:pPr>
            <w:r>
              <w:rPr/>
              <w:t>商务技术文件</w:t>
            </w:r>
          </w:p>
        </w:tc>
      </w:tr>
      <w:tr>
        <w:tc>
          <w:tcPr>
            <w:tcW w:type="dxa" w:w="831"/>
          </w:tcPr>
          <w:p>
            <w:pPr>
              <w:pStyle w:val="null3"/>
            </w:pPr>
            <w:r>
              <w:rPr/>
              <w:t>9</w:t>
            </w:r>
          </w:p>
        </w:tc>
        <w:tc>
          <w:tcPr>
            <w:tcW w:type="dxa" w:w="2492"/>
          </w:tcPr>
          <w:p>
            <w:pPr>
              <w:pStyle w:val="null3"/>
            </w:pPr>
            <w:r>
              <w:rPr/>
              <w:t>磋商有效期</w:t>
            </w:r>
          </w:p>
        </w:tc>
        <w:tc>
          <w:tcPr>
            <w:tcW w:type="dxa" w:w="3322"/>
          </w:tcPr>
          <w:p>
            <w:pPr>
              <w:pStyle w:val="null3"/>
            </w:pPr>
            <w:r>
              <w:rPr/>
              <w:t>应符合磋商文件中的规定</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商务技术文件 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响应文件上法定代表人或其委托代理人的签名齐全并加盖单位章</w:t>
            </w:r>
          </w:p>
        </w:tc>
        <w:tc>
          <w:tcPr>
            <w:tcW w:type="dxa" w:w="1661"/>
          </w:tcPr>
          <w:p>
            <w:pPr>
              <w:pStyle w:val="null3"/>
            </w:pPr>
            <w:r>
              <w:rPr/>
              <w:t>响应文件封面 资格证明文件 商务技术文件 中小企业声明函 残疾人福利性单位声明函 标的清单 报价表 响应函 监狱企业的证明文件</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应符合“响应文件格式”要求（不得因文件排序等非实质性的格式、形式问题限制和影响供应商响应)</w:t>
            </w:r>
          </w:p>
        </w:tc>
        <w:tc>
          <w:tcPr>
            <w:tcW w:type="dxa" w:w="1661"/>
          </w:tcPr>
          <w:p>
            <w:pPr>
              <w:pStyle w:val="null3"/>
            </w:pPr>
            <w:r>
              <w:rPr/>
              <w:t>响应文件封面 资格证明文件 中小企业声明函 残疾人福利性单位声明函 报价表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只能有一个有效报价，不得提交选择性报价，且报价不超过第二章“供应商须知”前附表规定的采购预算金额或最高限价</w:t>
            </w:r>
          </w:p>
        </w:tc>
        <w:tc>
          <w:tcPr>
            <w:tcW w:type="dxa" w:w="1661"/>
          </w:tcPr>
          <w:p>
            <w:pPr>
              <w:pStyle w:val="null3"/>
            </w:pPr>
            <w:r>
              <w:rPr/>
              <w:t>商务技术文件 标的清单 报价表</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1）不同供应商的响应文件由同一单位或者个人编制；（2）不同供应商委托同一单位或者个人办理磋商事宜；（3）不同供应商的响应文件载明的项目管理成员或者联系人员为同一人；（4）不同供应商的响应文件异常一致或者响应报价呈规律性差异；（5）不同供应商的响应文件相互混装；</w:t>
            </w:r>
          </w:p>
        </w:tc>
        <w:tc>
          <w:tcPr>
            <w:tcW w:type="dxa" w:w="1661"/>
          </w:tcPr>
          <w:p>
            <w:pPr>
              <w:pStyle w:val="null3"/>
            </w:pPr>
            <w:r>
              <w:rPr/>
              <w:t>响应文件封面 资格证明文件 商务技术文件</w:t>
            </w:r>
          </w:p>
        </w:tc>
      </w:tr>
      <w:tr>
        <w:tc>
          <w:tcPr>
            <w:tcW w:type="dxa" w:w="831"/>
          </w:tcPr>
          <w:p>
            <w:pPr>
              <w:pStyle w:val="null3"/>
            </w:pPr>
            <w:r>
              <w:rPr/>
              <w:t>6</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响应文件封面 资格证明文件 商务技术文件 标的清单 报价表 响应函</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应符合磋商文件中采购需求的规定</w:t>
            </w:r>
          </w:p>
        </w:tc>
        <w:tc>
          <w:tcPr>
            <w:tcW w:type="dxa" w:w="1661"/>
          </w:tcPr>
          <w:p>
            <w:pPr>
              <w:pStyle w:val="null3"/>
            </w:pPr>
            <w:r>
              <w:rPr/>
              <w:t>商务技术文件 报价表</w:t>
            </w:r>
          </w:p>
        </w:tc>
      </w:tr>
      <w:tr>
        <w:tc>
          <w:tcPr>
            <w:tcW w:type="dxa" w:w="831"/>
          </w:tcPr>
          <w:p>
            <w:pPr>
              <w:pStyle w:val="null3"/>
            </w:pPr>
            <w:r>
              <w:rPr/>
              <w:t>8</w:t>
            </w:r>
          </w:p>
        </w:tc>
        <w:tc>
          <w:tcPr>
            <w:tcW w:type="dxa" w:w="2492"/>
          </w:tcPr>
          <w:p>
            <w:pPr>
              <w:pStyle w:val="null3"/>
            </w:pPr>
            <w:r>
              <w:rPr/>
              <w:t>对磋商文件响应程度</w:t>
            </w:r>
          </w:p>
        </w:tc>
        <w:tc>
          <w:tcPr>
            <w:tcW w:type="dxa" w:w="3322"/>
          </w:tcPr>
          <w:p>
            <w:pPr>
              <w:pStyle w:val="null3"/>
            </w:pPr>
            <w:r>
              <w:rPr/>
              <w:t>应符合磋商文件实质性要求的规定</w:t>
            </w:r>
          </w:p>
        </w:tc>
        <w:tc>
          <w:tcPr>
            <w:tcW w:type="dxa" w:w="1661"/>
          </w:tcPr>
          <w:p>
            <w:pPr>
              <w:pStyle w:val="null3"/>
            </w:pPr>
            <w:r>
              <w:rPr/>
              <w:t>商务技术文件</w:t>
            </w:r>
          </w:p>
        </w:tc>
      </w:tr>
      <w:tr>
        <w:tc>
          <w:tcPr>
            <w:tcW w:type="dxa" w:w="831"/>
          </w:tcPr>
          <w:p>
            <w:pPr>
              <w:pStyle w:val="null3"/>
            </w:pPr>
            <w:r>
              <w:rPr/>
              <w:t>9</w:t>
            </w:r>
          </w:p>
        </w:tc>
        <w:tc>
          <w:tcPr>
            <w:tcW w:type="dxa" w:w="2492"/>
          </w:tcPr>
          <w:p>
            <w:pPr>
              <w:pStyle w:val="null3"/>
            </w:pPr>
            <w:r>
              <w:rPr/>
              <w:t>磋商有效期</w:t>
            </w:r>
          </w:p>
        </w:tc>
        <w:tc>
          <w:tcPr>
            <w:tcW w:type="dxa" w:w="3322"/>
          </w:tcPr>
          <w:p>
            <w:pPr>
              <w:pStyle w:val="null3"/>
            </w:pPr>
            <w:r>
              <w:rPr/>
              <w:t>应符合磋商文件中的规定</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具有2021年至今的类似业绩(以合同签订日期为准)，业绩以合同复印件为依据。每个业绩计1分，5个以上(含5个)计5分。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商务技术文件</w:t>
            </w:r>
          </w:p>
        </w:tc>
      </w:tr>
      <w:tr>
        <w:tc>
          <w:tcPr>
            <w:tcW w:type="dxa" w:w="831"/>
            <w:vMerge/>
          </w:tcPr>
          <w:p/>
        </w:tc>
        <w:tc>
          <w:tcPr>
            <w:tcW w:type="dxa" w:w="1661"/>
          </w:tcPr>
          <w:p>
            <w:pPr>
              <w:pStyle w:val="null3"/>
            </w:pPr>
            <w:r>
              <w:rPr/>
              <w:t>保证服务质量措施</w:t>
            </w:r>
          </w:p>
        </w:tc>
        <w:tc>
          <w:tcPr>
            <w:tcW w:type="dxa" w:w="2492"/>
          </w:tcPr>
          <w:p>
            <w:pPr>
              <w:pStyle w:val="null3"/>
            </w:pPr>
            <w:r>
              <w:rPr/>
              <w:t>保证服务质量措施：保证服务质量措施安排科学合理，描述清晰，且能针对性满足项目需求的得10分；安排合理，但陈述简单，缺乏针对性的得7分；安排笼统的得3分；未提供得0分。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进度、应急保障措施</w:t>
            </w:r>
          </w:p>
        </w:tc>
        <w:tc>
          <w:tcPr>
            <w:tcW w:type="dxa" w:w="2492"/>
          </w:tcPr>
          <w:p>
            <w:pPr>
              <w:pStyle w:val="null3"/>
            </w:pPr>
            <w:r>
              <w:rPr/>
              <w:t>针对本项目供应商具有完善的进度、应急保障措施；措施科学合理，描述清晰，且能针对性满足项目需求的得10分； 应急预案合理，但陈述简单，缺乏针对性的得7分； 措施笼统的得3分；未提供得0分。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总体服务方案</w:t>
            </w:r>
          </w:p>
        </w:tc>
        <w:tc>
          <w:tcPr>
            <w:tcW w:type="dxa" w:w="2492"/>
          </w:tcPr>
          <w:p>
            <w:pPr>
              <w:pStyle w:val="null3"/>
            </w:pPr>
            <w:r>
              <w:rPr/>
              <w:t>总体服务方案包括但不限于全面系统评估和优化创新成果等：服务方案科学合理，描述清晰，且能针对性满足项目需求的得15分；服务方案合理，但陈述简单，缺乏针对性的得10分；服务方案笼统的得5分；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重难点分析</w:t>
            </w:r>
          </w:p>
        </w:tc>
        <w:tc>
          <w:tcPr>
            <w:tcW w:type="dxa" w:w="2492"/>
          </w:tcPr>
          <w:p>
            <w:pPr>
              <w:pStyle w:val="null3"/>
            </w:pPr>
            <w:r>
              <w:rPr/>
              <w:t>重难点分析以及对项目背景和实施目的的认识和理解：分析全面，认识充分，理解到位的得15分；分析基本完善，认识不充分，不完全理解的得10分；分析错误，认识有偏差，理解有偏差的得5分；未提供得0分。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人员配置方案</w:t>
            </w:r>
          </w:p>
        </w:tc>
        <w:tc>
          <w:tcPr>
            <w:tcW w:type="dxa" w:w="2492"/>
          </w:tcPr>
          <w:p>
            <w:pPr>
              <w:pStyle w:val="null3"/>
            </w:pPr>
            <w:r>
              <w:rPr/>
              <w:t>人员配置方案： 针对本项目的服务团队组织架构完善，人员充足，管理得当，满足项目需求的得15分；组织架构基本完善，管理方案一般，基本满足项目需求的得10分； 组织架构有缺失，管理混乱得5分；未提供得0分。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服务承诺</w:t>
            </w:r>
          </w:p>
        </w:tc>
        <w:tc>
          <w:tcPr>
            <w:tcW w:type="dxa" w:w="2492"/>
          </w:tcPr>
          <w:p>
            <w:pPr>
              <w:pStyle w:val="null3"/>
            </w:pPr>
            <w:r>
              <w:rPr/>
              <w:t>供应商针对本项目有详细的服务承诺，建立完善的服务体系，在合同履行过程中为采购人提供的服务质量及对后期的服务指导等方面作出书面承诺：（满分10分）服务承诺科学合理，描述清晰，且能针对性满足项目需求的得10分；服务承诺合理，但陈述简单，缺乏针对性的得7分；服务承诺笼统的得4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合理化建议</w:t>
            </w:r>
          </w:p>
        </w:tc>
        <w:tc>
          <w:tcPr>
            <w:tcW w:type="dxa" w:w="2492"/>
          </w:tcPr>
          <w:p>
            <w:pPr>
              <w:pStyle w:val="null3"/>
            </w:pPr>
            <w:r>
              <w:rPr/>
              <w:t>针对本项目提出合理化建议（满分10分）建议科学合理，描述清晰，且能针对性满足项目需求的得10分；建议合理，但陈述简单，缺乏针对性的得7分；建议缺乏合理性且笼统的得4分；未提供得0分。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中小企业声明函</w:t>
            </w:r>
          </w:p>
          <w:p>
            <w:pPr>
              <w:pStyle w:val="null3"/>
            </w:pPr>
            <w:r>
              <w:rPr/>
              <w:t>残疾人福利性单位声明函</w:t>
            </w:r>
          </w:p>
          <w:p>
            <w:pPr>
              <w:pStyle w:val="null3"/>
            </w:pPr>
            <w:r>
              <w:rPr/>
              <w:t>监狱企业的证明文件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具有2021年至今的类似业绩(以合同签订日期为准)，业绩以合同复印件为依据。每个业绩计1分，5个以上(含5个)计5分。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商务技术文件</w:t>
            </w:r>
          </w:p>
        </w:tc>
      </w:tr>
      <w:tr>
        <w:tc>
          <w:tcPr>
            <w:tcW w:type="dxa" w:w="831"/>
            <w:vMerge/>
          </w:tcPr>
          <w:p/>
        </w:tc>
        <w:tc>
          <w:tcPr>
            <w:tcW w:type="dxa" w:w="1661"/>
          </w:tcPr>
          <w:p>
            <w:pPr>
              <w:pStyle w:val="null3"/>
            </w:pPr>
            <w:r>
              <w:rPr/>
              <w:t>保证服务质量措施</w:t>
            </w:r>
          </w:p>
        </w:tc>
        <w:tc>
          <w:tcPr>
            <w:tcW w:type="dxa" w:w="2492"/>
          </w:tcPr>
          <w:p>
            <w:pPr>
              <w:pStyle w:val="null3"/>
            </w:pPr>
            <w:r>
              <w:rPr/>
              <w:t>保证服务质量措施：保证服务质量措施安排科学合理，描述清晰，且能针对性满足项目需求的得10分；安排合理，但陈述简单，缺乏针对性的得7分；安排笼统的得3分；未提供得0分。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进度、应急保障措施</w:t>
            </w:r>
          </w:p>
        </w:tc>
        <w:tc>
          <w:tcPr>
            <w:tcW w:type="dxa" w:w="2492"/>
          </w:tcPr>
          <w:p>
            <w:pPr>
              <w:pStyle w:val="null3"/>
            </w:pPr>
            <w:r>
              <w:rPr/>
              <w:t>针对本项目供应商具有完善的进度、应急保障措施；措施科学合理，描述清晰，且能针对性满足项目需求的得10分； 应急预案合理，但陈述简单，缺乏针对性的得7分； 措施笼统的得3分；未提供得0分。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总体服务方案</w:t>
            </w:r>
          </w:p>
        </w:tc>
        <w:tc>
          <w:tcPr>
            <w:tcW w:type="dxa" w:w="2492"/>
          </w:tcPr>
          <w:p>
            <w:pPr>
              <w:pStyle w:val="null3"/>
            </w:pPr>
            <w:r>
              <w:rPr/>
              <w:t>总体服务方案包括但不限于全面系统评估和优化创新成果等：服务方案科学合理，描述清晰，且能针对性满足项目需求的得15分；服务方案合理，但陈述简单，缺乏针对性的得10分；服务方案笼统的得5分；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重难点分析</w:t>
            </w:r>
          </w:p>
        </w:tc>
        <w:tc>
          <w:tcPr>
            <w:tcW w:type="dxa" w:w="2492"/>
          </w:tcPr>
          <w:p>
            <w:pPr>
              <w:pStyle w:val="null3"/>
            </w:pPr>
            <w:r>
              <w:rPr/>
              <w:t>重难点分析以及对项目背景和实施目的的认识和理解：分析全面，认识充分，理解到位的得15分；分析基本完善，认识不充分，不完全理解的得10分；分析错误，认识有偏差，理解有偏差的得5分；未提供得0分。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人员配置方案</w:t>
            </w:r>
          </w:p>
        </w:tc>
        <w:tc>
          <w:tcPr>
            <w:tcW w:type="dxa" w:w="2492"/>
          </w:tcPr>
          <w:p>
            <w:pPr>
              <w:pStyle w:val="null3"/>
            </w:pPr>
            <w:r>
              <w:rPr/>
              <w:t>人员配置方案： 针对本项目的服务团队组织架构完善，人员充足，管理得当，满足项目需求的得15分；组织架构基本完善，管理方案一般，基本满足项目需求的得10分； 组织架构有缺失，管理混乱得5分；未提供得0分。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服务承诺</w:t>
            </w:r>
          </w:p>
        </w:tc>
        <w:tc>
          <w:tcPr>
            <w:tcW w:type="dxa" w:w="2492"/>
          </w:tcPr>
          <w:p>
            <w:pPr>
              <w:pStyle w:val="null3"/>
            </w:pPr>
            <w:r>
              <w:rPr/>
              <w:t>供应商针对本项目有详细的服务承诺，建立完善的服务体系，在合同履行过程中为采购人提供的服务质量及对后期的服务指导等方面作出书面承诺：（满分10分）服务承诺科学合理，描述清晰，且能针对性满足项目需求的得10分；服务承诺合理，但陈述简单，缺乏针对性的得7分；服务承诺笼统的得4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合理化建议</w:t>
            </w:r>
          </w:p>
        </w:tc>
        <w:tc>
          <w:tcPr>
            <w:tcW w:type="dxa" w:w="2492"/>
          </w:tcPr>
          <w:p>
            <w:pPr>
              <w:pStyle w:val="null3"/>
            </w:pPr>
            <w:r>
              <w:rPr/>
              <w:t>针对本项目提出合理化建议（满分10分）建议科学合理，描述清晰，且能针对性满足项目需求的得10分；建议合理，但陈述简单，缺乏针对性的得7分；建议缺乏合理性且笼统的得4分；未提供得0分。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中小企业声明函</w:t>
            </w:r>
          </w:p>
          <w:p>
            <w:pPr>
              <w:pStyle w:val="null3"/>
            </w:pPr>
            <w:r>
              <w:rPr/>
              <w:t>残疾人福利性单位声明函</w:t>
            </w:r>
          </w:p>
          <w:p>
            <w:pPr>
              <w:pStyle w:val="null3"/>
            </w:pPr>
            <w:r>
              <w:rPr/>
              <w:t>监狱企业的证明文件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详见附件：资格证明文件</w:t>
      </w:r>
    </w:p>
    <w:p>
      <w:pPr>
        <w:pStyle w:val="null3"/>
        <w:ind w:firstLine="960"/>
      </w:pPr>
      <w:r>
        <w:rPr/>
        <w:t>详见附件：商务技术文件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详见附件：资格证明文件</w:t>
      </w:r>
    </w:p>
    <w:p>
      <w:pPr>
        <w:pStyle w:val="null3"/>
        <w:ind w:firstLine="960"/>
      </w:pPr>
      <w:r>
        <w:rPr/>
        <w:t>详见附件：商务技术文件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