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FE8650">
      <w:pPr>
        <w:pStyle w:val="2"/>
        <w:pageBreakBefore w:val="0"/>
        <w:kinsoku/>
        <w:topLinePunct w:val="0"/>
        <w:bidi w:val="0"/>
        <w:spacing w:line="360" w:lineRule="auto"/>
        <w:jc w:val="center"/>
        <w:rPr>
          <w:rFonts w:hint="eastAsia" w:ascii="宋体" w:hAnsi="宋体" w:cs="宋体"/>
          <w:b/>
          <w:bCs/>
          <w:sz w:val="32"/>
          <w:szCs w:val="32"/>
          <w:highlight w:val="none"/>
          <w:lang w:val="zh-CN"/>
        </w:rPr>
      </w:pPr>
      <w:r>
        <w:rPr>
          <w:rFonts w:hint="eastAsia" w:ascii="宋体" w:hAnsi="宋体" w:cs="宋体"/>
          <w:b/>
          <w:bCs/>
          <w:sz w:val="32"/>
          <w:szCs w:val="32"/>
          <w:highlight w:val="none"/>
          <w:lang w:val="zh-CN"/>
        </w:rPr>
        <w:t>合同条款及格式</w:t>
      </w:r>
    </w:p>
    <w:p w14:paraId="781DD426">
      <w:pPr>
        <w:pageBreakBefore w:val="0"/>
        <w:wordWrap/>
        <w:topLinePunct w:val="0"/>
        <w:bidi w:val="0"/>
        <w:spacing w:line="360" w:lineRule="auto"/>
        <w:jc w:val="center"/>
        <w:rPr>
          <w:rFonts w:hint="eastAsia" w:ascii="宋体" w:hAnsi="宋体" w:eastAsia="宋体" w:cs="宋体"/>
          <w:b/>
          <w:sz w:val="32"/>
          <w:szCs w:val="32"/>
          <w:highlight w:val="none"/>
          <w:lang w:eastAsia="zh-CN"/>
        </w:rPr>
      </w:pPr>
      <w:r>
        <w:rPr>
          <w:rFonts w:hint="eastAsia" w:ascii="宋体" w:hAnsi="宋体" w:cs="宋体"/>
          <w:b/>
          <w:sz w:val="32"/>
          <w:szCs w:val="32"/>
          <w:highlight w:val="none"/>
          <w:lang w:eastAsia="zh-CN"/>
        </w:rPr>
        <w:t>（</w:t>
      </w:r>
      <w:r>
        <w:rPr>
          <w:rFonts w:hint="eastAsia" w:ascii="宋体" w:hAnsi="宋体" w:cs="宋体"/>
          <w:b/>
          <w:sz w:val="32"/>
          <w:szCs w:val="32"/>
          <w:highlight w:val="none"/>
          <w:lang w:val="en-US" w:eastAsia="zh-CN"/>
        </w:rPr>
        <w:t>参考格式，具体以实际签订合同为准</w:t>
      </w:r>
      <w:r>
        <w:rPr>
          <w:rFonts w:hint="eastAsia" w:ascii="宋体" w:hAnsi="宋体" w:cs="宋体"/>
          <w:b/>
          <w:sz w:val="32"/>
          <w:szCs w:val="32"/>
          <w:highlight w:val="none"/>
          <w:lang w:eastAsia="zh-CN"/>
        </w:rPr>
        <w:t>）</w:t>
      </w:r>
    </w:p>
    <w:p w14:paraId="735E199E">
      <w:pPr>
        <w:pageBreakBefore w:val="0"/>
        <w:numPr>
          <w:ilvl w:val="0"/>
          <w:numId w:val="0"/>
        </w:numPr>
        <w:kinsoku/>
        <w:topLinePunct w:val="0"/>
        <w:bidi w:val="0"/>
        <w:spacing w:before="120" w:line="360" w:lineRule="auto"/>
        <w:jc w:val="both"/>
        <w:rPr>
          <w:rFonts w:hint="eastAsia" w:ascii="宋体" w:hAnsi="宋体" w:cs="宋体"/>
          <w:b/>
          <w:bCs/>
          <w:sz w:val="44"/>
          <w:szCs w:val="44"/>
        </w:rPr>
      </w:pPr>
    </w:p>
    <w:p w14:paraId="0E8FEBAC">
      <w:pPr>
        <w:pageBreakBefore w:val="0"/>
        <w:kinsoku/>
        <w:topLinePunct w:val="0"/>
        <w:bidi w:val="0"/>
        <w:spacing w:line="360" w:lineRule="auto"/>
        <w:jc w:val="center"/>
        <w:rPr>
          <w:rFonts w:hint="eastAsia" w:ascii="宋体" w:hAnsi="宋体" w:eastAsia="宋体" w:cs="宋体"/>
          <w:b/>
          <w:color w:val="auto"/>
          <w:sz w:val="52"/>
          <w:szCs w:val="52"/>
          <w:highlight w:val="none"/>
          <w:lang w:val="en-US" w:eastAsia="zh-CN"/>
        </w:rPr>
      </w:pPr>
      <w:r>
        <w:rPr>
          <w:rFonts w:hint="eastAsia" w:ascii="宋体" w:hAnsi="宋体" w:eastAsia="宋体" w:cs="宋体"/>
          <w:b/>
          <w:color w:val="auto"/>
          <w:sz w:val="52"/>
          <w:szCs w:val="52"/>
          <w:highlight w:val="none"/>
          <w:lang w:val="en-US" w:eastAsia="zh-CN"/>
        </w:rPr>
        <w:t>周至县泥惠渠灌区东干退水渠维修改造工程</w:t>
      </w:r>
    </w:p>
    <w:p w14:paraId="1E698EF7">
      <w:pPr>
        <w:pStyle w:val="7"/>
        <w:rPr>
          <w:rFonts w:hint="eastAsia" w:ascii="宋体" w:hAnsi="宋体" w:eastAsia="宋体" w:cs="宋体"/>
          <w:b/>
          <w:color w:val="auto"/>
          <w:sz w:val="52"/>
          <w:szCs w:val="52"/>
          <w:highlight w:val="none"/>
          <w:lang w:val="en-US" w:eastAsia="zh-CN"/>
        </w:rPr>
      </w:pPr>
    </w:p>
    <w:p w14:paraId="37C4A6B0">
      <w:pPr>
        <w:rPr>
          <w:rFonts w:hint="eastAsia"/>
          <w:lang w:eastAsia="zh-CN"/>
        </w:rPr>
      </w:pPr>
    </w:p>
    <w:p w14:paraId="716F04FE">
      <w:pPr>
        <w:pageBreakBefore w:val="0"/>
        <w:kinsoku/>
        <w:topLinePunct w:val="0"/>
        <w:bidi w:val="0"/>
        <w:spacing w:line="360" w:lineRule="auto"/>
        <w:jc w:val="center"/>
        <w:rPr>
          <w:rFonts w:hint="eastAsia" w:ascii="宋体" w:hAnsi="宋体" w:eastAsia="宋体" w:cs="宋体"/>
          <w:b/>
          <w:color w:val="auto"/>
          <w:sz w:val="52"/>
          <w:szCs w:val="52"/>
          <w:highlight w:val="none"/>
          <w:lang w:eastAsia="zh-CN"/>
        </w:rPr>
      </w:pPr>
      <w:r>
        <w:rPr>
          <w:rFonts w:hint="eastAsia" w:ascii="宋体" w:hAnsi="宋体" w:eastAsia="宋体" w:cs="宋体"/>
          <w:b/>
          <w:color w:val="auto"/>
          <w:sz w:val="52"/>
          <w:szCs w:val="52"/>
          <w:highlight w:val="none"/>
        </w:rPr>
        <w:t xml:space="preserve">合 同 </w:t>
      </w:r>
      <w:r>
        <w:rPr>
          <w:rFonts w:hint="eastAsia" w:ascii="宋体" w:hAnsi="宋体" w:eastAsia="宋体" w:cs="宋体"/>
          <w:b/>
          <w:color w:val="auto"/>
          <w:sz w:val="52"/>
          <w:szCs w:val="52"/>
          <w:highlight w:val="none"/>
          <w:lang w:eastAsia="zh-CN"/>
        </w:rPr>
        <w:t>范</w:t>
      </w:r>
      <w:r>
        <w:rPr>
          <w:rFonts w:hint="eastAsia" w:ascii="宋体" w:hAnsi="宋体" w:eastAsia="宋体" w:cs="宋体"/>
          <w:b/>
          <w:color w:val="auto"/>
          <w:sz w:val="52"/>
          <w:szCs w:val="52"/>
          <w:highlight w:val="none"/>
          <w:lang w:val="en-US" w:eastAsia="zh-CN"/>
        </w:rPr>
        <w:t xml:space="preserve"> </w:t>
      </w:r>
      <w:r>
        <w:rPr>
          <w:rFonts w:hint="eastAsia" w:ascii="宋体" w:hAnsi="宋体" w:eastAsia="宋体" w:cs="宋体"/>
          <w:b/>
          <w:color w:val="auto"/>
          <w:sz w:val="52"/>
          <w:szCs w:val="52"/>
          <w:highlight w:val="none"/>
          <w:lang w:eastAsia="zh-CN"/>
        </w:rPr>
        <w:t>本</w:t>
      </w:r>
    </w:p>
    <w:p w14:paraId="797CD835">
      <w:pPr>
        <w:pageBreakBefore w:val="0"/>
        <w:kinsoku/>
        <w:topLinePunct w:val="0"/>
        <w:bidi w:val="0"/>
        <w:spacing w:line="360" w:lineRule="auto"/>
        <w:jc w:val="center"/>
        <w:rPr>
          <w:rFonts w:hint="eastAsia" w:ascii="宋体" w:hAnsi="宋体" w:eastAsia="宋体" w:cs="宋体"/>
          <w:b/>
          <w:color w:val="auto"/>
          <w:sz w:val="48"/>
          <w:szCs w:val="48"/>
          <w:highlight w:val="none"/>
        </w:rPr>
      </w:pPr>
    </w:p>
    <w:p w14:paraId="272F0037">
      <w:pPr>
        <w:pageBreakBefore w:val="0"/>
        <w:kinsoku/>
        <w:topLinePunct w:val="0"/>
        <w:bidi w:val="0"/>
        <w:spacing w:line="360" w:lineRule="auto"/>
        <w:jc w:val="center"/>
        <w:rPr>
          <w:rFonts w:hint="eastAsia" w:ascii="宋体" w:hAnsi="宋体" w:eastAsia="宋体" w:cs="宋体"/>
          <w:b/>
          <w:color w:val="auto"/>
          <w:sz w:val="48"/>
          <w:szCs w:val="48"/>
          <w:highlight w:val="none"/>
        </w:rPr>
      </w:pPr>
    </w:p>
    <w:p w14:paraId="07900627">
      <w:pPr>
        <w:pageBreakBefore w:val="0"/>
        <w:kinsoku/>
        <w:topLinePunct w:val="0"/>
        <w:bidi w:val="0"/>
        <w:spacing w:line="360" w:lineRule="auto"/>
        <w:jc w:val="center"/>
        <w:rPr>
          <w:rFonts w:hint="eastAsia" w:ascii="宋体" w:hAnsi="宋体" w:eastAsia="宋体" w:cs="宋体"/>
          <w:b/>
          <w:color w:val="auto"/>
          <w:highlight w:val="none"/>
        </w:rPr>
      </w:pPr>
      <w:r>
        <w:rPr>
          <w:rFonts w:hint="eastAsia" w:ascii="宋体" w:hAnsi="宋体" w:eastAsia="宋体" w:cs="宋体"/>
          <w:b/>
          <w:color w:val="auto"/>
          <w:sz w:val="32"/>
          <w:szCs w:val="32"/>
          <w:highlight w:val="none"/>
        </w:rPr>
        <w:t>合同编号：</w:t>
      </w:r>
      <w:r>
        <w:rPr>
          <w:rFonts w:hint="eastAsia" w:ascii="宋体" w:hAnsi="宋体" w:eastAsia="宋体" w:cs="宋体"/>
          <w:b/>
          <w:bCs/>
          <w:color w:val="auto"/>
          <w:sz w:val="30"/>
          <w:szCs w:val="30"/>
          <w:highlight w:val="none"/>
        </w:rPr>
        <w:t>XXXX</w:t>
      </w:r>
    </w:p>
    <w:p w14:paraId="52904156">
      <w:pPr>
        <w:pageBreakBefore w:val="0"/>
        <w:kinsoku/>
        <w:topLinePunct w:val="0"/>
        <w:bidi w:val="0"/>
        <w:spacing w:line="360" w:lineRule="auto"/>
        <w:rPr>
          <w:rFonts w:hint="eastAsia" w:ascii="宋体" w:hAnsi="宋体" w:eastAsia="宋体" w:cs="宋体"/>
          <w:b/>
          <w:color w:val="auto"/>
          <w:highlight w:val="none"/>
        </w:rPr>
      </w:pPr>
    </w:p>
    <w:p w14:paraId="02B1F790">
      <w:pPr>
        <w:pStyle w:val="4"/>
        <w:pageBreakBefore w:val="0"/>
        <w:kinsoku/>
        <w:topLinePunct w:val="0"/>
        <w:bidi w:val="0"/>
        <w:spacing w:line="360" w:lineRule="auto"/>
        <w:rPr>
          <w:rFonts w:hint="eastAsia" w:ascii="宋体" w:hAnsi="宋体" w:eastAsia="宋体" w:cs="宋体"/>
          <w:color w:val="auto"/>
          <w:highlight w:val="none"/>
        </w:rPr>
      </w:pPr>
    </w:p>
    <w:p w14:paraId="17C96A17">
      <w:pPr>
        <w:pageBreakBefore w:val="0"/>
        <w:kinsoku/>
        <w:topLinePunct w:val="0"/>
        <w:bidi w:val="0"/>
        <w:spacing w:line="360" w:lineRule="auto"/>
        <w:rPr>
          <w:rFonts w:hint="eastAsia" w:ascii="宋体" w:hAnsi="宋体" w:eastAsia="宋体" w:cs="宋体"/>
          <w:color w:val="auto"/>
          <w:highlight w:val="none"/>
        </w:rPr>
      </w:pPr>
    </w:p>
    <w:p w14:paraId="7268F1A7">
      <w:pPr>
        <w:pageBreakBefore w:val="0"/>
        <w:kinsoku/>
        <w:topLinePunct w:val="0"/>
        <w:bidi w:val="0"/>
        <w:spacing w:line="360" w:lineRule="auto"/>
        <w:rPr>
          <w:rFonts w:hint="eastAsia"/>
        </w:rPr>
      </w:pPr>
    </w:p>
    <w:p w14:paraId="61211F47">
      <w:pPr>
        <w:pStyle w:val="7"/>
        <w:pageBreakBefore w:val="0"/>
        <w:kinsoku/>
        <w:topLinePunct w:val="0"/>
        <w:bidi w:val="0"/>
        <w:spacing w:line="360" w:lineRule="auto"/>
        <w:rPr>
          <w:rFonts w:hint="eastAsia" w:ascii="宋体" w:hAnsi="宋体" w:eastAsia="宋体" w:cs="宋体"/>
          <w:color w:val="auto"/>
          <w:highlight w:val="none"/>
        </w:rPr>
      </w:pPr>
    </w:p>
    <w:p w14:paraId="70450910">
      <w:pPr>
        <w:pageBreakBefore w:val="0"/>
        <w:kinsoku/>
        <w:topLinePunct w:val="0"/>
        <w:bidi w:val="0"/>
        <w:spacing w:line="360" w:lineRule="auto"/>
        <w:rPr>
          <w:rFonts w:hint="eastAsia"/>
        </w:rPr>
      </w:pPr>
    </w:p>
    <w:p w14:paraId="5DFE56D1">
      <w:pPr>
        <w:pageBreakBefore w:val="0"/>
        <w:kinsoku/>
        <w:topLinePunct w:val="0"/>
        <w:bidi w:val="0"/>
        <w:spacing w:line="360" w:lineRule="auto"/>
        <w:ind w:left="1469" w:hanging="1469" w:hangingChars="400"/>
        <w:jc w:val="center"/>
        <w:rPr>
          <w:rFonts w:hint="eastAsia" w:ascii="宋体" w:hAnsi="宋体" w:eastAsia="宋体" w:cs="宋体"/>
          <w:b/>
          <w:color w:val="auto"/>
          <w:spacing w:val="23"/>
          <w:sz w:val="32"/>
          <w:szCs w:val="32"/>
          <w:highlight w:val="none"/>
        </w:rPr>
      </w:pPr>
    </w:p>
    <w:p w14:paraId="021EC086">
      <w:pPr>
        <w:pageBreakBefore w:val="0"/>
        <w:kinsoku/>
        <w:topLinePunct w:val="0"/>
        <w:bidi w:val="0"/>
        <w:spacing w:line="360" w:lineRule="auto"/>
        <w:ind w:left="1469" w:hanging="1469" w:hangingChars="400"/>
        <w:jc w:val="center"/>
        <w:rPr>
          <w:rFonts w:hint="eastAsia" w:ascii="宋体" w:hAnsi="宋体" w:eastAsia="宋体" w:cs="宋体"/>
          <w:b/>
          <w:color w:val="auto"/>
          <w:spacing w:val="23"/>
          <w:sz w:val="32"/>
          <w:szCs w:val="32"/>
          <w:highlight w:val="none"/>
        </w:rPr>
      </w:pPr>
      <w:r>
        <w:rPr>
          <w:rFonts w:hint="eastAsia" w:ascii="宋体" w:hAnsi="宋体" w:eastAsia="宋体" w:cs="宋体"/>
          <w:b/>
          <w:color w:val="auto"/>
          <w:spacing w:val="23"/>
          <w:sz w:val="32"/>
          <w:szCs w:val="32"/>
          <w:highlight w:val="none"/>
        </w:rPr>
        <w:t>甲方(</w:t>
      </w:r>
      <w:r>
        <w:rPr>
          <w:rFonts w:hint="eastAsia" w:ascii="宋体" w:hAnsi="宋体" w:eastAsia="宋体" w:cs="宋体"/>
          <w:b/>
          <w:color w:val="auto"/>
          <w:spacing w:val="23"/>
          <w:sz w:val="32"/>
          <w:szCs w:val="32"/>
          <w:highlight w:val="none"/>
        </w:rPr>
        <w:fldChar w:fldCharType="begin"/>
      </w:r>
      <w:r>
        <w:rPr>
          <w:rFonts w:hint="eastAsia" w:ascii="宋体" w:hAnsi="宋体" w:eastAsia="宋体" w:cs="宋体"/>
          <w:b/>
          <w:color w:val="auto"/>
          <w:spacing w:val="23"/>
          <w:sz w:val="32"/>
          <w:szCs w:val="32"/>
          <w:highlight w:val="none"/>
        </w:rPr>
        <w:instrText xml:space="preserve">HYPERLINK "http://set2.mail.qq.com/cgi-bin/mail_spam?action=check_link&amp;spam=0&amp;url=http%3A%2F%2Fwww%2Ebaidu%2Ecom%2Fs%3Fwd%3D%25E9%2587%2587%25E8%25B4%25AD%25E5%258D%2595%26hl_tag%3Dtextlink%26tn%3DSE_hldp01350_v6v6zkg6"</w:instrText>
      </w:r>
      <w:r>
        <w:rPr>
          <w:rFonts w:hint="eastAsia" w:ascii="宋体" w:hAnsi="宋体" w:eastAsia="宋体" w:cs="宋体"/>
          <w:b/>
          <w:color w:val="auto"/>
          <w:spacing w:val="23"/>
          <w:sz w:val="32"/>
          <w:szCs w:val="32"/>
          <w:highlight w:val="none"/>
        </w:rPr>
        <w:fldChar w:fldCharType="separate"/>
      </w:r>
      <w:r>
        <w:rPr>
          <w:rFonts w:hint="eastAsia" w:ascii="宋体" w:hAnsi="宋体" w:eastAsia="宋体" w:cs="宋体"/>
          <w:b/>
          <w:color w:val="auto"/>
          <w:spacing w:val="23"/>
          <w:sz w:val="32"/>
          <w:szCs w:val="32"/>
          <w:highlight w:val="none"/>
        </w:rPr>
        <w:t>采购人</w:t>
      </w:r>
      <w:r>
        <w:rPr>
          <w:rFonts w:hint="eastAsia" w:ascii="宋体" w:hAnsi="宋体" w:eastAsia="宋体" w:cs="宋体"/>
          <w:b/>
          <w:color w:val="auto"/>
          <w:spacing w:val="23"/>
          <w:sz w:val="32"/>
          <w:szCs w:val="32"/>
          <w:highlight w:val="none"/>
        </w:rPr>
        <w:fldChar w:fldCharType="end"/>
      </w:r>
      <w:r>
        <w:rPr>
          <w:rFonts w:hint="eastAsia" w:ascii="宋体" w:hAnsi="宋体" w:eastAsia="宋体" w:cs="宋体"/>
          <w:b/>
          <w:color w:val="auto"/>
          <w:spacing w:val="23"/>
          <w:sz w:val="32"/>
          <w:szCs w:val="32"/>
          <w:highlight w:val="none"/>
        </w:rPr>
        <w:t>)：</w:t>
      </w:r>
      <w:r>
        <w:rPr>
          <w:rFonts w:hint="eastAsia" w:ascii="宋体" w:hAnsi="宋体" w:eastAsia="宋体" w:cs="宋体"/>
          <w:color w:val="auto"/>
          <w:spacing w:val="23"/>
          <w:sz w:val="28"/>
          <w:szCs w:val="28"/>
          <w:highlight w:val="none"/>
          <w:u w:val="single"/>
        </w:rPr>
        <w:t></w:t>
      </w:r>
    </w:p>
    <w:p w14:paraId="06E151AD">
      <w:pPr>
        <w:pageBreakBefore w:val="0"/>
        <w:kinsoku/>
        <w:topLinePunct w:val="0"/>
        <w:bidi w:val="0"/>
        <w:spacing w:line="360" w:lineRule="auto"/>
        <w:ind w:left="1285" w:hanging="1469" w:hangingChars="400"/>
        <w:jc w:val="center"/>
        <w:rPr>
          <w:rFonts w:hint="eastAsia" w:ascii="宋体" w:hAnsi="宋体" w:eastAsia="宋体" w:cs="宋体"/>
          <w:color w:val="auto"/>
          <w:spacing w:val="23"/>
          <w:sz w:val="28"/>
          <w:szCs w:val="28"/>
          <w:highlight w:val="none"/>
          <w:u w:val="single"/>
        </w:rPr>
      </w:pPr>
      <w:r>
        <w:rPr>
          <w:rFonts w:hint="eastAsia" w:ascii="宋体" w:hAnsi="宋体" w:eastAsia="宋体" w:cs="宋体"/>
          <w:b/>
          <w:color w:val="auto"/>
          <w:spacing w:val="23"/>
          <w:sz w:val="32"/>
          <w:szCs w:val="32"/>
          <w:highlight w:val="none"/>
        </w:rPr>
        <w:fldChar w:fldCharType="begin"/>
      </w:r>
      <w:r>
        <w:rPr>
          <w:rFonts w:hint="eastAsia" w:ascii="宋体" w:hAnsi="宋体" w:eastAsia="宋体" w:cs="宋体"/>
          <w:b/>
          <w:color w:val="auto"/>
          <w:spacing w:val="23"/>
          <w:sz w:val="32"/>
          <w:szCs w:val="32"/>
          <w:highlight w:val="none"/>
        </w:rPr>
        <w:instrText xml:space="preserve">HYPERLINK "http://set2.mail.qq.com/cgi-bin/mail_spam?action=check_link&amp;spam=0&amp;url=http%3A%2F%2Fwww%2Ebaidu%2Ecom%2Fs%3Fwd%3D%25E4%25B9%2599%25E6%2596%25B9%26hl_tag%3Dtextlink%26tn%3DSE_hldp01350_v6v6zkg6"</w:instrText>
      </w:r>
      <w:r>
        <w:rPr>
          <w:rFonts w:hint="eastAsia" w:ascii="宋体" w:hAnsi="宋体" w:eastAsia="宋体" w:cs="宋体"/>
          <w:b/>
          <w:color w:val="auto"/>
          <w:spacing w:val="23"/>
          <w:sz w:val="32"/>
          <w:szCs w:val="32"/>
          <w:highlight w:val="none"/>
        </w:rPr>
        <w:fldChar w:fldCharType="separate"/>
      </w:r>
      <w:r>
        <w:rPr>
          <w:rFonts w:hint="eastAsia" w:ascii="宋体" w:hAnsi="宋体" w:eastAsia="宋体" w:cs="宋体"/>
          <w:b/>
          <w:color w:val="auto"/>
          <w:spacing w:val="23"/>
          <w:sz w:val="32"/>
          <w:szCs w:val="32"/>
          <w:highlight w:val="none"/>
        </w:rPr>
        <w:t>乙方</w:t>
      </w:r>
      <w:r>
        <w:rPr>
          <w:rFonts w:hint="eastAsia" w:ascii="宋体" w:hAnsi="宋体" w:eastAsia="宋体" w:cs="宋体"/>
          <w:b/>
          <w:color w:val="auto"/>
          <w:spacing w:val="23"/>
          <w:sz w:val="32"/>
          <w:szCs w:val="32"/>
          <w:highlight w:val="none"/>
        </w:rPr>
        <w:fldChar w:fldCharType="end"/>
      </w:r>
      <w:r>
        <w:rPr>
          <w:rFonts w:hint="eastAsia" w:ascii="宋体" w:hAnsi="宋体" w:eastAsia="宋体" w:cs="宋体"/>
          <w:b/>
          <w:color w:val="auto"/>
          <w:spacing w:val="23"/>
          <w:sz w:val="32"/>
          <w:szCs w:val="32"/>
          <w:highlight w:val="none"/>
        </w:rPr>
        <w:t>(供应商)：</w:t>
      </w:r>
      <w:r>
        <w:rPr>
          <w:rFonts w:hint="eastAsia" w:ascii="宋体" w:hAnsi="宋体" w:eastAsia="宋体" w:cs="宋体"/>
          <w:color w:val="auto"/>
          <w:spacing w:val="23"/>
          <w:sz w:val="28"/>
          <w:szCs w:val="28"/>
          <w:highlight w:val="none"/>
          <w:u w:val="single"/>
        </w:rPr>
        <w:t></w:t>
      </w:r>
    </w:p>
    <w:p w14:paraId="5E8FA9DA">
      <w:pPr>
        <w:pageBreakBefore w:val="0"/>
        <w:tabs>
          <w:tab w:val="left" w:pos="1995"/>
        </w:tabs>
        <w:kinsoku/>
        <w:topLinePunct w:val="0"/>
        <w:bidi w:val="0"/>
        <w:spacing w:line="360" w:lineRule="auto"/>
        <w:ind w:left="1469" w:hanging="1469" w:hangingChars="400"/>
        <w:jc w:val="center"/>
        <w:rPr>
          <w:rFonts w:hint="eastAsia" w:ascii="宋体" w:hAnsi="宋体" w:eastAsia="宋体" w:cs="宋体"/>
          <w:bCs/>
          <w:color w:val="000000"/>
          <w:sz w:val="24"/>
          <w:szCs w:val="24"/>
          <w:highlight w:val="none"/>
        </w:rPr>
      </w:pPr>
      <w:r>
        <w:rPr>
          <w:rFonts w:hint="eastAsia" w:ascii="宋体" w:hAnsi="宋体" w:eastAsia="宋体" w:cs="宋体"/>
          <w:b/>
          <w:color w:val="auto"/>
          <w:spacing w:val="23"/>
          <w:sz w:val="32"/>
          <w:szCs w:val="32"/>
          <w:highlight w:val="none"/>
        </w:rPr>
        <w:t>签订时间：</w:t>
      </w:r>
      <w:r>
        <w:rPr>
          <w:rFonts w:hint="eastAsia" w:ascii="宋体" w:hAnsi="宋体" w:eastAsia="宋体" w:cs="宋体"/>
          <w:color w:val="auto"/>
          <w:spacing w:val="23"/>
          <w:sz w:val="28"/>
          <w:szCs w:val="28"/>
          <w:highlight w:val="none"/>
          <w:u w:val="single"/>
        </w:rPr>
        <w:t></w:t>
      </w:r>
      <w:r>
        <w:rPr>
          <w:rFonts w:hint="eastAsia" w:ascii="宋体" w:hAnsi="宋体" w:eastAsia="宋体" w:cs="宋体"/>
          <w:b/>
          <w:color w:val="auto"/>
          <w:spacing w:val="23"/>
          <w:sz w:val="32"/>
          <w:szCs w:val="32"/>
          <w:highlight w:val="none"/>
        </w:rPr>
        <w:t>年</w:t>
      </w:r>
      <w:r>
        <w:rPr>
          <w:rFonts w:hint="eastAsia" w:ascii="宋体" w:hAnsi="宋体" w:eastAsia="宋体" w:cs="宋体"/>
          <w:color w:val="auto"/>
          <w:spacing w:val="23"/>
          <w:sz w:val="28"/>
          <w:szCs w:val="28"/>
          <w:highlight w:val="none"/>
          <w:u w:val="single"/>
        </w:rPr>
        <w:t></w:t>
      </w:r>
      <w:r>
        <w:rPr>
          <w:rFonts w:hint="eastAsia" w:ascii="宋体" w:hAnsi="宋体" w:eastAsia="宋体" w:cs="宋体"/>
          <w:b/>
          <w:color w:val="auto"/>
          <w:spacing w:val="23"/>
          <w:sz w:val="32"/>
          <w:szCs w:val="32"/>
          <w:highlight w:val="none"/>
        </w:rPr>
        <w:t>月</w:t>
      </w:r>
      <w:r>
        <w:rPr>
          <w:rFonts w:hint="eastAsia" w:ascii="宋体" w:hAnsi="宋体" w:eastAsia="宋体" w:cs="宋体"/>
          <w:color w:val="auto"/>
          <w:spacing w:val="23"/>
          <w:sz w:val="28"/>
          <w:szCs w:val="28"/>
          <w:highlight w:val="none"/>
          <w:u w:val="single"/>
        </w:rPr>
        <w:t></w:t>
      </w:r>
      <w:r>
        <w:rPr>
          <w:rFonts w:hint="eastAsia" w:ascii="宋体" w:hAnsi="宋体" w:eastAsia="宋体" w:cs="宋体"/>
          <w:b/>
          <w:color w:val="auto"/>
          <w:spacing w:val="23"/>
          <w:sz w:val="32"/>
          <w:szCs w:val="32"/>
          <w:highlight w:val="none"/>
        </w:rPr>
        <w:t>日</w:t>
      </w:r>
      <w:r>
        <w:rPr>
          <w:rFonts w:hint="eastAsia" w:ascii="宋体" w:hAnsi="宋体" w:eastAsia="宋体" w:cs="宋体"/>
          <w:bCs/>
          <w:color w:val="000000"/>
          <w:sz w:val="24"/>
          <w:szCs w:val="24"/>
          <w:highlight w:val="none"/>
        </w:rPr>
        <w:br w:type="page"/>
      </w:r>
    </w:p>
    <w:p w14:paraId="77DE215A">
      <w:pPr>
        <w:pageBreakBefore w:val="0"/>
        <w:tabs>
          <w:tab w:val="left" w:pos="1995"/>
        </w:tabs>
        <w:kinsoku/>
        <w:topLinePunct w:val="0"/>
        <w:bidi w:val="0"/>
        <w:spacing w:line="360" w:lineRule="auto"/>
        <w:ind w:left="959" w:leftChars="228" w:hanging="480" w:hangingChars="200"/>
        <w:jc w:val="both"/>
        <w:rPr>
          <w:rFonts w:hint="default" w:ascii="宋体" w:hAnsi="宋体" w:eastAsia="宋体" w:cs="宋体"/>
          <w:bCs/>
          <w:color w:val="000000"/>
          <w:sz w:val="24"/>
          <w:szCs w:val="24"/>
          <w:highlight w:val="none"/>
          <w:u w:val="single"/>
          <w:lang w:val="en-US" w:eastAsia="zh-CN"/>
        </w:rPr>
      </w:pPr>
      <w:r>
        <w:rPr>
          <w:rFonts w:hint="eastAsia" w:ascii="宋体" w:hAnsi="宋体" w:eastAsia="宋体" w:cs="宋体"/>
          <w:bCs/>
          <w:color w:val="000000"/>
          <w:sz w:val="24"/>
          <w:szCs w:val="24"/>
          <w:highlight w:val="none"/>
        </w:rPr>
        <w:t>采购人（以下简称甲方）：</w:t>
      </w:r>
      <w:r>
        <w:rPr>
          <w:rFonts w:hint="eastAsia" w:ascii="宋体" w:hAnsi="宋体" w:eastAsia="宋体" w:cs="宋体"/>
          <w:bCs/>
          <w:color w:val="000000"/>
          <w:sz w:val="24"/>
          <w:szCs w:val="24"/>
          <w:highlight w:val="none"/>
          <w:u w:val="single"/>
          <w:lang w:val="en-US" w:eastAsia="zh-CN"/>
        </w:rPr>
        <w:t xml:space="preserve">                      </w:t>
      </w:r>
    </w:p>
    <w:p w14:paraId="561C70E4">
      <w:pPr>
        <w:pageBreakBefore w:val="0"/>
        <w:kinsoku/>
        <w:topLinePunct w:val="0"/>
        <w:bidi w:val="0"/>
        <w:spacing w:line="360" w:lineRule="auto"/>
        <w:ind w:firstLine="480" w:firstLineChars="200"/>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供应商（以下简称乙方）：</w:t>
      </w:r>
      <w:r>
        <w:rPr>
          <w:rFonts w:hint="eastAsia" w:ascii="宋体" w:hAnsi="宋体" w:eastAsia="宋体" w:cs="宋体"/>
          <w:bCs/>
          <w:color w:val="000000"/>
          <w:sz w:val="24"/>
          <w:szCs w:val="24"/>
          <w:highlight w:val="none"/>
          <w:u w:val="single"/>
          <w:lang w:val="en-US" w:eastAsia="zh-CN"/>
        </w:rPr>
        <w:t xml:space="preserve">                      </w:t>
      </w:r>
    </w:p>
    <w:p w14:paraId="2A6D0D7B">
      <w:pPr>
        <w:pageBreakBefore w:val="0"/>
        <w:kinsoku/>
        <w:topLinePunct w:val="0"/>
        <w:bidi w:val="0"/>
        <w:spacing w:line="360" w:lineRule="auto"/>
        <w:ind w:firstLine="480" w:firstLineChars="200"/>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根据《中华人民共和国</w:t>
      </w:r>
      <w:r>
        <w:rPr>
          <w:rFonts w:hint="eastAsia" w:ascii="宋体" w:hAnsi="宋体" w:eastAsia="宋体" w:cs="宋体"/>
          <w:bCs/>
          <w:color w:val="000000"/>
          <w:sz w:val="24"/>
          <w:szCs w:val="24"/>
          <w:highlight w:val="none"/>
          <w:lang w:eastAsia="zh-CN"/>
        </w:rPr>
        <w:t>民法典</w:t>
      </w:r>
      <w:r>
        <w:rPr>
          <w:rFonts w:hint="eastAsia" w:ascii="宋体" w:hAnsi="宋体" w:eastAsia="宋体" w:cs="宋体"/>
          <w:bCs/>
          <w:color w:val="000000"/>
          <w:sz w:val="24"/>
          <w:szCs w:val="24"/>
          <w:highlight w:val="none"/>
        </w:rPr>
        <w:t>》、《中华人民共和国政府采购法》和《中华人民共和国建筑法》及其它有关法律、行政法规，为明确双方在施工过程中的权利、义务，经双方协商自愿签订本合同。</w:t>
      </w:r>
    </w:p>
    <w:p w14:paraId="49A91590">
      <w:pPr>
        <w:pageBreakBefore w:val="0"/>
        <w:kinsoku/>
        <w:topLinePunct w:val="0"/>
        <w:bidi w:val="0"/>
        <w:spacing w:line="360" w:lineRule="auto"/>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第一条  工程项目</w:t>
      </w:r>
    </w:p>
    <w:p w14:paraId="72C406AF">
      <w:pPr>
        <w:pageBreakBefore w:val="0"/>
        <w:kinsoku/>
        <w:topLinePunct w:val="0"/>
        <w:bidi w:val="0"/>
        <w:spacing w:line="360" w:lineRule="auto"/>
        <w:ind w:firstLine="480" w:firstLineChars="200"/>
        <w:rPr>
          <w:rFonts w:hint="eastAsia" w:ascii="宋体" w:hAnsi="宋体" w:eastAsia="宋体" w:cs="宋体"/>
          <w:bCs/>
          <w:color w:val="000000"/>
          <w:sz w:val="24"/>
          <w:szCs w:val="24"/>
          <w:highlight w:val="none"/>
          <w:lang w:eastAsia="zh-CN"/>
        </w:rPr>
      </w:pPr>
      <w:r>
        <w:rPr>
          <w:rFonts w:hint="eastAsia" w:ascii="宋体" w:hAnsi="宋体" w:eastAsia="宋体" w:cs="宋体"/>
          <w:bCs/>
          <w:color w:val="000000"/>
          <w:sz w:val="24"/>
          <w:szCs w:val="24"/>
          <w:highlight w:val="none"/>
        </w:rPr>
        <w:t>一、项目名称：</w:t>
      </w:r>
      <w:r>
        <w:rPr>
          <w:rFonts w:hint="eastAsia" w:ascii="宋体" w:hAnsi="宋体" w:eastAsia="宋体" w:cs="宋体"/>
          <w:bCs/>
          <w:color w:val="000000"/>
          <w:sz w:val="24"/>
          <w:szCs w:val="24"/>
          <w:highlight w:val="none"/>
          <w:lang w:val="en-US" w:eastAsia="zh-CN"/>
        </w:rPr>
        <w:t>周至县泥惠渠灌区东干退水渠维修改造工程</w:t>
      </w:r>
    </w:p>
    <w:p w14:paraId="709FA46A">
      <w:pPr>
        <w:pageBreakBefore w:val="0"/>
        <w:kinsoku/>
        <w:topLinePunct w:val="0"/>
        <w:bidi w:val="0"/>
        <w:spacing w:line="360" w:lineRule="auto"/>
        <w:ind w:firstLine="480" w:firstLineChars="200"/>
        <w:rPr>
          <w:rFonts w:hint="eastAsia" w:ascii="宋体" w:hAnsi="宋体" w:eastAsia="宋体" w:cs="宋体"/>
          <w:bCs/>
          <w:color w:val="000000"/>
          <w:sz w:val="24"/>
          <w:szCs w:val="24"/>
          <w:highlight w:val="none"/>
          <w:lang w:val="en-US" w:eastAsia="zh-CN"/>
        </w:rPr>
      </w:pPr>
      <w:r>
        <w:rPr>
          <w:rFonts w:hint="eastAsia" w:ascii="宋体" w:hAnsi="宋体" w:eastAsia="宋体" w:cs="宋体"/>
          <w:bCs/>
          <w:color w:val="000000"/>
          <w:sz w:val="24"/>
          <w:szCs w:val="24"/>
          <w:highlight w:val="none"/>
        </w:rPr>
        <w:t>二、工程地点：</w:t>
      </w:r>
      <w:r>
        <w:rPr>
          <w:rFonts w:hint="eastAsia" w:ascii="宋体" w:hAnsi="宋体" w:eastAsia="宋体" w:cs="宋体"/>
          <w:bCs/>
          <w:color w:val="000000"/>
          <w:sz w:val="24"/>
          <w:szCs w:val="24"/>
          <w:highlight w:val="none"/>
          <w:lang w:val="en-US" w:eastAsia="zh-CN"/>
        </w:rPr>
        <w:t>周至县</w:t>
      </w:r>
    </w:p>
    <w:p w14:paraId="1366953D">
      <w:pPr>
        <w:pageBreakBefore w:val="0"/>
        <w:kinsoku/>
        <w:topLinePunct w:val="0"/>
        <w:bidi w:val="0"/>
        <w:spacing w:line="360" w:lineRule="auto"/>
        <w:ind w:firstLine="480" w:firstLineChars="200"/>
        <w:jc w:val="left"/>
        <w:outlineLvl w:val="9"/>
        <w:rPr>
          <w:rFonts w:hint="eastAsia" w:ascii="宋体" w:hAnsi="宋体" w:eastAsia="宋体" w:cs="宋体"/>
          <w:color w:val="000000"/>
          <w:sz w:val="24"/>
          <w:szCs w:val="24"/>
          <w:highlight w:val="none"/>
        </w:rPr>
      </w:pPr>
      <w:r>
        <w:rPr>
          <w:rFonts w:hint="eastAsia" w:ascii="宋体" w:hAnsi="宋体" w:eastAsia="宋体" w:cs="宋体"/>
          <w:bCs/>
          <w:color w:val="000000"/>
          <w:sz w:val="24"/>
          <w:szCs w:val="24"/>
          <w:highlight w:val="none"/>
        </w:rPr>
        <w:t>三、工程内容：</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lang w:eastAsia="zh-CN"/>
        </w:rPr>
        <w:t>。</w:t>
      </w:r>
    </w:p>
    <w:p w14:paraId="457E0518">
      <w:pPr>
        <w:pageBreakBefore w:val="0"/>
        <w:kinsoku/>
        <w:topLinePunct w:val="0"/>
        <w:bidi w:val="0"/>
        <w:spacing w:line="360" w:lineRule="auto"/>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第二条  施工依据</w:t>
      </w:r>
    </w:p>
    <w:p w14:paraId="4B5DE0EB">
      <w:pPr>
        <w:pageBreakBefore w:val="0"/>
        <w:kinsoku/>
        <w:topLinePunct w:val="0"/>
        <w:bidi w:val="0"/>
        <w:spacing w:line="360" w:lineRule="auto"/>
        <w:ind w:firstLine="480" w:firstLineChars="200"/>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一、施工合同；</w:t>
      </w:r>
    </w:p>
    <w:p w14:paraId="3FBBE486">
      <w:pPr>
        <w:pageBreakBefore w:val="0"/>
        <w:kinsoku/>
        <w:topLinePunct w:val="0"/>
        <w:bidi w:val="0"/>
        <w:spacing w:line="360" w:lineRule="auto"/>
        <w:ind w:firstLine="480" w:firstLineChars="200"/>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二、中标</w:t>
      </w:r>
      <w:r>
        <w:rPr>
          <w:rFonts w:hint="eastAsia" w:ascii="宋体" w:hAnsi="宋体" w:eastAsia="宋体" w:cs="宋体"/>
          <w:bCs/>
          <w:color w:val="000000"/>
          <w:sz w:val="24"/>
          <w:szCs w:val="24"/>
          <w:highlight w:val="none"/>
          <w:lang w:val="en-US" w:eastAsia="zh-CN"/>
        </w:rPr>
        <w:t>/成交</w:t>
      </w:r>
      <w:r>
        <w:rPr>
          <w:rFonts w:hint="eastAsia" w:ascii="宋体" w:hAnsi="宋体" w:eastAsia="宋体" w:cs="宋体"/>
          <w:bCs/>
          <w:color w:val="000000"/>
          <w:sz w:val="24"/>
          <w:szCs w:val="24"/>
          <w:highlight w:val="none"/>
        </w:rPr>
        <w:t>通知书；</w:t>
      </w:r>
    </w:p>
    <w:p w14:paraId="50D301DA">
      <w:pPr>
        <w:pageBreakBefore w:val="0"/>
        <w:kinsoku/>
        <w:topLinePunct w:val="0"/>
        <w:bidi w:val="0"/>
        <w:spacing w:line="360" w:lineRule="auto"/>
        <w:ind w:firstLine="480" w:firstLineChars="200"/>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三、投标</w:t>
      </w:r>
      <w:r>
        <w:rPr>
          <w:rFonts w:hint="eastAsia" w:ascii="宋体" w:hAnsi="宋体" w:eastAsia="宋体" w:cs="宋体"/>
          <w:bCs/>
          <w:color w:val="000000"/>
          <w:sz w:val="24"/>
          <w:szCs w:val="24"/>
          <w:highlight w:val="none"/>
          <w:lang w:val="en-US" w:eastAsia="zh-CN"/>
        </w:rPr>
        <w:t>响应</w:t>
      </w:r>
      <w:r>
        <w:rPr>
          <w:rFonts w:hint="eastAsia" w:ascii="宋体" w:hAnsi="宋体" w:eastAsia="宋体" w:cs="宋体"/>
          <w:bCs/>
          <w:color w:val="000000"/>
          <w:sz w:val="24"/>
          <w:szCs w:val="24"/>
          <w:highlight w:val="none"/>
        </w:rPr>
        <w:t>文件及其附件；</w:t>
      </w:r>
    </w:p>
    <w:p w14:paraId="3609FB28">
      <w:pPr>
        <w:pageBreakBefore w:val="0"/>
        <w:kinsoku/>
        <w:topLinePunct w:val="0"/>
        <w:bidi w:val="0"/>
        <w:spacing w:line="360" w:lineRule="auto"/>
        <w:ind w:firstLine="480" w:firstLineChars="200"/>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四、标准、规范及有关技术文件；</w:t>
      </w:r>
    </w:p>
    <w:p w14:paraId="31410B08">
      <w:pPr>
        <w:pageBreakBefore w:val="0"/>
        <w:kinsoku/>
        <w:topLinePunct w:val="0"/>
        <w:bidi w:val="0"/>
        <w:spacing w:line="360" w:lineRule="auto"/>
        <w:ind w:firstLine="480" w:firstLineChars="200"/>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lang w:val="en-US" w:eastAsia="zh-CN"/>
        </w:rPr>
        <w:t>五</w:t>
      </w:r>
      <w:r>
        <w:rPr>
          <w:rFonts w:hint="eastAsia" w:ascii="宋体" w:hAnsi="宋体" w:eastAsia="宋体" w:cs="宋体"/>
          <w:bCs/>
          <w:color w:val="000000"/>
          <w:sz w:val="24"/>
          <w:szCs w:val="24"/>
          <w:highlight w:val="none"/>
        </w:rPr>
        <w:t>、工程量清单</w:t>
      </w:r>
      <w:r>
        <w:rPr>
          <w:rFonts w:hint="eastAsia" w:ascii="宋体" w:hAnsi="宋体" w:eastAsia="宋体" w:cs="宋体"/>
          <w:bCs/>
          <w:color w:val="000000"/>
          <w:sz w:val="24"/>
          <w:szCs w:val="24"/>
          <w:highlight w:val="none"/>
          <w:lang w:val="en-US" w:eastAsia="zh-CN"/>
        </w:rPr>
        <w:t>及</w:t>
      </w:r>
      <w:r>
        <w:rPr>
          <w:rFonts w:hint="eastAsia" w:ascii="宋体" w:hAnsi="宋体" w:eastAsia="宋体" w:cs="宋体"/>
          <w:bCs/>
          <w:color w:val="000000"/>
          <w:sz w:val="24"/>
          <w:szCs w:val="24"/>
          <w:highlight w:val="none"/>
        </w:rPr>
        <w:t>报价；</w:t>
      </w:r>
    </w:p>
    <w:p w14:paraId="72D8B98D">
      <w:pPr>
        <w:pageBreakBefore w:val="0"/>
        <w:kinsoku/>
        <w:topLinePunct w:val="0"/>
        <w:bidi w:val="0"/>
        <w:spacing w:line="360" w:lineRule="auto"/>
        <w:ind w:firstLine="480" w:firstLineChars="200"/>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lang w:val="en-US" w:eastAsia="zh-CN"/>
        </w:rPr>
        <w:t>六</w:t>
      </w:r>
      <w:r>
        <w:rPr>
          <w:rFonts w:hint="eastAsia" w:ascii="宋体" w:hAnsi="宋体" w:eastAsia="宋体" w:cs="宋体"/>
          <w:bCs/>
          <w:color w:val="000000"/>
          <w:sz w:val="24"/>
          <w:szCs w:val="24"/>
          <w:highlight w:val="none"/>
        </w:rPr>
        <w:t>、双方有关工程的洽商、变更等书面协议或文件视为施工合同的组成部分。</w:t>
      </w:r>
    </w:p>
    <w:p w14:paraId="3AAA1D46">
      <w:pPr>
        <w:pageBreakBefore w:val="0"/>
        <w:kinsoku/>
        <w:topLinePunct w:val="0"/>
        <w:bidi w:val="0"/>
        <w:spacing w:line="360" w:lineRule="auto"/>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第三条  工程实施期限</w:t>
      </w:r>
    </w:p>
    <w:p w14:paraId="4161C322">
      <w:pPr>
        <w:pageBreakBefore w:val="0"/>
        <w:kinsoku/>
        <w:topLinePunct w:val="0"/>
        <w:bidi w:val="0"/>
        <w:spacing w:line="360" w:lineRule="auto"/>
        <w:ind w:firstLine="482" w:firstLineChars="200"/>
        <w:jc w:val="left"/>
        <w:rPr>
          <w:rFonts w:hint="default"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rPr>
        <w:t>一、工期：</w:t>
      </w:r>
      <w:r>
        <w:rPr>
          <w:rFonts w:hint="eastAsia" w:ascii="宋体" w:hAnsi="宋体" w:eastAsia="宋体" w:cs="宋体"/>
          <w:b/>
          <w:bCs/>
          <w:color w:val="000000"/>
          <w:sz w:val="24"/>
          <w:szCs w:val="24"/>
          <w:highlight w:val="none"/>
          <w:u w:val="single"/>
          <w:lang w:val="en-US" w:eastAsia="zh-CN"/>
        </w:rPr>
        <w:t xml:space="preserve">       日历天 </w:t>
      </w:r>
    </w:p>
    <w:p w14:paraId="3594E543">
      <w:pPr>
        <w:pageBreakBefore w:val="0"/>
        <w:kinsoku/>
        <w:topLinePunct w:val="0"/>
        <w:bidi w:val="0"/>
        <w:spacing w:line="360" w:lineRule="auto"/>
        <w:ind w:firstLine="480" w:firstLineChars="200"/>
        <w:rPr>
          <w:rFonts w:hint="eastAsia" w:ascii="宋体" w:hAnsi="宋体" w:eastAsia="宋体" w:cs="宋体"/>
          <w:bCs/>
          <w:color w:val="000000"/>
          <w:sz w:val="24"/>
          <w:szCs w:val="24"/>
          <w:highlight w:val="none"/>
          <w:lang w:val="en-US" w:eastAsia="zh-CN"/>
        </w:rPr>
      </w:pPr>
      <w:r>
        <w:rPr>
          <w:rFonts w:hint="eastAsia" w:ascii="宋体" w:hAnsi="宋体" w:eastAsia="宋体" w:cs="宋体"/>
          <w:bCs/>
          <w:color w:val="000000"/>
          <w:sz w:val="24"/>
          <w:szCs w:val="24"/>
          <w:highlight w:val="none"/>
          <w:lang w:val="en-US" w:eastAsia="zh-CN"/>
        </w:rPr>
        <w:t>二</w:t>
      </w:r>
      <w:r>
        <w:rPr>
          <w:rFonts w:hint="eastAsia" w:ascii="宋体" w:hAnsi="宋体" w:eastAsia="宋体" w:cs="宋体"/>
          <w:bCs/>
          <w:color w:val="000000"/>
          <w:sz w:val="24"/>
          <w:szCs w:val="24"/>
          <w:highlight w:val="none"/>
        </w:rPr>
        <w:t>、如遇下列情况，经甲方现场代表签证后，工期可相应顺延（顺延工期应由甲、乙双方共同签字确认）</w:t>
      </w:r>
      <w:r>
        <w:rPr>
          <w:rFonts w:hint="eastAsia" w:ascii="宋体" w:hAnsi="宋体" w:eastAsia="宋体" w:cs="宋体"/>
          <w:bCs/>
          <w:color w:val="000000"/>
          <w:sz w:val="24"/>
          <w:szCs w:val="24"/>
          <w:highlight w:val="none"/>
          <w:lang w:val="en-US" w:eastAsia="zh-CN"/>
        </w:rPr>
        <w:t>。</w:t>
      </w:r>
    </w:p>
    <w:p w14:paraId="1AB79BAD">
      <w:pPr>
        <w:pageBreakBefore w:val="0"/>
        <w:kinsoku/>
        <w:topLinePunct w:val="0"/>
        <w:bidi w:val="0"/>
        <w:spacing w:line="360" w:lineRule="auto"/>
        <w:ind w:firstLine="480" w:firstLineChars="200"/>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lang w:val="en-US" w:eastAsia="zh-CN"/>
        </w:rPr>
        <w:t>1）</w:t>
      </w:r>
      <w:r>
        <w:rPr>
          <w:rFonts w:hint="eastAsia" w:ascii="宋体" w:hAnsi="宋体" w:eastAsia="宋体" w:cs="宋体"/>
          <w:bCs/>
          <w:color w:val="000000"/>
          <w:sz w:val="24"/>
          <w:szCs w:val="24"/>
          <w:highlight w:val="none"/>
        </w:rPr>
        <w:t>在施工中如因停电、停水</w:t>
      </w:r>
      <w:r>
        <w:rPr>
          <w:rFonts w:hint="eastAsia" w:ascii="宋体" w:hAnsi="宋体" w:eastAsia="宋体" w:cs="宋体"/>
          <w:bCs/>
          <w:color w:val="000000"/>
          <w:sz w:val="24"/>
          <w:szCs w:val="24"/>
          <w:highlight w:val="none"/>
          <w:lang w:val="en-US" w:eastAsia="zh-CN"/>
        </w:rPr>
        <w:t>8</w:t>
      </w:r>
      <w:r>
        <w:rPr>
          <w:rFonts w:hint="eastAsia" w:ascii="宋体" w:hAnsi="宋体" w:eastAsia="宋体" w:cs="宋体"/>
          <w:bCs/>
          <w:color w:val="000000"/>
          <w:sz w:val="24"/>
          <w:szCs w:val="24"/>
          <w:highlight w:val="none"/>
        </w:rPr>
        <w:t>小时以上或连续间歇性停水、停电３天以上（每次连续４小时以上），影响正常施工；停水停电2天以上；</w:t>
      </w:r>
    </w:p>
    <w:p w14:paraId="62182F58">
      <w:pPr>
        <w:pageBreakBefore w:val="0"/>
        <w:kinsoku/>
        <w:topLinePunct w:val="0"/>
        <w:bidi w:val="0"/>
        <w:spacing w:line="360" w:lineRule="auto"/>
        <w:ind w:firstLine="480" w:firstLineChars="200"/>
        <w:rPr>
          <w:rFonts w:hint="eastAsia" w:ascii="宋体" w:hAnsi="宋体" w:eastAsia="宋体" w:cs="宋体"/>
          <w:bCs/>
          <w:color w:val="000000"/>
          <w:sz w:val="24"/>
          <w:szCs w:val="24"/>
          <w:highlight w:val="none"/>
          <w:lang w:val="en-US" w:eastAsia="zh-CN"/>
        </w:rPr>
      </w:pPr>
      <w:r>
        <w:rPr>
          <w:rFonts w:hint="eastAsia" w:ascii="宋体" w:hAnsi="宋体" w:eastAsia="宋体" w:cs="宋体"/>
          <w:bCs/>
          <w:color w:val="000000"/>
          <w:sz w:val="24"/>
          <w:szCs w:val="24"/>
          <w:highlight w:val="none"/>
          <w:lang w:val="en-US" w:eastAsia="zh-CN"/>
        </w:rPr>
        <w:t>2）遇阴雨天及不可抗力因素以及非乙方施工因素影响；</w:t>
      </w:r>
    </w:p>
    <w:p w14:paraId="3497B5A1">
      <w:pPr>
        <w:pageBreakBefore w:val="0"/>
        <w:kinsoku/>
        <w:topLinePunct w:val="0"/>
        <w:bidi w:val="0"/>
        <w:spacing w:line="360" w:lineRule="auto"/>
        <w:ind w:firstLine="480" w:firstLineChars="200"/>
        <w:rPr>
          <w:rFonts w:hint="eastAsia" w:ascii="宋体" w:hAnsi="宋体" w:eastAsia="宋体" w:cs="宋体"/>
          <w:bCs/>
          <w:color w:val="000000"/>
          <w:sz w:val="24"/>
          <w:szCs w:val="24"/>
          <w:highlight w:val="none"/>
          <w:lang w:val="en-US" w:eastAsia="zh-CN"/>
        </w:rPr>
      </w:pPr>
      <w:r>
        <w:rPr>
          <w:rFonts w:hint="eastAsia" w:ascii="宋体" w:hAnsi="宋体" w:eastAsia="宋体" w:cs="宋体"/>
          <w:bCs/>
          <w:color w:val="000000"/>
          <w:sz w:val="24"/>
          <w:szCs w:val="24"/>
          <w:highlight w:val="none"/>
          <w:lang w:val="en-US" w:eastAsia="zh-CN"/>
        </w:rPr>
        <w:t>3）因防污治霾工作需要停工的。</w:t>
      </w:r>
    </w:p>
    <w:p w14:paraId="0684C052">
      <w:pPr>
        <w:pageBreakBefore w:val="0"/>
        <w:kinsoku/>
        <w:topLinePunct w:val="0"/>
        <w:bidi w:val="0"/>
        <w:spacing w:line="360" w:lineRule="auto"/>
        <w:ind w:firstLine="480" w:firstLineChars="200"/>
        <w:rPr>
          <w:rFonts w:hint="eastAsia" w:ascii="宋体" w:hAnsi="宋体" w:eastAsia="宋体" w:cs="宋体"/>
          <w:bCs/>
          <w:color w:val="000000"/>
          <w:sz w:val="24"/>
          <w:szCs w:val="24"/>
          <w:highlight w:val="none"/>
          <w:lang w:val="en-US" w:eastAsia="zh-CN"/>
        </w:rPr>
      </w:pPr>
      <w:r>
        <w:rPr>
          <w:rFonts w:hint="eastAsia" w:ascii="宋体" w:hAnsi="宋体" w:eastAsia="宋体" w:cs="宋体"/>
          <w:bCs/>
          <w:color w:val="000000"/>
          <w:sz w:val="24"/>
          <w:szCs w:val="24"/>
          <w:highlight w:val="none"/>
          <w:lang w:val="en-US" w:eastAsia="zh-CN"/>
        </w:rPr>
        <w:t>4）</w:t>
      </w:r>
      <w:r>
        <w:rPr>
          <w:rFonts w:hint="eastAsia" w:ascii="宋体" w:hAnsi="宋体" w:eastAsia="宋体" w:cs="宋体"/>
          <w:bCs/>
          <w:color w:val="000000"/>
          <w:sz w:val="24"/>
          <w:szCs w:val="24"/>
          <w:highlight w:val="none"/>
        </w:rPr>
        <w:t>因人力不可抗拒的其他因素而延误工期。</w:t>
      </w:r>
    </w:p>
    <w:p w14:paraId="54F0AEF1">
      <w:pPr>
        <w:pageBreakBefore w:val="0"/>
        <w:kinsoku/>
        <w:topLinePunct w:val="0"/>
        <w:bidi w:val="0"/>
        <w:spacing w:line="360" w:lineRule="auto"/>
        <w:ind w:firstLine="480" w:firstLineChars="200"/>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lang w:val="en-US" w:eastAsia="zh-CN"/>
        </w:rPr>
        <w:t>三</w:t>
      </w:r>
      <w:r>
        <w:rPr>
          <w:rFonts w:hint="eastAsia" w:ascii="宋体" w:hAnsi="宋体" w:eastAsia="宋体" w:cs="宋体"/>
          <w:bCs/>
          <w:color w:val="000000"/>
          <w:sz w:val="24"/>
          <w:szCs w:val="24"/>
          <w:highlight w:val="none"/>
        </w:rPr>
        <w:t>、因乙方原因造成施工延迟的，不得请求顺延工期。</w:t>
      </w:r>
    </w:p>
    <w:p w14:paraId="0DB7E52D">
      <w:pPr>
        <w:pageBreakBefore w:val="0"/>
        <w:kinsoku/>
        <w:topLinePunct w:val="0"/>
        <w:bidi w:val="0"/>
        <w:spacing w:line="360" w:lineRule="auto"/>
        <w:rPr>
          <w:rFonts w:hint="eastAsia" w:ascii="宋体" w:hAnsi="宋体" w:eastAsia="宋体" w:cs="宋体"/>
          <w:b/>
          <w:color w:val="000000"/>
          <w:sz w:val="24"/>
          <w:szCs w:val="24"/>
          <w:highlight w:val="none"/>
          <w:lang w:eastAsia="zh-CN"/>
        </w:rPr>
      </w:pPr>
      <w:r>
        <w:rPr>
          <w:rFonts w:hint="eastAsia" w:ascii="宋体" w:hAnsi="宋体" w:eastAsia="宋体" w:cs="宋体"/>
          <w:b/>
          <w:color w:val="000000"/>
          <w:sz w:val="24"/>
          <w:szCs w:val="24"/>
          <w:highlight w:val="none"/>
        </w:rPr>
        <w:t>第四条  工程价款、付款方式</w:t>
      </w:r>
      <w:r>
        <w:rPr>
          <w:rFonts w:hint="eastAsia" w:ascii="宋体" w:hAnsi="宋体" w:eastAsia="宋体" w:cs="宋体"/>
          <w:b/>
          <w:color w:val="000000"/>
          <w:sz w:val="24"/>
          <w:szCs w:val="24"/>
          <w:highlight w:val="none"/>
          <w:lang w:eastAsia="zh-CN"/>
        </w:rPr>
        <w:t>及依据</w:t>
      </w:r>
    </w:p>
    <w:p w14:paraId="7DAAB344">
      <w:pPr>
        <w:pageBreakBefore w:val="0"/>
        <w:kinsoku/>
        <w:topLinePunct w:val="0"/>
        <w:bidi w:val="0"/>
        <w:spacing w:line="360" w:lineRule="auto"/>
        <w:ind w:firstLine="480" w:firstLineChars="200"/>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lang w:val="en-US" w:eastAsia="zh-CN"/>
        </w:rPr>
        <w:t>一、</w:t>
      </w:r>
      <w:r>
        <w:rPr>
          <w:rFonts w:hint="eastAsia" w:ascii="宋体" w:hAnsi="宋体" w:eastAsia="宋体" w:cs="宋体"/>
          <w:bCs/>
          <w:color w:val="000000"/>
          <w:sz w:val="24"/>
          <w:szCs w:val="24"/>
          <w:highlight w:val="none"/>
        </w:rPr>
        <w:t>合同金额：</w:t>
      </w:r>
      <w:r>
        <w:rPr>
          <w:rFonts w:hint="eastAsia" w:ascii="宋体" w:hAnsi="宋体" w:eastAsia="宋体" w:cs="宋体"/>
          <w:bCs/>
          <w:color w:val="000000"/>
          <w:sz w:val="24"/>
          <w:szCs w:val="24"/>
          <w:highlight w:val="none"/>
          <w:lang w:eastAsia="zh-CN"/>
        </w:rPr>
        <w:t>（</w:t>
      </w:r>
      <w:r>
        <w:rPr>
          <w:rFonts w:hint="eastAsia" w:ascii="宋体" w:hAnsi="宋体" w:eastAsia="宋体" w:cs="宋体"/>
          <w:bCs/>
          <w:color w:val="000000"/>
          <w:sz w:val="24"/>
          <w:szCs w:val="24"/>
          <w:highlight w:val="none"/>
        </w:rPr>
        <w:t>大写</w:t>
      </w:r>
      <w:r>
        <w:rPr>
          <w:rFonts w:hint="eastAsia" w:ascii="宋体" w:hAnsi="宋体" w:eastAsia="宋体" w:cs="宋体"/>
          <w:bCs/>
          <w:color w:val="000000"/>
          <w:sz w:val="24"/>
          <w:szCs w:val="24"/>
          <w:highlight w:val="none"/>
          <w:lang w:eastAsia="zh-CN"/>
        </w:rPr>
        <w:t>）</w:t>
      </w:r>
      <w:r>
        <w:rPr>
          <w:rFonts w:hint="eastAsia" w:ascii="宋体" w:hAnsi="宋体" w:eastAsia="宋体" w:cs="宋体"/>
          <w:bCs/>
          <w:color w:val="000000"/>
          <w:sz w:val="24"/>
          <w:szCs w:val="24"/>
          <w:highlight w:val="none"/>
        </w:rPr>
        <w:t>人民币</w:t>
      </w:r>
      <w:r>
        <w:rPr>
          <w:rFonts w:hint="eastAsia" w:ascii="宋体" w:hAnsi="宋体" w:eastAsia="宋体" w:cs="宋体"/>
          <w:bCs/>
          <w:color w:val="000000"/>
          <w:sz w:val="24"/>
          <w:szCs w:val="24"/>
          <w:highlight w:val="none"/>
          <w:u w:val="single"/>
          <w:lang w:val="en-US" w:eastAsia="zh-CN"/>
        </w:rPr>
        <w:t xml:space="preserve">          </w:t>
      </w:r>
      <w:r>
        <w:rPr>
          <w:rFonts w:hint="eastAsia" w:ascii="宋体" w:hAnsi="宋体" w:eastAsia="宋体" w:cs="宋体"/>
          <w:bCs/>
          <w:color w:val="000000"/>
          <w:sz w:val="24"/>
          <w:szCs w:val="24"/>
          <w:highlight w:val="none"/>
        </w:rPr>
        <w:t>元</w:t>
      </w:r>
    </w:p>
    <w:p w14:paraId="1BF74FDC">
      <w:pPr>
        <w:pStyle w:val="3"/>
        <w:pageBreakBefore w:val="0"/>
        <w:kinsoku/>
        <w:topLinePunct w:val="0"/>
        <w:bidi w:val="0"/>
        <w:spacing w:line="360" w:lineRule="auto"/>
        <w:ind w:firstLine="410" w:firstLineChars="171"/>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 xml:space="preserve">             </w:t>
      </w:r>
      <w:r>
        <w:rPr>
          <w:rFonts w:hint="eastAsia" w:ascii="宋体" w:hAnsi="宋体" w:eastAsia="宋体" w:cs="宋体"/>
          <w:bCs/>
          <w:color w:val="000000"/>
          <w:sz w:val="24"/>
          <w:szCs w:val="24"/>
          <w:highlight w:val="none"/>
          <w:lang w:val="en-US" w:eastAsia="zh-CN"/>
        </w:rPr>
        <w:t xml:space="preserve"> </w:t>
      </w:r>
      <w:r>
        <w:rPr>
          <w:rFonts w:hint="eastAsia" w:ascii="宋体" w:hAnsi="宋体" w:eastAsia="宋体" w:cs="宋体"/>
          <w:bCs/>
          <w:color w:val="000000"/>
          <w:sz w:val="24"/>
          <w:szCs w:val="24"/>
          <w:highlight w:val="none"/>
        </w:rPr>
        <w:t>（小写）</w:t>
      </w:r>
      <w:r>
        <w:rPr>
          <w:rFonts w:hint="eastAsia" w:ascii="宋体" w:hAnsi="宋体" w:eastAsia="宋体" w:cs="宋体"/>
          <w:color w:val="000000"/>
          <w:kern w:val="0"/>
          <w:sz w:val="24"/>
          <w:szCs w:val="24"/>
          <w:highlight w:val="none"/>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bCs/>
          <w:color w:val="000000"/>
          <w:sz w:val="24"/>
          <w:szCs w:val="24"/>
          <w:highlight w:val="none"/>
        </w:rPr>
        <w:t>元</w:t>
      </w:r>
    </w:p>
    <w:p w14:paraId="70DA41AC">
      <w:pPr>
        <w:pageBreakBefore w:val="0"/>
        <w:kinsoku/>
        <w:topLinePunct w:val="0"/>
        <w:bidi w:val="0"/>
        <w:spacing w:line="360" w:lineRule="auto"/>
        <w:ind w:firstLine="480" w:firstLineChars="200"/>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lang w:val="en-US" w:eastAsia="zh-CN"/>
        </w:rPr>
        <w:t>二、</w:t>
      </w:r>
      <w:r>
        <w:rPr>
          <w:rFonts w:hint="eastAsia" w:ascii="宋体" w:hAnsi="宋体" w:eastAsia="宋体" w:cs="宋体"/>
          <w:bCs/>
          <w:color w:val="000000"/>
          <w:sz w:val="24"/>
          <w:szCs w:val="24"/>
          <w:highlight w:val="none"/>
        </w:rPr>
        <w:t>本合同价款采用</w:t>
      </w:r>
      <w:r>
        <w:rPr>
          <w:rFonts w:hint="eastAsia" w:ascii="宋体" w:hAnsi="宋体" w:eastAsia="宋体" w:cs="宋体"/>
          <w:bCs/>
          <w:color w:val="000000"/>
          <w:sz w:val="24"/>
          <w:szCs w:val="24"/>
          <w:highlight w:val="none"/>
          <w:lang w:val="en-US" w:eastAsia="zh-CN"/>
        </w:rPr>
        <w:t>固定综合单价</w:t>
      </w:r>
      <w:r>
        <w:rPr>
          <w:rFonts w:hint="eastAsia" w:ascii="宋体" w:hAnsi="宋体" w:eastAsia="宋体" w:cs="宋体"/>
          <w:bCs/>
          <w:color w:val="000000"/>
          <w:sz w:val="24"/>
          <w:szCs w:val="24"/>
          <w:highlight w:val="none"/>
        </w:rPr>
        <w:t>合同方式确定。</w:t>
      </w:r>
    </w:p>
    <w:p w14:paraId="410A3478">
      <w:pPr>
        <w:pageBreakBefore w:val="0"/>
        <w:kinsoku/>
        <w:topLinePunct w:val="0"/>
        <w:bidi w:val="0"/>
        <w:spacing w:line="360" w:lineRule="auto"/>
        <w:ind w:firstLine="480" w:firstLineChars="200"/>
        <w:rPr>
          <w:rFonts w:hint="eastAsia" w:ascii="宋体" w:hAnsi="宋体" w:eastAsia="宋体" w:cs="宋体"/>
          <w:bCs/>
          <w:color w:val="000000"/>
          <w:sz w:val="24"/>
          <w:szCs w:val="24"/>
          <w:highlight w:val="none"/>
          <w:lang w:val="en-US" w:eastAsia="zh-CN"/>
        </w:rPr>
      </w:pPr>
      <w:r>
        <w:rPr>
          <w:rFonts w:hint="eastAsia" w:ascii="宋体" w:hAnsi="宋体" w:eastAsia="宋体" w:cs="宋体"/>
          <w:bCs/>
          <w:color w:val="000000"/>
          <w:sz w:val="24"/>
          <w:szCs w:val="24"/>
          <w:highlight w:val="none"/>
          <w:lang w:val="en-US" w:eastAsia="zh-CN"/>
        </w:rPr>
        <w:t>三、</w:t>
      </w:r>
      <w:r>
        <w:rPr>
          <w:rFonts w:hint="eastAsia" w:ascii="宋体" w:hAnsi="宋体" w:eastAsia="宋体" w:cs="宋体"/>
          <w:bCs/>
          <w:color w:val="000000"/>
          <w:sz w:val="24"/>
          <w:szCs w:val="24"/>
          <w:highlight w:val="none"/>
        </w:rPr>
        <w:t>付款方式</w:t>
      </w:r>
      <w:r>
        <w:rPr>
          <w:rFonts w:hint="eastAsia" w:ascii="宋体" w:hAnsi="宋体" w:eastAsia="宋体" w:cs="宋体"/>
          <w:bCs/>
          <w:color w:val="000000"/>
          <w:sz w:val="24"/>
          <w:szCs w:val="24"/>
          <w:highlight w:val="none"/>
          <w:lang w:eastAsia="zh-CN"/>
        </w:rPr>
        <w:t>：</w:t>
      </w:r>
      <w:r>
        <w:rPr>
          <w:rFonts w:hint="eastAsia" w:ascii="宋体" w:hAnsi="宋体" w:eastAsia="宋体" w:cs="宋体"/>
          <w:color w:val="000000"/>
          <w:kern w:val="0"/>
          <w:sz w:val="24"/>
          <w:szCs w:val="24"/>
          <w:highlight w:val="none"/>
          <w:u w:val="single"/>
          <w:lang w:val="en-US" w:eastAsia="zh-CN" w:bidi="ar-SA"/>
        </w:rPr>
        <w:t>1.合同签订后，后期根据项目进度支相应工程付款，乙方应按照要求提供相应的工程量进度清单；2.第二次付款后，乙方交回3%作为质保金缴纳至甲方账户，待项目保质期满后，未发生质量问题，由乙方申请退还质保金；</w:t>
      </w:r>
    </w:p>
    <w:p w14:paraId="236E2379">
      <w:pPr>
        <w:pStyle w:val="6"/>
        <w:pageBreakBefore w:val="0"/>
        <w:kinsoku/>
        <w:topLinePunct w:val="0"/>
        <w:bidi w:val="0"/>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bCs/>
          <w:color w:val="000000"/>
          <w:sz w:val="24"/>
          <w:szCs w:val="24"/>
          <w:highlight w:val="none"/>
          <w:lang w:val="en-US" w:eastAsia="zh-CN"/>
        </w:rPr>
        <w:t>四、</w:t>
      </w:r>
      <w:r>
        <w:rPr>
          <w:rFonts w:hint="eastAsia" w:ascii="宋体" w:hAnsi="宋体" w:eastAsia="宋体" w:cs="宋体"/>
          <w:bCs/>
          <w:color w:val="000000"/>
          <w:sz w:val="24"/>
          <w:szCs w:val="24"/>
          <w:highlight w:val="none"/>
        </w:rPr>
        <w:t>付款依据：</w:t>
      </w:r>
      <w:r>
        <w:rPr>
          <w:rFonts w:hint="eastAsia" w:ascii="宋体" w:hAnsi="宋体" w:eastAsia="宋体" w:cs="宋体"/>
          <w:color w:val="000000"/>
          <w:sz w:val="24"/>
          <w:szCs w:val="24"/>
          <w:highlight w:val="none"/>
          <w:lang w:val="en-US" w:eastAsia="zh-CN"/>
        </w:rPr>
        <w:t>竞争性磋商文件</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响应</w:t>
      </w:r>
      <w:r>
        <w:rPr>
          <w:rFonts w:hint="eastAsia" w:ascii="宋体" w:hAnsi="宋体" w:eastAsia="宋体" w:cs="宋体"/>
          <w:color w:val="000000"/>
          <w:sz w:val="24"/>
          <w:szCs w:val="24"/>
          <w:highlight w:val="none"/>
        </w:rPr>
        <w:t>文件、采购人出具的验收报告、发票。</w:t>
      </w:r>
    </w:p>
    <w:p w14:paraId="4D951AF4">
      <w:pPr>
        <w:pageBreakBefore w:val="0"/>
        <w:kinsoku/>
        <w:topLinePunct w:val="0"/>
        <w:bidi w:val="0"/>
        <w:spacing w:line="360" w:lineRule="auto"/>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第五条 材料、设备的供应</w:t>
      </w:r>
    </w:p>
    <w:p w14:paraId="08AC747A">
      <w:pPr>
        <w:pageBreakBefore w:val="0"/>
        <w:kinsoku/>
        <w:topLinePunct w:val="0"/>
        <w:bidi w:val="0"/>
        <w:spacing w:line="360" w:lineRule="auto"/>
        <w:ind w:firstLine="480" w:firstLineChars="200"/>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一、材料、设备由乙方负责供应。</w:t>
      </w:r>
    </w:p>
    <w:p w14:paraId="2F74A0E6">
      <w:pPr>
        <w:pageBreakBefore w:val="0"/>
        <w:kinsoku/>
        <w:topLinePunct w:val="0"/>
        <w:bidi w:val="0"/>
        <w:spacing w:line="360" w:lineRule="auto"/>
        <w:ind w:firstLine="480" w:firstLineChars="200"/>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二、乙方采购的材料、设备，必须附有产品合格证和试验报告才能用于工程，甲方认为乙方提供的材料需要复验的，乙方应按要求提供复验报告。经复验符合质量要求的，方可用于工程；复验不符合质量要求的，应退货处理，其复验费和退货损失由乙方承担。</w:t>
      </w:r>
    </w:p>
    <w:p w14:paraId="219B0F63">
      <w:pPr>
        <w:pageBreakBefore w:val="0"/>
        <w:kinsoku/>
        <w:topLinePunct w:val="0"/>
        <w:bidi w:val="0"/>
        <w:spacing w:line="360" w:lineRule="auto"/>
        <w:ind w:firstLine="480" w:firstLineChars="200"/>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三、本项目选用的主要工程材料、设备及重要部位的材料，乙方须报送甲方进行审核，甲方对选用的材料设备有认质和选用的决定权。</w:t>
      </w:r>
    </w:p>
    <w:p w14:paraId="100A2A87">
      <w:pPr>
        <w:pageBreakBefore w:val="0"/>
        <w:kinsoku/>
        <w:topLinePunct w:val="0"/>
        <w:bidi w:val="0"/>
        <w:spacing w:line="360" w:lineRule="auto"/>
        <w:rPr>
          <w:rFonts w:hint="eastAsia" w:ascii="宋体" w:hAnsi="宋体" w:eastAsia="宋体" w:cs="宋体"/>
          <w:b/>
          <w:color w:val="000000"/>
          <w:sz w:val="24"/>
          <w:szCs w:val="24"/>
          <w:highlight w:val="none"/>
          <w:lang w:eastAsia="zh-CN"/>
        </w:rPr>
      </w:pPr>
      <w:r>
        <w:rPr>
          <w:rFonts w:hint="eastAsia" w:ascii="宋体" w:hAnsi="宋体" w:eastAsia="宋体" w:cs="宋体"/>
          <w:b/>
          <w:color w:val="000000"/>
          <w:sz w:val="24"/>
          <w:szCs w:val="24"/>
          <w:highlight w:val="none"/>
        </w:rPr>
        <w:t>第</w:t>
      </w:r>
      <w:r>
        <w:rPr>
          <w:rFonts w:hint="eastAsia" w:ascii="宋体" w:hAnsi="宋体" w:eastAsia="宋体" w:cs="宋体"/>
          <w:b/>
          <w:color w:val="000000"/>
          <w:sz w:val="24"/>
          <w:szCs w:val="24"/>
          <w:highlight w:val="none"/>
          <w:lang w:eastAsia="zh-CN"/>
        </w:rPr>
        <w:t>六</w:t>
      </w:r>
      <w:r>
        <w:rPr>
          <w:rFonts w:hint="eastAsia" w:ascii="宋体" w:hAnsi="宋体" w:eastAsia="宋体" w:cs="宋体"/>
          <w:b/>
          <w:color w:val="000000"/>
          <w:sz w:val="24"/>
          <w:szCs w:val="24"/>
          <w:highlight w:val="none"/>
        </w:rPr>
        <w:t xml:space="preserve">条  </w:t>
      </w:r>
      <w:r>
        <w:rPr>
          <w:rFonts w:hint="eastAsia" w:ascii="宋体" w:hAnsi="宋体" w:eastAsia="宋体" w:cs="宋体"/>
          <w:b/>
          <w:color w:val="000000"/>
          <w:sz w:val="24"/>
          <w:szCs w:val="24"/>
          <w:highlight w:val="none"/>
          <w:lang w:eastAsia="zh-CN"/>
        </w:rPr>
        <w:t>拟派本项目工作人员</w:t>
      </w:r>
    </w:p>
    <w:p w14:paraId="5D61D104">
      <w:pPr>
        <w:pageBreakBefore w:val="0"/>
        <w:kinsoku/>
        <w:topLinePunct w:val="0"/>
        <w:bidi w:val="0"/>
        <w:spacing w:line="360" w:lineRule="auto"/>
        <w:ind w:firstLine="480" w:firstLineChars="200"/>
        <w:rPr>
          <w:rFonts w:hint="eastAsia" w:ascii="宋体" w:hAnsi="宋体" w:eastAsia="宋体" w:cs="宋体"/>
          <w:bCs/>
          <w:color w:val="000000"/>
          <w:sz w:val="24"/>
          <w:szCs w:val="24"/>
          <w:highlight w:val="none"/>
          <w:u w:val="single"/>
        </w:rPr>
      </w:pPr>
      <w:r>
        <w:rPr>
          <w:rFonts w:hint="eastAsia" w:ascii="宋体" w:hAnsi="宋体" w:eastAsia="宋体" w:cs="宋体"/>
          <w:bCs/>
          <w:color w:val="000000"/>
          <w:sz w:val="24"/>
          <w:szCs w:val="24"/>
          <w:highlight w:val="none"/>
          <w:lang w:val="en-US" w:eastAsia="zh-CN"/>
        </w:rPr>
        <w:t>1、</w:t>
      </w:r>
      <w:r>
        <w:rPr>
          <w:rFonts w:hint="eastAsia" w:ascii="宋体" w:hAnsi="宋体" w:eastAsia="宋体" w:cs="宋体"/>
          <w:bCs/>
          <w:color w:val="000000"/>
          <w:sz w:val="24"/>
          <w:szCs w:val="24"/>
          <w:highlight w:val="none"/>
        </w:rPr>
        <w:t>本项目拟派</w:t>
      </w:r>
      <w:r>
        <w:rPr>
          <w:rFonts w:hint="eastAsia" w:ascii="宋体" w:hAnsi="宋体" w:eastAsia="宋体" w:cs="宋体"/>
          <w:bCs/>
          <w:color w:val="000000"/>
          <w:sz w:val="24"/>
          <w:szCs w:val="24"/>
          <w:highlight w:val="none"/>
          <w:u w:val="single"/>
        </w:rPr>
        <w:t xml:space="preserve">          </w:t>
      </w:r>
      <w:r>
        <w:rPr>
          <w:rFonts w:hint="eastAsia" w:ascii="宋体" w:hAnsi="宋体" w:eastAsia="宋体" w:cs="宋体"/>
          <w:bCs/>
          <w:color w:val="000000"/>
          <w:sz w:val="24"/>
          <w:szCs w:val="24"/>
          <w:highlight w:val="none"/>
        </w:rPr>
        <w:t>为项目经理，联系电话：</w:t>
      </w:r>
      <w:r>
        <w:rPr>
          <w:rFonts w:hint="eastAsia" w:ascii="宋体" w:hAnsi="宋体" w:eastAsia="宋体" w:cs="宋体"/>
          <w:bCs/>
          <w:color w:val="000000"/>
          <w:sz w:val="24"/>
          <w:szCs w:val="24"/>
          <w:highlight w:val="none"/>
          <w:u w:val="single"/>
        </w:rPr>
        <w:t xml:space="preserve">          </w:t>
      </w:r>
      <w:r>
        <w:rPr>
          <w:rFonts w:hint="eastAsia" w:ascii="宋体" w:hAnsi="宋体" w:eastAsia="宋体" w:cs="宋体"/>
          <w:bCs/>
          <w:color w:val="000000"/>
          <w:sz w:val="24"/>
          <w:szCs w:val="24"/>
          <w:highlight w:val="none"/>
        </w:rPr>
        <w:t>，身份证号：</w:t>
      </w:r>
      <w:r>
        <w:rPr>
          <w:rFonts w:hint="eastAsia" w:ascii="宋体" w:hAnsi="宋体" w:eastAsia="宋体" w:cs="宋体"/>
          <w:bCs/>
          <w:color w:val="000000"/>
          <w:sz w:val="24"/>
          <w:szCs w:val="24"/>
          <w:highlight w:val="none"/>
          <w:u w:val="single"/>
        </w:rPr>
        <w:t xml:space="preserve">            </w:t>
      </w:r>
      <w:r>
        <w:rPr>
          <w:rFonts w:hint="eastAsia" w:ascii="宋体" w:hAnsi="宋体" w:eastAsia="宋体" w:cs="宋体"/>
          <w:bCs/>
          <w:color w:val="000000"/>
          <w:sz w:val="24"/>
          <w:szCs w:val="24"/>
          <w:highlight w:val="none"/>
          <w:u w:val="none"/>
        </w:rPr>
        <w:t>；</w:t>
      </w:r>
    </w:p>
    <w:p w14:paraId="3CAEDDAD">
      <w:pPr>
        <w:pageBreakBefore w:val="0"/>
        <w:kinsoku/>
        <w:topLinePunct w:val="0"/>
        <w:bidi w:val="0"/>
        <w:spacing w:line="360" w:lineRule="auto"/>
        <w:ind w:firstLine="480" w:firstLineChars="200"/>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lang w:val="en-US" w:eastAsia="zh-CN"/>
        </w:rPr>
        <w:t>2、</w:t>
      </w:r>
      <w:r>
        <w:rPr>
          <w:rFonts w:hint="eastAsia" w:ascii="宋体" w:hAnsi="宋体" w:eastAsia="宋体" w:cs="宋体"/>
          <w:bCs/>
          <w:color w:val="000000"/>
          <w:sz w:val="24"/>
          <w:szCs w:val="24"/>
          <w:highlight w:val="none"/>
        </w:rPr>
        <w:t>拟派</w:t>
      </w:r>
      <w:r>
        <w:rPr>
          <w:rFonts w:hint="eastAsia" w:ascii="宋体" w:hAnsi="宋体" w:eastAsia="宋体" w:cs="宋体"/>
          <w:bCs/>
          <w:color w:val="000000"/>
          <w:sz w:val="24"/>
          <w:szCs w:val="24"/>
          <w:highlight w:val="none"/>
          <w:u w:val="single"/>
        </w:rPr>
        <w:t xml:space="preserve">          </w:t>
      </w:r>
      <w:r>
        <w:rPr>
          <w:rFonts w:hint="eastAsia" w:ascii="宋体" w:hAnsi="宋体" w:eastAsia="宋体" w:cs="宋体"/>
          <w:bCs/>
          <w:color w:val="000000"/>
          <w:sz w:val="24"/>
          <w:szCs w:val="24"/>
          <w:highlight w:val="none"/>
        </w:rPr>
        <w:t>为技术负责人，联系电话：</w:t>
      </w:r>
      <w:r>
        <w:rPr>
          <w:rFonts w:hint="eastAsia" w:ascii="宋体" w:hAnsi="宋体" w:eastAsia="宋体" w:cs="宋体"/>
          <w:bCs/>
          <w:color w:val="000000"/>
          <w:sz w:val="24"/>
          <w:szCs w:val="24"/>
          <w:highlight w:val="none"/>
          <w:u w:val="single"/>
        </w:rPr>
        <w:t xml:space="preserve">          </w:t>
      </w:r>
      <w:r>
        <w:rPr>
          <w:rFonts w:hint="eastAsia" w:ascii="宋体" w:hAnsi="宋体" w:eastAsia="宋体" w:cs="宋体"/>
          <w:bCs/>
          <w:color w:val="000000"/>
          <w:sz w:val="24"/>
          <w:szCs w:val="24"/>
          <w:highlight w:val="none"/>
        </w:rPr>
        <w:t>，身份证号：</w:t>
      </w:r>
      <w:r>
        <w:rPr>
          <w:rFonts w:hint="eastAsia" w:ascii="宋体" w:hAnsi="宋体" w:eastAsia="宋体" w:cs="宋体"/>
          <w:bCs/>
          <w:color w:val="000000"/>
          <w:sz w:val="24"/>
          <w:szCs w:val="24"/>
          <w:highlight w:val="none"/>
          <w:u w:val="single"/>
        </w:rPr>
        <w:t xml:space="preserve">            </w:t>
      </w:r>
      <w:r>
        <w:rPr>
          <w:rFonts w:hint="eastAsia" w:ascii="宋体" w:hAnsi="宋体" w:eastAsia="宋体" w:cs="宋体"/>
          <w:bCs/>
          <w:color w:val="000000"/>
          <w:sz w:val="24"/>
          <w:szCs w:val="24"/>
          <w:highlight w:val="none"/>
          <w:u w:val="none"/>
        </w:rPr>
        <w:t>。</w:t>
      </w:r>
    </w:p>
    <w:p w14:paraId="06C2747A">
      <w:pPr>
        <w:pageBreakBefore w:val="0"/>
        <w:kinsoku/>
        <w:topLinePunct w:val="0"/>
        <w:bidi w:val="0"/>
        <w:spacing w:line="360" w:lineRule="auto"/>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第</w:t>
      </w:r>
      <w:r>
        <w:rPr>
          <w:rFonts w:hint="eastAsia" w:ascii="宋体" w:hAnsi="宋体" w:eastAsia="宋体" w:cs="宋体"/>
          <w:b/>
          <w:color w:val="000000"/>
          <w:sz w:val="24"/>
          <w:szCs w:val="24"/>
          <w:highlight w:val="none"/>
          <w:lang w:eastAsia="zh-CN"/>
        </w:rPr>
        <w:t>七</w:t>
      </w:r>
      <w:r>
        <w:rPr>
          <w:rFonts w:hint="eastAsia" w:ascii="宋体" w:hAnsi="宋体" w:eastAsia="宋体" w:cs="宋体"/>
          <w:b/>
          <w:color w:val="000000"/>
          <w:sz w:val="24"/>
          <w:szCs w:val="24"/>
          <w:highlight w:val="none"/>
        </w:rPr>
        <w:t>条  工程质量管理及验收</w:t>
      </w:r>
    </w:p>
    <w:p w14:paraId="1392D7D1">
      <w:pPr>
        <w:pageBreakBefore w:val="0"/>
        <w:kinsoku/>
        <w:topLinePunct w:val="0"/>
        <w:bidi w:val="0"/>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bCs/>
          <w:color w:val="000000"/>
          <w:sz w:val="24"/>
          <w:szCs w:val="24"/>
          <w:highlight w:val="none"/>
        </w:rPr>
        <w:t>执行国家、省、市现行的相关规定及标准文件。国家、省、市现行的相关规定及标准文件</w:t>
      </w:r>
      <w:r>
        <w:rPr>
          <w:rFonts w:hint="eastAsia" w:ascii="宋体" w:hAnsi="宋体" w:eastAsia="宋体" w:cs="宋体"/>
          <w:color w:val="000000"/>
          <w:sz w:val="24"/>
          <w:szCs w:val="24"/>
          <w:highlight w:val="none"/>
        </w:rPr>
        <w:t>如遇调整或最新规范时，以调整后或最新规范内容为准。</w:t>
      </w:r>
    </w:p>
    <w:p w14:paraId="24813764">
      <w:pPr>
        <w:pageBreakBefore w:val="0"/>
        <w:kinsoku/>
        <w:topLinePunct w:val="0"/>
        <w:bidi w:val="0"/>
        <w:spacing w:line="360" w:lineRule="auto"/>
        <w:rPr>
          <w:rFonts w:hint="eastAsia" w:ascii="宋体" w:hAnsi="宋体" w:eastAsia="宋体" w:cs="宋体"/>
          <w:bCs/>
          <w:color w:val="000000"/>
          <w:sz w:val="24"/>
          <w:szCs w:val="24"/>
          <w:highlight w:val="none"/>
        </w:rPr>
      </w:pPr>
      <w:r>
        <w:rPr>
          <w:rFonts w:hint="eastAsia" w:ascii="宋体" w:hAnsi="宋体" w:eastAsia="宋体" w:cs="宋体"/>
          <w:b/>
          <w:color w:val="000000"/>
          <w:sz w:val="24"/>
          <w:szCs w:val="24"/>
          <w:highlight w:val="none"/>
        </w:rPr>
        <w:t>第</w:t>
      </w:r>
      <w:r>
        <w:rPr>
          <w:rFonts w:hint="eastAsia" w:ascii="宋体" w:hAnsi="宋体" w:eastAsia="宋体" w:cs="宋体"/>
          <w:b/>
          <w:color w:val="000000"/>
          <w:sz w:val="24"/>
          <w:szCs w:val="24"/>
          <w:highlight w:val="none"/>
          <w:lang w:eastAsia="zh-CN"/>
        </w:rPr>
        <w:t>八</w:t>
      </w:r>
      <w:r>
        <w:rPr>
          <w:rFonts w:hint="eastAsia" w:ascii="宋体" w:hAnsi="宋体" w:eastAsia="宋体" w:cs="宋体"/>
          <w:b/>
          <w:color w:val="000000"/>
          <w:sz w:val="24"/>
          <w:szCs w:val="24"/>
          <w:highlight w:val="none"/>
        </w:rPr>
        <w:t>条  安全施工</w:t>
      </w:r>
    </w:p>
    <w:p w14:paraId="65CBABFF">
      <w:pPr>
        <w:pageBreakBefore w:val="0"/>
        <w:kinsoku/>
        <w:topLinePunct w:val="0"/>
        <w:bidi w:val="0"/>
        <w:spacing w:line="360" w:lineRule="auto"/>
        <w:ind w:firstLine="480" w:firstLineChars="200"/>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乙方应遵守工程建设安全生产有关管理规定，严格按安全标准组织施工，采取必要的安全防护措施，消除事故隐患。由于乙方安全措施不力造成事故的责任和因此发生的费用，由乙方承担。</w:t>
      </w:r>
    </w:p>
    <w:p w14:paraId="3630E506">
      <w:pPr>
        <w:pageBreakBefore w:val="0"/>
        <w:kinsoku/>
        <w:topLinePunct w:val="0"/>
        <w:bidi w:val="0"/>
        <w:spacing w:line="360" w:lineRule="auto"/>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第</w:t>
      </w:r>
      <w:r>
        <w:rPr>
          <w:rFonts w:hint="eastAsia" w:ascii="宋体" w:hAnsi="宋体" w:eastAsia="宋体" w:cs="宋体"/>
          <w:b/>
          <w:color w:val="000000"/>
          <w:sz w:val="24"/>
          <w:szCs w:val="24"/>
          <w:highlight w:val="none"/>
          <w:lang w:val="en-US" w:eastAsia="zh-CN"/>
        </w:rPr>
        <w:t>九</w:t>
      </w:r>
      <w:r>
        <w:rPr>
          <w:rFonts w:hint="eastAsia" w:ascii="宋体" w:hAnsi="宋体" w:eastAsia="宋体" w:cs="宋体"/>
          <w:b/>
          <w:color w:val="000000"/>
          <w:sz w:val="24"/>
          <w:szCs w:val="24"/>
          <w:highlight w:val="none"/>
        </w:rPr>
        <w:t>条  双方的权利和义务</w:t>
      </w:r>
    </w:p>
    <w:p w14:paraId="01D9AA97">
      <w:pPr>
        <w:pageBreakBefore w:val="0"/>
        <w:kinsoku/>
        <w:topLinePunct w:val="0"/>
        <w:bidi w:val="0"/>
        <w:spacing w:line="360" w:lineRule="auto"/>
        <w:ind w:firstLine="480" w:firstLineChars="200"/>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lang w:val="en-US" w:eastAsia="zh-CN"/>
        </w:rPr>
        <w:t>一、</w:t>
      </w:r>
      <w:r>
        <w:rPr>
          <w:rFonts w:hint="eastAsia" w:ascii="宋体" w:hAnsi="宋体" w:eastAsia="宋体" w:cs="宋体"/>
          <w:bCs/>
          <w:color w:val="000000"/>
          <w:sz w:val="24"/>
          <w:szCs w:val="24"/>
          <w:highlight w:val="none"/>
        </w:rPr>
        <w:t>甲方的权利与义务</w:t>
      </w:r>
    </w:p>
    <w:p w14:paraId="3D5B542E">
      <w:pPr>
        <w:pageBreakBefore w:val="0"/>
        <w:kinsoku/>
        <w:topLinePunct w:val="0"/>
        <w:bidi w:val="0"/>
        <w:spacing w:line="360" w:lineRule="auto"/>
        <w:ind w:firstLine="480" w:firstLineChars="200"/>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1）协助提供施工所需水、电、但具体费用由乙方承担；</w:t>
      </w:r>
    </w:p>
    <w:p w14:paraId="14D05CC3">
      <w:pPr>
        <w:pageBreakBefore w:val="0"/>
        <w:kinsoku/>
        <w:topLinePunct w:val="0"/>
        <w:bidi w:val="0"/>
        <w:spacing w:line="360" w:lineRule="auto"/>
        <w:ind w:firstLine="480" w:firstLineChars="200"/>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2）协调处理施工现场地下管线的改造，绿化挖移；</w:t>
      </w:r>
    </w:p>
    <w:p w14:paraId="75B2E105">
      <w:pPr>
        <w:pageBreakBefore w:val="0"/>
        <w:kinsoku/>
        <w:topLinePunct w:val="0"/>
        <w:bidi w:val="0"/>
        <w:spacing w:line="360" w:lineRule="auto"/>
        <w:ind w:firstLine="480" w:firstLineChars="200"/>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3）协助切断水、电源、为乙方创造必要的施工条件；</w:t>
      </w:r>
    </w:p>
    <w:p w14:paraId="04502408">
      <w:pPr>
        <w:pageBreakBefore w:val="0"/>
        <w:kinsoku/>
        <w:topLinePunct w:val="0"/>
        <w:bidi w:val="0"/>
        <w:spacing w:line="360" w:lineRule="auto"/>
        <w:ind w:firstLine="480" w:firstLineChars="200"/>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4）按安全文明施工的规定，督促乙方落实安全施工、文明施工措施；</w:t>
      </w:r>
    </w:p>
    <w:p w14:paraId="28E0A5AC">
      <w:pPr>
        <w:pageBreakBefore w:val="0"/>
        <w:kinsoku/>
        <w:topLinePunct w:val="0"/>
        <w:bidi w:val="0"/>
        <w:spacing w:line="360" w:lineRule="auto"/>
        <w:ind w:firstLine="480" w:firstLineChars="200"/>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5）对修建工作提出指导性建议或意见促使施工顺利进行；</w:t>
      </w:r>
    </w:p>
    <w:p w14:paraId="525400C4">
      <w:pPr>
        <w:pageBreakBefore w:val="0"/>
        <w:kinsoku/>
        <w:topLinePunct w:val="0"/>
        <w:bidi w:val="0"/>
        <w:spacing w:line="360" w:lineRule="auto"/>
        <w:ind w:firstLine="480" w:firstLineChars="200"/>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6）做好公安、城管、工商等相关部门的协调工作，保证施工顺利进行；</w:t>
      </w:r>
    </w:p>
    <w:p w14:paraId="27BB7905">
      <w:pPr>
        <w:pageBreakBefore w:val="0"/>
        <w:kinsoku/>
        <w:topLinePunct w:val="0"/>
        <w:bidi w:val="0"/>
        <w:spacing w:line="360" w:lineRule="auto"/>
        <w:ind w:firstLine="480" w:firstLineChars="200"/>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7）按约定支付工程款并索取相应的发票；</w:t>
      </w:r>
    </w:p>
    <w:p w14:paraId="79FBE266">
      <w:pPr>
        <w:pageBreakBefore w:val="0"/>
        <w:kinsoku/>
        <w:topLinePunct w:val="0"/>
        <w:bidi w:val="0"/>
        <w:spacing w:line="360" w:lineRule="auto"/>
        <w:ind w:firstLine="480" w:firstLineChars="200"/>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8）根据工程范围、工程量清单及图纸内容完成本项目，安排乙方完成与上述工作有关的临时性任务。</w:t>
      </w:r>
    </w:p>
    <w:p w14:paraId="0E5E41CE">
      <w:pPr>
        <w:pageBreakBefore w:val="0"/>
        <w:kinsoku/>
        <w:topLinePunct w:val="0"/>
        <w:bidi w:val="0"/>
        <w:spacing w:line="360" w:lineRule="auto"/>
        <w:ind w:firstLine="480" w:firstLineChars="200"/>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lang w:val="en-US" w:eastAsia="zh-CN"/>
        </w:rPr>
        <w:t>二、</w:t>
      </w:r>
      <w:r>
        <w:rPr>
          <w:rFonts w:hint="eastAsia" w:ascii="宋体" w:hAnsi="宋体" w:eastAsia="宋体" w:cs="宋体"/>
          <w:bCs/>
          <w:color w:val="000000"/>
          <w:sz w:val="24"/>
          <w:szCs w:val="24"/>
          <w:highlight w:val="none"/>
        </w:rPr>
        <w:t>乙方的权利与义务</w:t>
      </w:r>
    </w:p>
    <w:p w14:paraId="01134655">
      <w:pPr>
        <w:pageBreakBefore w:val="0"/>
        <w:kinsoku/>
        <w:topLinePunct w:val="0"/>
        <w:bidi w:val="0"/>
        <w:spacing w:line="360" w:lineRule="auto"/>
        <w:ind w:firstLine="480" w:firstLineChars="200"/>
        <w:rPr>
          <w:rFonts w:hint="eastAsia" w:ascii="宋体" w:hAnsi="宋体" w:eastAsia="宋体" w:cs="宋体"/>
          <w:bCs/>
          <w:color w:val="000000"/>
          <w:sz w:val="24"/>
          <w:szCs w:val="24"/>
          <w:highlight w:val="none"/>
          <w:lang w:eastAsia="zh-CN"/>
        </w:rPr>
      </w:pPr>
      <w:r>
        <w:rPr>
          <w:rFonts w:hint="eastAsia" w:ascii="宋体" w:hAnsi="宋体" w:eastAsia="宋体" w:cs="宋体"/>
          <w:bCs/>
          <w:color w:val="000000"/>
          <w:sz w:val="24"/>
          <w:szCs w:val="24"/>
          <w:highlight w:val="none"/>
        </w:rPr>
        <w:t>1）乙方应设置</w:t>
      </w:r>
      <w:r>
        <w:rPr>
          <w:rFonts w:hint="eastAsia" w:ascii="宋体" w:hAnsi="宋体" w:eastAsia="宋体" w:cs="宋体"/>
          <w:bCs/>
          <w:color w:val="000000"/>
          <w:sz w:val="24"/>
          <w:szCs w:val="24"/>
          <w:highlight w:val="none"/>
          <w:lang w:val="en-US" w:eastAsia="zh-CN"/>
        </w:rPr>
        <w:t>施工</w:t>
      </w:r>
      <w:r>
        <w:rPr>
          <w:rFonts w:hint="eastAsia" w:ascii="宋体" w:hAnsi="宋体" w:eastAsia="宋体" w:cs="宋体"/>
          <w:bCs/>
          <w:color w:val="000000"/>
          <w:sz w:val="24"/>
          <w:szCs w:val="24"/>
          <w:highlight w:val="none"/>
        </w:rPr>
        <w:t>过程中必要的办公场所，并保证所有参与上述工作的人员必须统一着装，配挂“工作人员”胸牌</w:t>
      </w:r>
      <w:r>
        <w:rPr>
          <w:rFonts w:hint="eastAsia" w:ascii="宋体" w:hAnsi="宋体" w:eastAsia="宋体" w:cs="宋体"/>
          <w:bCs/>
          <w:color w:val="000000"/>
          <w:sz w:val="24"/>
          <w:szCs w:val="24"/>
          <w:highlight w:val="none"/>
          <w:lang w:eastAsia="zh-CN"/>
        </w:rPr>
        <w:t>；</w:t>
      </w:r>
    </w:p>
    <w:p w14:paraId="0097573D">
      <w:pPr>
        <w:pageBreakBefore w:val="0"/>
        <w:kinsoku/>
        <w:topLinePunct w:val="0"/>
        <w:bidi w:val="0"/>
        <w:spacing w:line="360" w:lineRule="auto"/>
        <w:ind w:firstLine="480" w:firstLineChars="200"/>
        <w:rPr>
          <w:rFonts w:hint="eastAsia" w:ascii="宋体" w:hAnsi="宋体" w:eastAsia="宋体" w:cs="宋体"/>
          <w:bCs/>
          <w:color w:val="000000"/>
          <w:sz w:val="24"/>
          <w:szCs w:val="24"/>
          <w:highlight w:val="none"/>
          <w:lang w:eastAsia="zh-CN"/>
        </w:rPr>
      </w:pPr>
      <w:r>
        <w:rPr>
          <w:rFonts w:hint="eastAsia" w:ascii="宋体" w:hAnsi="宋体" w:eastAsia="宋体" w:cs="宋体"/>
          <w:bCs/>
          <w:color w:val="000000"/>
          <w:sz w:val="24"/>
          <w:szCs w:val="24"/>
          <w:highlight w:val="none"/>
        </w:rPr>
        <w:t>2）每日向甲方提供进度计划，统计报表和工程事故报告，遵守有关部门对施工场地、交通、噪音等的管理规定</w:t>
      </w:r>
      <w:r>
        <w:rPr>
          <w:rFonts w:hint="eastAsia" w:ascii="宋体" w:hAnsi="宋体" w:eastAsia="宋体" w:cs="宋体"/>
          <w:bCs/>
          <w:color w:val="000000"/>
          <w:sz w:val="24"/>
          <w:szCs w:val="24"/>
          <w:highlight w:val="none"/>
          <w:lang w:eastAsia="zh-CN"/>
        </w:rPr>
        <w:t>；</w:t>
      </w:r>
    </w:p>
    <w:p w14:paraId="210FC057">
      <w:pPr>
        <w:pageBreakBefore w:val="0"/>
        <w:kinsoku/>
        <w:topLinePunct w:val="0"/>
        <w:bidi w:val="0"/>
        <w:spacing w:line="360" w:lineRule="auto"/>
        <w:ind w:firstLine="480" w:firstLineChars="200"/>
        <w:rPr>
          <w:rFonts w:hint="eastAsia" w:ascii="宋体" w:hAnsi="宋体" w:eastAsia="宋体" w:cs="宋体"/>
          <w:bCs/>
          <w:color w:val="000000"/>
          <w:sz w:val="24"/>
          <w:szCs w:val="24"/>
          <w:highlight w:val="none"/>
          <w:lang w:eastAsia="zh-CN"/>
        </w:rPr>
      </w:pPr>
      <w:r>
        <w:rPr>
          <w:rFonts w:hint="eastAsia" w:ascii="宋体" w:hAnsi="宋体" w:eastAsia="宋体" w:cs="宋体"/>
          <w:bCs/>
          <w:color w:val="000000"/>
          <w:sz w:val="24"/>
          <w:szCs w:val="24"/>
          <w:highlight w:val="none"/>
        </w:rPr>
        <w:t>3）保证施工现场清洁</w:t>
      </w:r>
      <w:r>
        <w:rPr>
          <w:rFonts w:hint="eastAsia" w:ascii="宋体" w:hAnsi="宋体" w:eastAsia="宋体" w:cs="宋体"/>
          <w:bCs/>
          <w:color w:val="000000"/>
          <w:sz w:val="24"/>
          <w:szCs w:val="24"/>
          <w:highlight w:val="none"/>
          <w:lang w:eastAsia="zh-CN"/>
        </w:rPr>
        <w:t>；</w:t>
      </w:r>
    </w:p>
    <w:p w14:paraId="1CA658B6">
      <w:pPr>
        <w:pageBreakBefore w:val="0"/>
        <w:kinsoku/>
        <w:topLinePunct w:val="0"/>
        <w:bidi w:val="0"/>
        <w:spacing w:line="360" w:lineRule="auto"/>
        <w:ind w:firstLine="480" w:firstLineChars="200"/>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4）按照国家政策、法规及甲方确认的施工组织设计或施工方案进行</w:t>
      </w:r>
      <w:r>
        <w:rPr>
          <w:rFonts w:hint="eastAsia" w:ascii="宋体" w:hAnsi="宋体" w:eastAsia="宋体" w:cs="宋体"/>
          <w:bCs/>
          <w:color w:val="000000"/>
          <w:sz w:val="24"/>
          <w:szCs w:val="24"/>
          <w:highlight w:val="none"/>
          <w:lang w:val="en-US" w:eastAsia="zh-CN"/>
        </w:rPr>
        <w:t>施工</w:t>
      </w:r>
      <w:r>
        <w:rPr>
          <w:rFonts w:hint="eastAsia" w:ascii="宋体" w:hAnsi="宋体" w:eastAsia="宋体" w:cs="宋体"/>
          <w:bCs/>
          <w:color w:val="000000"/>
          <w:sz w:val="24"/>
          <w:szCs w:val="24"/>
          <w:highlight w:val="none"/>
        </w:rPr>
        <w:t>；</w:t>
      </w:r>
    </w:p>
    <w:p w14:paraId="43BC98ED">
      <w:pPr>
        <w:pageBreakBefore w:val="0"/>
        <w:kinsoku/>
        <w:topLinePunct w:val="0"/>
        <w:bidi w:val="0"/>
        <w:spacing w:line="360" w:lineRule="auto"/>
        <w:ind w:firstLine="480" w:firstLineChars="200"/>
        <w:rPr>
          <w:rFonts w:hint="eastAsia" w:ascii="宋体" w:hAnsi="宋体" w:eastAsia="宋体" w:cs="宋体"/>
          <w:bCs/>
          <w:color w:val="000000"/>
          <w:sz w:val="24"/>
          <w:szCs w:val="24"/>
          <w:highlight w:val="none"/>
          <w:lang w:eastAsia="zh-CN"/>
        </w:rPr>
      </w:pPr>
      <w:r>
        <w:rPr>
          <w:rFonts w:hint="eastAsia" w:ascii="宋体" w:hAnsi="宋体" w:eastAsia="宋体" w:cs="宋体"/>
          <w:bCs/>
          <w:color w:val="000000"/>
          <w:sz w:val="24"/>
          <w:szCs w:val="24"/>
          <w:highlight w:val="none"/>
        </w:rPr>
        <w:t>5）遵守安全防护和文明施工的规定，建立健全安全防护和文明施工的制度，设专职安全员，负责维护施工现场安全，做到安全文明施工等</w:t>
      </w:r>
      <w:r>
        <w:rPr>
          <w:rFonts w:hint="eastAsia" w:ascii="宋体" w:hAnsi="宋体" w:eastAsia="宋体" w:cs="宋体"/>
          <w:bCs/>
          <w:color w:val="000000"/>
          <w:sz w:val="24"/>
          <w:szCs w:val="24"/>
          <w:highlight w:val="none"/>
          <w:lang w:eastAsia="zh-CN"/>
        </w:rPr>
        <w:t>；</w:t>
      </w:r>
    </w:p>
    <w:p w14:paraId="384E40F6">
      <w:pPr>
        <w:pageBreakBefore w:val="0"/>
        <w:kinsoku/>
        <w:topLinePunct w:val="0"/>
        <w:bidi w:val="0"/>
        <w:spacing w:line="360" w:lineRule="auto"/>
        <w:ind w:firstLine="480" w:firstLineChars="200"/>
        <w:rPr>
          <w:rFonts w:hint="eastAsia" w:ascii="宋体" w:hAnsi="宋体" w:eastAsia="宋体" w:cs="宋体"/>
          <w:bCs/>
          <w:color w:val="000000"/>
          <w:sz w:val="24"/>
          <w:szCs w:val="24"/>
          <w:highlight w:val="none"/>
          <w:lang w:eastAsia="zh-CN"/>
        </w:rPr>
      </w:pPr>
      <w:r>
        <w:rPr>
          <w:rFonts w:hint="eastAsia" w:ascii="宋体" w:hAnsi="宋体" w:eastAsia="宋体" w:cs="宋体"/>
          <w:bCs/>
          <w:color w:val="000000"/>
          <w:sz w:val="24"/>
          <w:szCs w:val="24"/>
          <w:highlight w:val="none"/>
        </w:rPr>
        <w:t>6）完善安全防护和文明施工条件，施工机械、设备须检验报告,严格按照安全防护和文明施工的规定组织施工，采取必要的安全防护措施，消除安全事故隐患</w:t>
      </w:r>
      <w:r>
        <w:rPr>
          <w:rFonts w:hint="eastAsia" w:ascii="宋体" w:hAnsi="宋体" w:eastAsia="宋体" w:cs="宋体"/>
          <w:bCs/>
          <w:color w:val="000000"/>
          <w:sz w:val="24"/>
          <w:szCs w:val="24"/>
          <w:highlight w:val="none"/>
          <w:lang w:eastAsia="zh-CN"/>
        </w:rPr>
        <w:t>；</w:t>
      </w:r>
    </w:p>
    <w:p w14:paraId="4728439D">
      <w:pPr>
        <w:pageBreakBefore w:val="0"/>
        <w:kinsoku/>
        <w:topLinePunct w:val="0"/>
        <w:bidi w:val="0"/>
        <w:spacing w:line="360" w:lineRule="auto"/>
        <w:ind w:firstLine="480" w:firstLineChars="200"/>
        <w:rPr>
          <w:rFonts w:hint="eastAsia" w:ascii="宋体" w:hAnsi="宋体" w:eastAsia="宋体" w:cs="宋体"/>
          <w:bCs/>
          <w:color w:val="000000"/>
          <w:sz w:val="24"/>
          <w:szCs w:val="24"/>
          <w:highlight w:val="none"/>
          <w:lang w:eastAsia="zh-CN"/>
        </w:rPr>
      </w:pPr>
      <w:r>
        <w:rPr>
          <w:rFonts w:hint="eastAsia" w:ascii="宋体" w:hAnsi="宋体" w:eastAsia="宋体" w:cs="宋体"/>
          <w:bCs/>
          <w:color w:val="000000"/>
          <w:sz w:val="24"/>
          <w:szCs w:val="24"/>
          <w:highlight w:val="none"/>
        </w:rPr>
        <w:t>7）在</w:t>
      </w:r>
      <w:r>
        <w:rPr>
          <w:rFonts w:hint="eastAsia" w:ascii="宋体" w:hAnsi="宋体" w:eastAsia="宋体" w:cs="宋体"/>
          <w:bCs/>
          <w:color w:val="000000"/>
          <w:sz w:val="24"/>
          <w:szCs w:val="24"/>
          <w:highlight w:val="none"/>
          <w:lang w:val="en-US" w:eastAsia="zh-CN"/>
        </w:rPr>
        <w:t>施工</w:t>
      </w:r>
      <w:r>
        <w:rPr>
          <w:rFonts w:hint="eastAsia" w:ascii="宋体" w:hAnsi="宋体" w:eastAsia="宋体" w:cs="宋体"/>
          <w:bCs/>
          <w:color w:val="000000"/>
          <w:sz w:val="24"/>
          <w:szCs w:val="24"/>
          <w:highlight w:val="none"/>
        </w:rPr>
        <w:t>期间，乙方应做好施工现场的安全警示标志、安全通道的合理布置、材料与设备的存放与保管、消防设施的安全有效、施工现场的照明与防护以及政府有关部门关于安全防护、文明施工规定的其他工作</w:t>
      </w:r>
      <w:r>
        <w:rPr>
          <w:rFonts w:hint="eastAsia" w:ascii="宋体" w:hAnsi="宋体" w:eastAsia="宋体" w:cs="宋体"/>
          <w:bCs/>
          <w:color w:val="000000"/>
          <w:sz w:val="24"/>
          <w:szCs w:val="24"/>
          <w:highlight w:val="none"/>
          <w:lang w:eastAsia="zh-CN"/>
        </w:rPr>
        <w:t>；</w:t>
      </w:r>
    </w:p>
    <w:p w14:paraId="6FC64BBB">
      <w:pPr>
        <w:pageBreakBefore w:val="0"/>
        <w:kinsoku/>
        <w:topLinePunct w:val="0"/>
        <w:bidi w:val="0"/>
        <w:spacing w:line="360" w:lineRule="auto"/>
        <w:ind w:firstLine="480" w:firstLineChars="200"/>
        <w:rPr>
          <w:rFonts w:hint="eastAsia" w:ascii="宋体" w:hAnsi="宋体" w:eastAsia="宋体" w:cs="宋体"/>
          <w:bCs/>
          <w:color w:val="000000"/>
          <w:sz w:val="24"/>
          <w:szCs w:val="24"/>
          <w:highlight w:val="none"/>
          <w:lang w:eastAsia="zh-CN"/>
        </w:rPr>
      </w:pPr>
      <w:r>
        <w:rPr>
          <w:rFonts w:hint="eastAsia" w:ascii="宋体" w:hAnsi="宋体" w:eastAsia="宋体" w:cs="宋体"/>
          <w:bCs/>
          <w:color w:val="000000"/>
          <w:sz w:val="24"/>
          <w:szCs w:val="24"/>
          <w:highlight w:val="none"/>
        </w:rPr>
        <w:t>8）按约定收取工程款并出具相应的发票</w:t>
      </w:r>
      <w:r>
        <w:rPr>
          <w:rFonts w:hint="eastAsia" w:ascii="宋体" w:hAnsi="宋体" w:eastAsia="宋体" w:cs="宋体"/>
          <w:bCs/>
          <w:color w:val="000000"/>
          <w:sz w:val="24"/>
          <w:szCs w:val="24"/>
          <w:highlight w:val="none"/>
          <w:lang w:eastAsia="zh-CN"/>
        </w:rPr>
        <w:t>；</w:t>
      </w:r>
    </w:p>
    <w:p w14:paraId="00D98AB5">
      <w:pPr>
        <w:pageBreakBefore w:val="0"/>
        <w:kinsoku/>
        <w:topLinePunct w:val="0"/>
        <w:bidi w:val="0"/>
        <w:spacing w:line="360" w:lineRule="auto"/>
        <w:ind w:firstLine="480" w:firstLineChars="200"/>
        <w:rPr>
          <w:rFonts w:hint="eastAsia" w:ascii="宋体" w:hAnsi="宋体" w:eastAsia="宋体" w:cs="宋体"/>
          <w:bCs/>
          <w:color w:val="000000"/>
          <w:sz w:val="24"/>
          <w:szCs w:val="24"/>
          <w:highlight w:val="none"/>
          <w:lang w:eastAsia="zh-CN"/>
        </w:rPr>
      </w:pPr>
      <w:r>
        <w:rPr>
          <w:rFonts w:hint="eastAsia" w:ascii="宋体" w:hAnsi="宋体" w:eastAsia="宋体" w:cs="宋体"/>
          <w:bCs/>
          <w:color w:val="000000"/>
          <w:sz w:val="24"/>
          <w:szCs w:val="24"/>
          <w:highlight w:val="none"/>
        </w:rPr>
        <w:t>9）</w:t>
      </w:r>
      <w:r>
        <w:rPr>
          <w:rFonts w:hint="eastAsia" w:ascii="宋体" w:hAnsi="宋体" w:eastAsia="宋体" w:cs="宋体"/>
          <w:bCs/>
          <w:color w:val="000000"/>
          <w:sz w:val="24"/>
          <w:szCs w:val="24"/>
          <w:highlight w:val="none"/>
          <w:lang w:val="en-US" w:eastAsia="zh-CN"/>
        </w:rPr>
        <w:t>参与施工的</w:t>
      </w:r>
      <w:r>
        <w:rPr>
          <w:rFonts w:hint="eastAsia" w:ascii="宋体" w:hAnsi="宋体" w:eastAsia="宋体" w:cs="宋体"/>
          <w:bCs/>
          <w:color w:val="000000"/>
          <w:sz w:val="24"/>
          <w:szCs w:val="24"/>
          <w:highlight w:val="none"/>
        </w:rPr>
        <w:t>工作人员应服从甲方的领导、监督和管理，遵守工作制度和纪律</w:t>
      </w:r>
      <w:r>
        <w:rPr>
          <w:rFonts w:hint="eastAsia" w:ascii="宋体" w:hAnsi="宋体" w:eastAsia="宋体" w:cs="宋体"/>
          <w:bCs/>
          <w:color w:val="000000"/>
          <w:sz w:val="24"/>
          <w:szCs w:val="24"/>
          <w:highlight w:val="none"/>
          <w:lang w:eastAsia="zh-CN"/>
        </w:rPr>
        <w:t>，</w:t>
      </w:r>
      <w:r>
        <w:rPr>
          <w:rFonts w:hint="eastAsia" w:ascii="宋体" w:hAnsi="宋体" w:eastAsia="宋体" w:cs="宋体"/>
          <w:bCs/>
          <w:color w:val="000000"/>
          <w:sz w:val="24"/>
          <w:szCs w:val="24"/>
          <w:highlight w:val="none"/>
          <w:lang w:val="en-US" w:eastAsia="zh-CN"/>
        </w:rPr>
        <w:t>保障安全文明施工</w:t>
      </w:r>
      <w:r>
        <w:rPr>
          <w:rFonts w:hint="eastAsia" w:ascii="宋体" w:hAnsi="宋体" w:eastAsia="宋体" w:cs="宋体"/>
          <w:bCs/>
          <w:color w:val="000000"/>
          <w:sz w:val="24"/>
          <w:szCs w:val="24"/>
          <w:highlight w:val="none"/>
          <w:lang w:eastAsia="zh-CN"/>
        </w:rPr>
        <w:t>；</w:t>
      </w:r>
    </w:p>
    <w:p w14:paraId="707DF5D7">
      <w:pPr>
        <w:pageBreakBefore w:val="0"/>
        <w:kinsoku/>
        <w:topLinePunct w:val="0"/>
        <w:bidi w:val="0"/>
        <w:spacing w:line="360" w:lineRule="auto"/>
        <w:ind w:firstLine="480" w:firstLineChars="200"/>
        <w:rPr>
          <w:rFonts w:hint="eastAsia" w:ascii="宋体" w:hAnsi="宋体" w:eastAsia="宋体" w:cs="宋体"/>
          <w:bCs/>
          <w:color w:val="000000"/>
          <w:sz w:val="24"/>
          <w:szCs w:val="24"/>
          <w:highlight w:val="none"/>
          <w:lang w:eastAsia="zh-CN"/>
        </w:rPr>
      </w:pPr>
      <w:r>
        <w:rPr>
          <w:rFonts w:hint="eastAsia" w:ascii="宋体" w:hAnsi="宋体" w:eastAsia="宋体" w:cs="宋体"/>
          <w:bCs/>
          <w:color w:val="000000"/>
          <w:sz w:val="24"/>
          <w:szCs w:val="24"/>
          <w:highlight w:val="none"/>
        </w:rPr>
        <w:t>10）施工过程中发生的各种不安全事故或人员伤亡，造成的责任、费用等由乙方完全承担</w:t>
      </w:r>
      <w:r>
        <w:rPr>
          <w:rFonts w:hint="eastAsia" w:ascii="宋体" w:hAnsi="宋体" w:eastAsia="宋体" w:cs="宋体"/>
          <w:bCs/>
          <w:color w:val="000000"/>
          <w:sz w:val="24"/>
          <w:szCs w:val="24"/>
          <w:highlight w:val="none"/>
          <w:lang w:eastAsia="zh-CN"/>
        </w:rPr>
        <w:t>；</w:t>
      </w:r>
    </w:p>
    <w:p w14:paraId="2C667E4C">
      <w:pPr>
        <w:pageBreakBefore w:val="0"/>
        <w:kinsoku/>
        <w:topLinePunct w:val="0"/>
        <w:bidi w:val="0"/>
        <w:spacing w:line="360" w:lineRule="auto"/>
        <w:ind w:firstLine="480" w:firstLineChars="200"/>
        <w:rPr>
          <w:rFonts w:hint="eastAsia" w:ascii="宋体" w:hAnsi="宋体" w:eastAsia="宋体" w:cs="宋体"/>
          <w:bCs/>
          <w:color w:val="000000"/>
          <w:sz w:val="24"/>
          <w:szCs w:val="24"/>
          <w:highlight w:val="none"/>
          <w:lang w:eastAsia="zh-CN"/>
        </w:rPr>
      </w:pPr>
      <w:r>
        <w:rPr>
          <w:rFonts w:hint="eastAsia" w:ascii="宋体" w:hAnsi="宋体" w:eastAsia="宋体" w:cs="宋体"/>
          <w:bCs/>
          <w:color w:val="000000"/>
          <w:sz w:val="24"/>
          <w:szCs w:val="24"/>
          <w:highlight w:val="none"/>
        </w:rPr>
        <w:t>11）指派专职项目经理负责联系和处理</w:t>
      </w:r>
      <w:r>
        <w:rPr>
          <w:rFonts w:hint="eastAsia" w:ascii="宋体" w:hAnsi="宋体" w:eastAsia="宋体" w:cs="宋体"/>
          <w:bCs/>
          <w:color w:val="000000"/>
          <w:sz w:val="24"/>
          <w:szCs w:val="24"/>
          <w:highlight w:val="none"/>
          <w:lang w:val="en-US" w:eastAsia="zh-CN"/>
        </w:rPr>
        <w:t>施工</w:t>
      </w:r>
      <w:r>
        <w:rPr>
          <w:rFonts w:hint="eastAsia" w:ascii="宋体" w:hAnsi="宋体" w:eastAsia="宋体" w:cs="宋体"/>
          <w:bCs/>
          <w:color w:val="000000"/>
          <w:sz w:val="24"/>
          <w:szCs w:val="24"/>
          <w:highlight w:val="none"/>
        </w:rPr>
        <w:t>工作的有关事项，参加协调会，协调合同执行过程中遇到的问题，并配备专职安全员每日巡视现场，安全员必须持证上岗</w:t>
      </w:r>
      <w:r>
        <w:rPr>
          <w:rFonts w:hint="eastAsia" w:ascii="宋体" w:hAnsi="宋体" w:eastAsia="宋体" w:cs="宋体"/>
          <w:bCs/>
          <w:color w:val="000000"/>
          <w:sz w:val="24"/>
          <w:szCs w:val="24"/>
          <w:highlight w:val="none"/>
          <w:lang w:eastAsia="zh-CN"/>
        </w:rPr>
        <w:t>；</w:t>
      </w:r>
    </w:p>
    <w:p w14:paraId="23BFD650">
      <w:pPr>
        <w:pStyle w:val="4"/>
        <w:pageBreakBefore w:val="0"/>
        <w:kinsoku/>
        <w:topLinePunct w:val="0"/>
        <w:bidi w:val="0"/>
        <w:spacing w:line="360" w:lineRule="auto"/>
        <w:ind w:firstLine="560"/>
        <w:rPr>
          <w:rFonts w:hint="eastAsia" w:ascii="宋体" w:hAnsi="宋体" w:eastAsia="宋体" w:cs="宋体"/>
          <w:bCs/>
          <w:color w:val="000000"/>
          <w:sz w:val="24"/>
          <w:szCs w:val="24"/>
          <w:highlight w:val="none"/>
          <w:lang w:eastAsia="zh-CN"/>
        </w:rPr>
      </w:pPr>
      <w:r>
        <w:rPr>
          <w:rFonts w:hint="eastAsia" w:ascii="宋体" w:hAnsi="宋体" w:eastAsia="宋体" w:cs="宋体"/>
          <w:bCs/>
          <w:color w:val="000000"/>
          <w:sz w:val="24"/>
          <w:szCs w:val="24"/>
          <w:highlight w:val="none"/>
        </w:rPr>
        <w:t>12）乙方应严格执行</w:t>
      </w:r>
      <w:r>
        <w:rPr>
          <w:rFonts w:hint="eastAsia" w:eastAsia="宋体" w:cs="宋体"/>
          <w:bCs/>
          <w:color w:val="000000"/>
          <w:sz w:val="24"/>
          <w:szCs w:val="24"/>
          <w:highlight w:val="none"/>
          <w:lang w:val="en-US" w:eastAsia="zh-CN"/>
        </w:rPr>
        <w:t>当地</w:t>
      </w:r>
      <w:r>
        <w:rPr>
          <w:rFonts w:hint="eastAsia" w:ascii="宋体" w:hAnsi="宋体" w:eastAsia="宋体" w:cs="宋体"/>
          <w:bCs/>
          <w:color w:val="000000"/>
          <w:sz w:val="24"/>
          <w:szCs w:val="24"/>
          <w:highlight w:val="none"/>
        </w:rPr>
        <w:t>扬尘污染防治</w:t>
      </w:r>
      <w:r>
        <w:rPr>
          <w:rFonts w:hint="eastAsia" w:eastAsia="宋体" w:cs="宋体"/>
          <w:bCs/>
          <w:color w:val="000000"/>
          <w:sz w:val="24"/>
          <w:szCs w:val="24"/>
          <w:highlight w:val="none"/>
          <w:lang w:val="en-US" w:eastAsia="zh-CN"/>
        </w:rPr>
        <w:t>相关文件</w:t>
      </w:r>
      <w:r>
        <w:rPr>
          <w:rFonts w:hint="eastAsia" w:ascii="宋体" w:hAnsi="宋体" w:eastAsia="宋体" w:cs="宋体"/>
          <w:bCs/>
          <w:color w:val="000000"/>
          <w:sz w:val="24"/>
          <w:szCs w:val="24"/>
          <w:highlight w:val="none"/>
        </w:rPr>
        <w:t>。如不能达到相关标准则甲方结算时将对相应的相关费用予以扣除</w:t>
      </w:r>
      <w:r>
        <w:rPr>
          <w:rFonts w:hint="eastAsia" w:eastAsia="宋体" w:cs="宋体"/>
          <w:bCs/>
          <w:color w:val="000000"/>
          <w:sz w:val="24"/>
          <w:szCs w:val="24"/>
          <w:highlight w:val="none"/>
          <w:lang w:eastAsia="zh-CN"/>
        </w:rPr>
        <w:t>；</w:t>
      </w:r>
    </w:p>
    <w:p w14:paraId="16ACF59D">
      <w:pPr>
        <w:pStyle w:val="4"/>
        <w:pageBreakBefore w:val="0"/>
        <w:kinsoku/>
        <w:topLinePunct w:val="0"/>
        <w:bidi w:val="0"/>
        <w:spacing w:line="360" w:lineRule="auto"/>
        <w:ind w:firstLine="480" w:firstLineChars="200"/>
        <w:rPr>
          <w:rFonts w:hint="eastAsia" w:ascii="宋体" w:hAnsi="宋体" w:eastAsia="宋体" w:cs="宋体"/>
          <w:bCs/>
          <w:color w:val="000000"/>
          <w:sz w:val="24"/>
          <w:szCs w:val="24"/>
          <w:highlight w:val="none"/>
          <w:lang w:eastAsia="zh-CN"/>
        </w:rPr>
      </w:pPr>
      <w:r>
        <w:rPr>
          <w:rFonts w:hint="eastAsia" w:ascii="宋体" w:hAnsi="宋体" w:eastAsia="宋体" w:cs="宋体"/>
          <w:bCs/>
          <w:color w:val="000000"/>
          <w:sz w:val="24"/>
          <w:szCs w:val="24"/>
          <w:highlight w:val="none"/>
        </w:rPr>
        <w:t>1</w:t>
      </w:r>
      <w:r>
        <w:rPr>
          <w:rFonts w:hint="eastAsia" w:ascii="宋体" w:hAnsi="宋体" w:eastAsia="宋体" w:cs="宋体"/>
          <w:bCs/>
          <w:color w:val="000000"/>
          <w:sz w:val="24"/>
          <w:szCs w:val="24"/>
          <w:highlight w:val="none"/>
          <w:lang w:val="en-US" w:eastAsia="zh-CN"/>
        </w:rPr>
        <w:t>3</w:t>
      </w:r>
      <w:r>
        <w:rPr>
          <w:rFonts w:hint="eastAsia" w:ascii="宋体" w:hAnsi="宋体" w:eastAsia="宋体" w:cs="宋体"/>
          <w:bCs/>
          <w:color w:val="000000"/>
          <w:sz w:val="24"/>
          <w:szCs w:val="24"/>
          <w:highlight w:val="none"/>
        </w:rPr>
        <w:t>）</w:t>
      </w:r>
      <w:r>
        <w:rPr>
          <w:rFonts w:hint="eastAsia" w:ascii="宋体" w:hAnsi="宋体" w:eastAsia="宋体" w:cs="宋体"/>
          <w:bCs/>
          <w:color w:val="000000"/>
          <w:sz w:val="24"/>
          <w:szCs w:val="24"/>
        </w:rPr>
        <w:t>及时向甲方汇报</w:t>
      </w:r>
      <w:r>
        <w:rPr>
          <w:rFonts w:hint="eastAsia" w:eastAsia="宋体" w:cs="宋体"/>
          <w:bCs/>
          <w:color w:val="000000"/>
          <w:sz w:val="24"/>
          <w:szCs w:val="24"/>
          <w:lang w:val="en-US" w:eastAsia="zh-CN"/>
        </w:rPr>
        <w:t>工程</w:t>
      </w:r>
      <w:r>
        <w:rPr>
          <w:rFonts w:hint="eastAsia" w:ascii="宋体" w:hAnsi="宋体" w:eastAsia="宋体" w:cs="宋体"/>
          <w:bCs/>
          <w:color w:val="000000"/>
          <w:sz w:val="24"/>
          <w:szCs w:val="24"/>
        </w:rPr>
        <w:t>进度及安全情况</w:t>
      </w:r>
      <w:r>
        <w:rPr>
          <w:rFonts w:hint="eastAsia" w:eastAsia="宋体" w:cs="宋体"/>
          <w:bCs/>
          <w:color w:val="000000"/>
          <w:sz w:val="24"/>
          <w:szCs w:val="24"/>
          <w:lang w:eastAsia="zh-CN"/>
        </w:rPr>
        <w:t>；</w:t>
      </w:r>
    </w:p>
    <w:p w14:paraId="0B198775">
      <w:pPr>
        <w:pageBreakBefore w:val="0"/>
        <w:kinsoku/>
        <w:topLinePunct w:val="0"/>
        <w:bidi w:val="0"/>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bCs/>
          <w:color w:val="000000"/>
          <w:sz w:val="24"/>
          <w:szCs w:val="24"/>
          <w:highlight w:val="none"/>
        </w:rPr>
        <w:t>1</w:t>
      </w:r>
      <w:r>
        <w:rPr>
          <w:rFonts w:hint="eastAsia" w:ascii="宋体" w:hAnsi="宋体" w:eastAsia="宋体" w:cs="宋体"/>
          <w:bCs/>
          <w:color w:val="000000"/>
          <w:sz w:val="24"/>
          <w:szCs w:val="24"/>
          <w:highlight w:val="none"/>
          <w:lang w:val="en-US" w:eastAsia="zh-CN"/>
        </w:rPr>
        <w:t>4</w:t>
      </w:r>
      <w:r>
        <w:rPr>
          <w:rFonts w:hint="eastAsia" w:ascii="宋体" w:hAnsi="宋体" w:eastAsia="宋体" w:cs="宋体"/>
          <w:bCs/>
          <w:color w:val="000000"/>
          <w:sz w:val="24"/>
          <w:szCs w:val="24"/>
          <w:highlight w:val="none"/>
        </w:rPr>
        <w:t>）完成甲方交办的与工程范围内有关的其它临时性工作。</w:t>
      </w:r>
    </w:p>
    <w:p w14:paraId="76E2FB2B">
      <w:pPr>
        <w:pageBreakBefore w:val="0"/>
        <w:kinsoku/>
        <w:topLinePunct w:val="0"/>
        <w:bidi w:val="0"/>
        <w:spacing w:line="360" w:lineRule="auto"/>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第十条 违约责任</w:t>
      </w:r>
    </w:p>
    <w:p w14:paraId="2577122B">
      <w:pPr>
        <w:pageBreakBefore w:val="0"/>
        <w:kinsoku/>
        <w:topLinePunct w:val="0"/>
        <w:bidi w:val="0"/>
        <w:spacing w:line="360" w:lineRule="auto"/>
        <w:ind w:firstLine="482" w:firstLineChars="200"/>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一、甲方的违约责任：</w:t>
      </w:r>
    </w:p>
    <w:p w14:paraId="758E6EB9">
      <w:pPr>
        <w:pageBreakBefore w:val="0"/>
        <w:kinsoku/>
        <w:topLinePunct w:val="0"/>
        <w:bidi w:val="0"/>
        <w:spacing w:line="360" w:lineRule="auto"/>
        <w:ind w:firstLine="480" w:firstLineChars="200"/>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未能按承包合同的约定履行自己应负的责任。除竣工日期得以顺延外，还应赔偿因此发生的实际损失。</w:t>
      </w:r>
    </w:p>
    <w:p w14:paraId="2074F9A6">
      <w:pPr>
        <w:pageBreakBefore w:val="0"/>
        <w:kinsoku/>
        <w:topLinePunct w:val="0"/>
        <w:bidi w:val="0"/>
        <w:spacing w:line="360" w:lineRule="auto"/>
        <w:ind w:firstLine="482" w:firstLineChars="200"/>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二、乙方的违约责任：</w:t>
      </w:r>
    </w:p>
    <w:p w14:paraId="52E08D92">
      <w:pPr>
        <w:pageBreakBefore w:val="0"/>
        <w:kinsoku/>
        <w:topLinePunct w:val="0"/>
        <w:bidi w:val="0"/>
        <w:spacing w:line="360" w:lineRule="auto"/>
        <w:ind w:left="210" w:leftChars="100" w:firstLine="480" w:firstLineChars="200"/>
        <w:jc w:val="left"/>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1、</w:t>
      </w:r>
      <w:r>
        <w:rPr>
          <w:rFonts w:hint="eastAsia" w:ascii="宋体" w:hAnsi="宋体" w:eastAsia="宋体" w:cs="宋体"/>
          <w:color w:val="000000"/>
          <w:sz w:val="24"/>
          <w:szCs w:val="24"/>
          <w:highlight w:val="none"/>
        </w:rPr>
        <w:t>由于乙方原因造成工期延迟视同中标人违约，则乙方赔付甲方违约金合同价</w:t>
      </w:r>
      <w:r>
        <w:rPr>
          <w:rFonts w:hint="eastAsia" w:ascii="宋体" w:hAnsi="宋体" w:eastAsia="宋体" w:cs="宋体"/>
          <w:color w:val="000000"/>
          <w:sz w:val="24"/>
          <w:szCs w:val="24"/>
          <w:highlight w:val="none"/>
          <w:lang w:eastAsia="zh-CN"/>
        </w:rPr>
        <w:t>款</w:t>
      </w:r>
      <w:r>
        <w:rPr>
          <w:rFonts w:hint="eastAsia" w:ascii="宋体" w:hAnsi="宋体" w:eastAsia="宋体" w:cs="宋体"/>
          <w:color w:val="000000"/>
          <w:sz w:val="24"/>
          <w:szCs w:val="24"/>
          <w:highlight w:val="none"/>
        </w:rPr>
        <w:t>的5‰／天</w:t>
      </w:r>
      <w:r>
        <w:rPr>
          <w:rFonts w:hint="eastAsia" w:ascii="宋体" w:hAnsi="宋体" w:eastAsia="宋体" w:cs="宋体"/>
          <w:bCs/>
          <w:color w:val="000000"/>
          <w:sz w:val="24"/>
          <w:szCs w:val="24"/>
          <w:highlight w:val="none"/>
        </w:rPr>
        <w:t>（从工程款中直接扣除）。无故延期15日以上视为根本性违约，甲方有权解除本合同，乙方除应全额退还甲方已支付的工程款外，还应向甲方支付违约金。</w:t>
      </w:r>
    </w:p>
    <w:p w14:paraId="63158514">
      <w:pPr>
        <w:pageBreakBefore w:val="0"/>
        <w:kinsoku/>
        <w:topLinePunct w:val="0"/>
        <w:bidi w:val="0"/>
        <w:spacing w:line="360" w:lineRule="auto"/>
        <w:ind w:left="210" w:leftChars="100" w:firstLine="480" w:firstLineChars="200"/>
        <w:jc w:val="left"/>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2、工程出现质量问题视为乙方严重违约，视情节轻重乙方应按工程款的10%-30%向甲方支付违约金（可从工程款中直接扣除），此外应赔偿因此给甲方造成的损失。</w:t>
      </w:r>
    </w:p>
    <w:p w14:paraId="3C31386D">
      <w:pPr>
        <w:pageBreakBefore w:val="0"/>
        <w:kinsoku/>
        <w:topLinePunct w:val="0"/>
        <w:bidi w:val="0"/>
        <w:spacing w:line="360" w:lineRule="auto"/>
        <w:ind w:firstLine="482" w:firstLineChars="200"/>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三、协议一方擅自解除或终止本合同的，违约方应按合同价款的20%向守约方支付违约金。</w:t>
      </w:r>
    </w:p>
    <w:p w14:paraId="73DF0F43">
      <w:pPr>
        <w:pStyle w:val="10"/>
        <w:pageBreakBefore w:val="0"/>
        <w:widowControl/>
        <w:kinsoku/>
        <w:topLinePunct w:val="0"/>
        <w:bidi w:val="0"/>
        <w:spacing w:line="360" w:lineRule="auto"/>
        <w:ind w:firstLine="0" w:firstLineChars="0"/>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第</w:t>
      </w:r>
      <w:r>
        <w:rPr>
          <w:rFonts w:hint="eastAsia" w:ascii="宋体" w:hAnsi="宋体" w:eastAsia="宋体" w:cs="宋体"/>
          <w:b/>
          <w:bCs/>
          <w:color w:val="000000"/>
          <w:sz w:val="24"/>
          <w:szCs w:val="24"/>
          <w:highlight w:val="none"/>
          <w:lang w:val="en-US" w:eastAsia="zh-CN"/>
        </w:rPr>
        <w:t>十一</w:t>
      </w:r>
      <w:r>
        <w:rPr>
          <w:rFonts w:hint="eastAsia" w:ascii="宋体" w:hAnsi="宋体" w:eastAsia="宋体" w:cs="宋体"/>
          <w:b/>
          <w:bCs/>
          <w:color w:val="000000"/>
          <w:sz w:val="24"/>
          <w:szCs w:val="24"/>
          <w:highlight w:val="none"/>
        </w:rPr>
        <w:t>条、合同变更与终止</w:t>
      </w:r>
    </w:p>
    <w:p w14:paraId="6F934BA3">
      <w:pPr>
        <w:pageBreakBefore w:val="0"/>
        <w:kinsoku/>
        <w:topLinePunct w:val="0"/>
        <w:bidi w:val="0"/>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1、合同期间任何一方不得随意终止合同。</w:t>
      </w:r>
    </w:p>
    <w:p w14:paraId="18856293">
      <w:pPr>
        <w:pageBreakBefore w:val="0"/>
        <w:kinsoku/>
        <w:topLinePunct w:val="0"/>
        <w:bidi w:val="0"/>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2、本合同规定的履行期限届满，合同自动终止。</w:t>
      </w:r>
    </w:p>
    <w:p w14:paraId="0CF90E92">
      <w:pPr>
        <w:pageBreakBefore w:val="0"/>
        <w:kinsoku/>
        <w:topLinePunct w:val="0"/>
        <w:bidi w:val="0"/>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3、因双方机构撤并、职能调整等原因，确需终止合同的，双方可协商终止合同。</w:t>
      </w:r>
    </w:p>
    <w:p w14:paraId="7BD6D150">
      <w:pPr>
        <w:pageBreakBefore w:val="0"/>
        <w:kinsoku/>
        <w:topLinePunct w:val="0"/>
        <w:bidi w:val="0"/>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4、乙方应自觉遵守甲方工作纪律、规章制度，服从甲方管理。因乙方原因给甲方造成严重后果，甲方可以单方面解除合同。</w:t>
      </w:r>
    </w:p>
    <w:p w14:paraId="3D58A0CB">
      <w:pPr>
        <w:pStyle w:val="5"/>
        <w:pageBreakBefore w:val="0"/>
        <w:kinsoku/>
        <w:topLinePunct w:val="0"/>
        <w:bidi w:val="0"/>
        <w:spacing w:line="360" w:lineRule="auto"/>
        <w:ind w:left="0" w:leftChars="0" w:firstLine="0" w:firstLineChars="0"/>
        <w:rPr>
          <w:rFonts w:hint="eastAsia" w:ascii="宋体" w:hAnsi="宋体" w:eastAsia="宋体" w:cs="宋体"/>
          <w:b/>
          <w:bCs/>
          <w:color w:val="000000"/>
          <w:sz w:val="24"/>
          <w:szCs w:val="24"/>
          <w:highlight w:val="none"/>
          <w:u w:val="none"/>
        </w:rPr>
      </w:pPr>
      <w:r>
        <w:rPr>
          <w:rFonts w:hint="eastAsia" w:ascii="宋体" w:hAnsi="宋体" w:eastAsia="宋体" w:cs="宋体"/>
          <w:b/>
          <w:bCs/>
          <w:color w:val="000000"/>
          <w:sz w:val="24"/>
          <w:szCs w:val="24"/>
          <w:highlight w:val="none"/>
          <w:u w:val="none"/>
        </w:rPr>
        <w:t>第十</w:t>
      </w:r>
      <w:r>
        <w:rPr>
          <w:rFonts w:hint="eastAsia" w:ascii="宋体" w:hAnsi="宋体" w:eastAsia="宋体" w:cs="宋体"/>
          <w:b/>
          <w:bCs/>
          <w:color w:val="000000"/>
          <w:sz w:val="24"/>
          <w:szCs w:val="24"/>
          <w:highlight w:val="none"/>
          <w:u w:val="none"/>
          <w:lang w:val="en-US" w:eastAsia="zh-CN"/>
        </w:rPr>
        <w:t>二</w:t>
      </w:r>
      <w:r>
        <w:rPr>
          <w:rFonts w:hint="eastAsia" w:ascii="宋体" w:hAnsi="宋体" w:eastAsia="宋体" w:cs="宋体"/>
          <w:b/>
          <w:bCs/>
          <w:color w:val="000000"/>
          <w:sz w:val="24"/>
          <w:szCs w:val="24"/>
          <w:highlight w:val="none"/>
          <w:u w:val="none"/>
        </w:rPr>
        <w:t>条、保密约定</w:t>
      </w:r>
    </w:p>
    <w:p w14:paraId="301924E3">
      <w:pPr>
        <w:pStyle w:val="5"/>
        <w:pageBreakBefore w:val="0"/>
        <w:kinsoku/>
        <w:topLinePunct w:val="0"/>
        <w:bidi w:val="0"/>
        <w:spacing w:line="360" w:lineRule="auto"/>
        <w:ind w:left="0" w:leftChars="0"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u w:val="none"/>
        </w:rPr>
        <w:t>甲乙双方对本合同的内容，以及在本合同履行过程中获得的对方的信息，均负有保密义务。除甲乙双方另有约定外，保密义务是指在未经对方书面同意前，一方不得将保密信息用于任何与履行本合同无关的情况；或以任何形式向任何第三方泄漏。双方均有义务尽其一切努力防止任何第三方窃取秘密信息。由于任何一方违反以上保密义务给对方造成损失，违约方对受损失方负有停止侵害、消除影响、赔偿损失的责任。</w:t>
      </w:r>
    </w:p>
    <w:p w14:paraId="0E49098E">
      <w:pPr>
        <w:pageBreakBefore w:val="0"/>
        <w:widowControl/>
        <w:kinsoku/>
        <w:topLinePunct w:val="0"/>
        <w:bidi w:val="0"/>
        <w:spacing w:line="360" w:lineRule="auto"/>
        <w:ind w:right="-197" w:rightChars="-94"/>
        <w:jc w:val="left"/>
        <w:rPr>
          <w:rFonts w:hint="eastAsia" w:ascii="宋体" w:hAnsi="宋体" w:eastAsia="宋体" w:cs="宋体"/>
          <w:b/>
          <w:bCs/>
          <w:color w:val="000000"/>
          <w:kern w:val="0"/>
          <w:sz w:val="24"/>
          <w:szCs w:val="24"/>
          <w:highlight w:val="none"/>
        </w:rPr>
      </w:pPr>
      <w:r>
        <w:rPr>
          <w:rFonts w:hint="eastAsia" w:ascii="宋体" w:hAnsi="宋体" w:eastAsia="宋体" w:cs="宋体"/>
          <w:b/>
          <w:bCs/>
          <w:color w:val="000000"/>
          <w:kern w:val="0"/>
          <w:sz w:val="24"/>
          <w:szCs w:val="24"/>
          <w:highlight w:val="none"/>
        </w:rPr>
        <w:t>第十</w:t>
      </w:r>
      <w:r>
        <w:rPr>
          <w:rFonts w:hint="eastAsia" w:ascii="宋体" w:hAnsi="宋体" w:eastAsia="宋体" w:cs="宋体"/>
          <w:b/>
          <w:bCs/>
          <w:color w:val="000000"/>
          <w:kern w:val="0"/>
          <w:sz w:val="24"/>
          <w:szCs w:val="24"/>
          <w:highlight w:val="none"/>
          <w:lang w:val="en-US" w:eastAsia="zh-CN"/>
        </w:rPr>
        <w:t>三</w:t>
      </w:r>
      <w:r>
        <w:rPr>
          <w:rFonts w:hint="eastAsia" w:ascii="宋体" w:hAnsi="宋体" w:eastAsia="宋体" w:cs="宋体"/>
          <w:b/>
          <w:bCs/>
          <w:color w:val="000000"/>
          <w:kern w:val="0"/>
          <w:sz w:val="24"/>
          <w:szCs w:val="24"/>
          <w:highlight w:val="none"/>
        </w:rPr>
        <w:t xml:space="preserve">条 </w:t>
      </w:r>
      <w:r>
        <w:rPr>
          <w:rFonts w:hint="eastAsia" w:ascii="宋体" w:hAnsi="宋体" w:eastAsia="宋体" w:cs="宋体"/>
          <w:color w:val="000000"/>
          <w:sz w:val="24"/>
          <w:szCs w:val="24"/>
          <w:highlight w:val="none"/>
        </w:rPr>
        <w:fldChar w:fldCharType="begin"/>
      </w:r>
      <w:r>
        <w:rPr>
          <w:rFonts w:hint="eastAsia" w:ascii="宋体" w:hAnsi="宋体" w:eastAsia="宋体" w:cs="宋体"/>
          <w:color w:val="000000"/>
          <w:sz w:val="24"/>
          <w:szCs w:val="24"/>
          <w:highlight w:val="none"/>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宋体" w:hAnsi="宋体" w:eastAsia="宋体" w:cs="宋体"/>
          <w:color w:val="000000"/>
          <w:sz w:val="24"/>
          <w:szCs w:val="24"/>
          <w:highlight w:val="none"/>
        </w:rPr>
        <w:fldChar w:fldCharType="separate"/>
      </w:r>
      <w:r>
        <w:rPr>
          <w:rFonts w:hint="eastAsia" w:ascii="宋体" w:hAnsi="宋体" w:eastAsia="宋体" w:cs="宋体"/>
          <w:b/>
          <w:bCs/>
          <w:color w:val="000000"/>
          <w:kern w:val="0"/>
          <w:sz w:val="24"/>
          <w:szCs w:val="24"/>
          <w:highlight w:val="none"/>
        </w:rPr>
        <w:t>不可抗力</w:t>
      </w:r>
      <w:r>
        <w:rPr>
          <w:rFonts w:hint="eastAsia" w:ascii="宋体" w:hAnsi="宋体" w:eastAsia="宋体" w:cs="宋体"/>
          <w:b/>
          <w:bCs/>
          <w:color w:val="000000"/>
          <w:kern w:val="0"/>
          <w:sz w:val="24"/>
          <w:szCs w:val="24"/>
          <w:highlight w:val="none"/>
        </w:rPr>
        <w:fldChar w:fldCharType="end"/>
      </w:r>
    </w:p>
    <w:p w14:paraId="6549C0C7">
      <w:pPr>
        <w:pageBreakBefore w:val="0"/>
        <w:widowControl/>
        <w:kinsoku/>
        <w:topLinePunct w:val="0"/>
        <w:bidi w:val="0"/>
        <w:spacing w:line="360" w:lineRule="auto"/>
        <w:ind w:right="-197" w:rightChars="-94"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rPr>
        <w:t>甲乙双方任何一方由于</w:t>
      </w:r>
      <w:r>
        <w:rPr>
          <w:rFonts w:hint="eastAsia" w:ascii="宋体" w:hAnsi="宋体" w:eastAsia="宋体" w:cs="宋体"/>
          <w:color w:val="000000"/>
          <w:sz w:val="24"/>
          <w:szCs w:val="24"/>
          <w:highlight w:val="none"/>
        </w:rPr>
        <w:fldChar w:fldCharType="begin"/>
      </w:r>
      <w:r>
        <w:rPr>
          <w:rFonts w:hint="eastAsia" w:ascii="宋体" w:hAnsi="宋体" w:eastAsia="宋体" w:cs="宋体"/>
          <w:color w:val="000000"/>
          <w:sz w:val="24"/>
          <w:szCs w:val="24"/>
          <w:highlight w:val="none"/>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宋体" w:hAnsi="宋体" w:eastAsia="宋体" w:cs="宋体"/>
          <w:color w:val="000000"/>
          <w:sz w:val="24"/>
          <w:szCs w:val="24"/>
          <w:highlight w:val="none"/>
        </w:rPr>
        <w:fldChar w:fldCharType="separate"/>
      </w:r>
      <w:r>
        <w:rPr>
          <w:rFonts w:hint="eastAsia" w:ascii="宋体" w:hAnsi="宋体" w:eastAsia="宋体" w:cs="宋体"/>
          <w:color w:val="000000"/>
          <w:kern w:val="0"/>
          <w:sz w:val="24"/>
          <w:szCs w:val="24"/>
          <w:highlight w:val="none"/>
        </w:rPr>
        <w:t>不可抗力</w:t>
      </w:r>
      <w:r>
        <w:rPr>
          <w:rFonts w:hint="eastAsia" w:ascii="宋体" w:hAnsi="宋体" w:eastAsia="宋体" w:cs="宋体"/>
          <w:color w:val="000000"/>
          <w:kern w:val="0"/>
          <w:sz w:val="24"/>
          <w:szCs w:val="24"/>
          <w:highlight w:val="none"/>
        </w:rPr>
        <w:fldChar w:fldCharType="end"/>
      </w:r>
      <w:r>
        <w:rPr>
          <w:rFonts w:hint="eastAsia" w:ascii="宋体" w:hAnsi="宋体" w:eastAsia="宋体" w:cs="宋体"/>
          <w:color w:val="000000"/>
          <w:kern w:val="0"/>
          <w:sz w:val="24"/>
          <w:szCs w:val="24"/>
          <w:highlight w:val="none"/>
        </w:rPr>
        <w:t>原因不能履行合同时，应及时向对</w:t>
      </w:r>
      <w:r>
        <w:rPr>
          <w:rFonts w:hint="eastAsia" w:ascii="宋体" w:hAnsi="宋体" w:eastAsia="宋体" w:cs="宋体"/>
          <w:color w:val="000000"/>
          <w:sz w:val="24"/>
          <w:szCs w:val="24"/>
          <w:highlight w:val="none"/>
        </w:rPr>
        <w:fldChar w:fldCharType="begin"/>
      </w:r>
      <w:r>
        <w:rPr>
          <w:rFonts w:hint="eastAsia" w:ascii="宋体" w:hAnsi="宋体" w:eastAsia="宋体" w:cs="宋体"/>
          <w:color w:val="000000"/>
          <w:sz w:val="24"/>
          <w:szCs w:val="24"/>
          <w:highlight w:val="none"/>
        </w:rPr>
        <w:instrText xml:space="preserve"> HYPERLINK "http://set2.mail.qq.com/cgi-bin/mail_spam?action=check_link&amp;spam=0&amp;url=http%3A%2F%2Fwww%2Ebaidu%2Ecom%2Fs%3Fwd%3D%25E6%2596%25B9%25E9%2580%259A%26hl_tag%3Dtextlink%26tn%3DSE_hldp01350_v6v6zkg6" </w:instrText>
      </w:r>
      <w:r>
        <w:rPr>
          <w:rFonts w:hint="eastAsia" w:ascii="宋体" w:hAnsi="宋体" w:eastAsia="宋体" w:cs="宋体"/>
          <w:color w:val="000000"/>
          <w:sz w:val="24"/>
          <w:szCs w:val="24"/>
          <w:highlight w:val="none"/>
        </w:rPr>
        <w:fldChar w:fldCharType="separate"/>
      </w:r>
      <w:r>
        <w:rPr>
          <w:rFonts w:hint="eastAsia" w:ascii="宋体" w:hAnsi="宋体" w:eastAsia="宋体" w:cs="宋体"/>
          <w:color w:val="000000"/>
          <w:kern w:val="0"/>
          <w:sz w:val="24"/>
          <w:szCs w:val="24"/>
          <w:highlight w:val="none"/>
        </w:rPr>
        <w:t>方通</w:t>
      </w:r>
      <w:r>
        <w:rPr>
          <w:rFonts w:hint="eastAsia" w:ascii="宋体" w:hAnsi="宋体" w:eastAsia="宋体" w:cs="宋体"/>
          <w:color w:val="000000"/>
          <w:kern w:val="0"/>
          <w:sz w:val="24"/>
          <w:szCs w:val="24"/>
          <w:highlight w:val="none"/>
        </w:rPr>
        <w:fldChar w:fldCharType="end"/>
      </w:r>
      <w:r>
        <w:rPr>
          <w:rFonts w:hint="eastAsia" w:ascii="宋体" w:hAnsi="宋体" w:eastAsia="宋体" w:cs="宋体"/>
          <w:color w:val="000000"/>
          <w:kern w:val="0"/>
          <w:sz w:val="24"/>
          <w:szCs w:val="24"/>
          <w:highlight w:val="none"/>
        </w:rPr>
        <w:t>报不能履行或不能完全履行的理由，以减轻可能给对方造成的损失，在取得有关机构证明后，允许延期履行、部分履行或不履行合同，并根据情况可部分或全部免予承担</w:t>
      </w:r>
      <w:r>
        <w:rPr>
          <w:rFonts w:hint="eastAsia" w:ascii="宋体" w:hAnsi="宋体" w:eastAsia="宋体" w:cs="宋体"/>
          <w:color w:val="000000"/>
          <w:sz w:val="24"/>
          <w:szCs w:val="24"/>
          <w:highlight w:val="none"/>
        </w:rPr>
        <w:fldChar w:fldCharType="begin"/>
      </w:r>
      <w:r>
        <w:rPr>
          <w:rFonts w:hint="eastAsia" w:ascii="宋体" w:hAnsi="宋体" w:eastAsia="宋体" w:cs="宋体"/>
          <w:color w:val="000000"/>
          <w:sz w:val="24"/>
          <w:szCs w:val="24"/>
          <w:highlight w:val="none"/>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宋体" w:hAnsi="宋体" w:eastAsia="宋体" w:cs="宋体"/>
          <w:color w:val="000000"/>
          <w:sz w:val="24"/>
          <w:szCs w:val="24"/>
          <w:highlight w:val="none"/>
        </w:rPr>
        <w:fldChar w:fldCharType="separate"/>
      </w:r>
      <w:r>
        <w:rPr>
          <w:rFonts w:hint="eastAsia" w:ascii="宋体" w:hAnsi="宋体" w:eastAsia="宋体" w:cs="宋体"/>
          <w:color w:val="000000"/>
          <w:kern w:val="0"/>
          <w:sz w:val="24"/>
          <w:szCs w:val="24"/>
          <w:highlight w:val="none"/>
        </w:rPr>
        <w:t>违约责任</w:t>
      </w:r>
      <w:r>
        <w:rPr>
          <w:rFonts w:hint="eastAsia" w:ascii="宋体" w:hAnsi="宋体" w:eastAsia="宋体" w:cs="宋体"/>
          <w:color w:val="000000"/>
          <w:kern w:val="0"/>
          <w:sz w:val="24"/>
          <w:szCs w:val="24"/>
          <w:highlight w:val="none"/>
        </w:rPr>
        <w:fldChar w:fldCharType="end"/>
      </w:r>
      <w:r>
        <w:rPr>
          <w:rFonts w:hint="eastAsia" w:ascii="宋体" w:hAnsi="宋体" w:eastAsia="宋体" w:cs="宋体"/>
          <w:color w:val="000000"/>
          <w:kern w:val="0"/>
          <w:sz w:val="24"/>
          <w:szCs w:val="24"/>
          <w:highlight w:val="none"/>
        </w:rPr>
        <w:t>。</w:t>
      </w:r>
    </w:p>
    <w:p w14:paraId="59602B51">
      <w:pPr>
        <w:pageBreakBefore w:val="0"/>
        <w:kinsoku/>
        <w:topLinePunct w:val="0"/>
        <w:bidi w:val="0"/>
        <w:spacing w:line="360" w:lineRule="auto"/>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第十</w:t>
      </w:r>
      <w:r>
        <w:rPr>
          <w:rFonts w:hint="eastAsia" w:ascii="宋体" w:hAnsi="宋体" w:eastAsia="宋体" w:cs="宋体"/>
          <w:b/>
          <w:color w:val="000000"/>
          <w:sz w:val="24"/>
          <w:szCs w:val="24"/>
          <w:highlight w:val="none"/>
          <w:lang w:val="en-US" w:eastAsia="zh-CN"/>
        </w:rPr>
        <w:t>四</w:t>
      </w:r>
      <w:r>
        <w:rPr>
          <w:rFonts w:hint="eastAsia" w:ascii="宋体" w:hAnsi="宋体" w:eastAsia="宋体" w:cs="宋体"/>
          <w:b/>
          <w:color w:val="000000"/>
          <w:sz w:val="24"/>
          <w:szCs w:val="24"/>
          <w:highlight w:val="none"/>
        </w:rPr>
        <w:t>条　纠纷解决办法</w:t>
      </w:r>
    </w:p>
    <w:p w14:paraId="0DAD1273">
      <w:pPr>
        <w:pageBreakBefore w:val="0"/>
        <w:kinsoku/>
        <w:topLinePunct w:val="0"/>
        <w:bidi w:val="0"/>
        <w:spacing w:line="360" w:lineRule="auto"/>
        <w:ind w:firstLine="480" w:firstLineChars="200"/>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因本合同产生纠纷，如协商无法解决，双方均有权向甲方所在地人民法院提起诉讼。</w:t>
      </w:r>
    </w:p>
    <w:p w14:paraId="0EC9AC11">
      <w:pPr>
        <w:pageBreakBefore w:val="0"/>
        <w:widowControl/>
        <w:kinsoku/>
        <w:topLinePunct w:val="0"/>
        <w:bidi w:val="0"/>
        <w:spacing w:line="360" w:lineRule="auto"/>
        <w:ind w:right="-197" w:rightChars="-94"/>
        <w:jc w:val="left"/>
        <w:rPr>
          <w:rFonts w:hint="eastAsia" w:ascii="宋体" w:hAnsi="宋体" w:eastAsia="宋体" w:cs="宋体"/>
          <w:b/>
          <w:bCs/>
          <w:color w:val="000000"/>
          <w:kern w:val="0"/>
          <w:sz w:val="24"/>
          <w:szCs w:val="24"/>
          <w:highlight w:val="none"/>
        </w:rPr>
      </w:pPr>
      <w:r>
        <w:rPr>
          <w:rFonts w:hint="eastAsia" w:ascii="宋体" w:hAnsi="宋体" w:eastAsia="宋体" w:cs="宋体"/>
          <w:b/>
          <w:bCs/>
          <w:color w:val="000000"/>
          <w:kern w:val="0"/>
          <w:sz w:val="24"/>
          <w:szCs w:val="24"/>
          <w:highlight w:val="none"/>
        </w:rPr>
        <w:t>第十</w:t>
      </w:r>
      <w:r>
        <w:rPr>
          <w:rFonts w:hint="eastAsia" w:ascii="宋体" w:hAnsi="宋体" w:eastAsia="宋体" w:cs="宋体"/>
          <w:b/>
          <w:bCs/>
          <w:color w:val="000000"/>
          <w:kern w:val="0"/>
          <w:sz w:val="24"/>
          <w:szCs w:val="24"/>
          <w:highlight w:val="none"/>
          <w:lang w:val="en-US" w:eastAsia="zh-CN"/>
        </w:rPr>
        <w:t>五</w:t>
      </w:r>
      <w:r>
        <w:rPr>
          <w:rFonts w:hint="eastAsia" w:ascii="宋体" w:hAnsi="宋体" w:eastAsia="宋体" w:cs="宋体"/>
          <w:b/>
          <w:bCs/>
          <w:color w:val="000000"/>
          <w:kern w:val="0"/>
          <w:sz w:val="24"/>
          <w:szCs w:val="24"/>
          <w:highlight w:val="none"/>
        </w:rPr>
        <w:t>条  监督和管理</w:t>
      </w:r>
    </w:p>
    <w:p w14:paraId="58251831">
      <w:pPr>
        <w:pageBreakBefore w:val="0"/>
        <w:widowControl/>
        <w:kinsoku/>
        <w:topLinePunct w:val="0"/>
        <w:bidi w:val="0"/>
        <w:spacing w:line="360" w:lineRule="auto"/>
        <w:ind w:right="-197" w:rightChars="-94" w:firstLine="480" w:firstLineChars="200"/>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1.政府采购合同履行中，甲方需追加与合同标的相同的货物、工程或者服务的，在不改变合同其他条款的前提下，可以与乙方协商签订补充合同，但所有补充合同的采购金额不得超过原合同采购金额的百分之十。</w:t>
      </w:r>
    </w:p>
    <w:p w14:paraId="567ABD3E">
      <w:pPr>
        <w:pStyle w:val="4"/>
        <w:pageBreakBefore w:val="0"/>
        <w:kinsoku/>
        <w:topLinePunct w:val="0"/>
        <w:bidi w:val="0"/>
        <w:spacing w:line="360" w:lineRule="auto"/>
        <w:ind w:firstLine="480" w:firstLineChars="200"/>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2、甲乙双方均应自觉配合有关监督管理部门对合同履行情况的监督检查，如实反映情况，提供有关资料；否则，将对有关单位、当事人按照有关规定予以处罚。</w:t>
      </w:r>
    </w:p>
    <w:p w14:paraId="279A02D1">
      <w:pPr>
        <w:pageBreakBefore w:val="0"/>
        <w:kinsoku/>
        <w:topLinePunct w:val="0"/>
        <w:bidi w:val="0"/>
        <w:spacing w:line="360" w:lineRule="auto"/>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第十</w:t>
      </w:r>
      <w:r>
        <w:rPr>
          <w:rFonts w:hint="eastAsia" w:ascii="宋体" w:hAnsi="宋体" w:eastAsia="宋体" w:cs="宋体"/>
          <w:b/>
          <w:color w:val="000000"/>
          <w:sz w:val="24"/>
          <w:szCs w:val="24"/>
          <w:highlight w:val="none"/>
          <w:lang w:val="en-US" w:eastAsia="zh-CN"/>
        </w:rPr>
        <w:t>六</w:t>
      </w:r>
      <w:r>
        <w:rPr>
          <w:rFonts w:hint="eastAsia" w:ascii="宋体" w:hAnsi="宋体" w:eastAsia="宋体" w:cs="宋体"/>
          <w:b/>
          <w:color w:val="000000"/>
          <w:sz w:val="24"/>
          <w:szCs w:val="24"/>
          <w:highlight w:val="none"/>
        </w:rPr>
        <w:t>条 补充条款</w:t>
      </w:r>
    </w:p>
    <w:p w14:paraId="551B4B13">
      <w:pPr>
        <w:pageBreakBefore w:val="0"/>
        <w:widowControl/>
        <w:kinsoku/>
        <w:topLinePunct w:val="0"/>
        <w:bidi w:val="0"/>
        <w:spacing w:line="360" w:lineRule="auto"/>
        <w:ind w:right="-197" w:rightChars="-94" w:firstLine="480" w:firstLineChars="200"/>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lang w:val="en-US" w:eastAsia="zh-CN"/>
        </w:rPr>
        <w:t>1.</w:t>
      </w:r>
      <w:r>
        <w:rPr>
          <w:rFonts w:hint="eastAsia" w:ascii="宋体" w:hAnsi="宋体" w:eastAsia="宋体" w:cs="宋体"/>
          <w:color w:val="000000"/>
          <w:kern w:val="0"/>
          <w:sz w:val="24"/>
          <w:szCs w:val="24"/>
          <w:highlight w:val="none"/>
        </w:rPr>
        <w:t>乙方应按时发放农民工工资，甲方有权监督乙方在支付当期进度款中发放农民工工资。如乙方未按时发放农民工工资，影响到本工程的质量和进度，甲方有权从剩余进度款中按乙方所拟的工资额度直接发放农民工的工资，并按发放金额的50%从乙方的剩余工程款中扣除予以处罚。</w:t>
      </w:r>
    </w:p>
    <w:p w14:paraId="5F571C60">
      <w:pPr>
        <w:pageBreakBefore w:val="0"/>
        <w:widowControl/>
        <w:kinsoku/>
        <w:topLinePunct w:val="0"/>
        <w:bidi w:val="0"/>
        <w:spacing w:line="360" w:lineRule="auto"/>
        <w:ind w:right="-197" w:rightChars="-94" w:firstLine="480" w:firstLineChars="200"/>
        <w:jc w:val="left"/>
        <w:rPr>
          <w:rFonts w:hint="eastAsia" w:ascii="宋体" w:hAnsi="宋体" w:eastAsia="宋体" w:cs="宋体"/>
          <w:color w:val="000000"/>
          <w:kern w:val="0"/>
          <w:sz w:val="24"/>
          <w:szCs w:val="24"/>
          <w:highlight w:val="none"/>
          <w:lang w:val="en-US" w:eastAsia="zh-CN"/>
        </w:rPr>
      </w:pPr>
      <w:r>
        <w:rPr>
          <w:rFonts w:hint="eastAsia" w:ascii="宋体" w:hAnsi="宋体" w:eastAsia="宋体" w:cs="宋体"/>
          <w:color w:val="000000"/>
          <w:kern w:val="0"/>
          <w:sz w:val="24"/>
          <w:szCs w:val="24"/>
          <w:highlight w:val="none"/>
          <w:lang w:val="en-US" w:eastAsia="zh-CN"/>
        </w:rPr>
        <w:t>2.</w:t>
      </w:r>
      <w:r>
        <w:rPr>
          <w:rFonts w:hint="eastAsia" w:ascii="宋体" w:hAnsi="宋体" w:eastAsia="宋体" w:cs="宋体"/>
          <w:color w:val="000000"/>
          <w:kern w:val="0"/>
          <w:sz w:val="24"/>
          <w:szCs w:val="24"/>
          <w:highlight w:val="none"/>
        </w:rPr>
        <w:t>质保期</w:t>
      </w:r>
      <w:r>
        <w:rPr>
          <w:rFonts w:hint="eastAsia" w:ascii="宋体" w:hAnsi="宋体" w:eastAsia="宋体" w:cs="宋体"/>
          <w:color w:val="000000"/>
          <w:kern w:val="0"/>
          <w:sz w:val="24"/>
          <w:szCs w:val="24"/>
          <w:highlight w:val="none"/>
          <w:lang w:eastAsia="zh-CN"/>
        </w:rPr>
        <w:t>：按照国家标准要求执行。</w:t>
      </w:r>
    </w:p>
    <w:p w14:paraId="12BC2153">
      <w:pPr>
        <w:pageBreakBefore w:val="0"/>
        <w:widowControl/>
        <w:kinsoku/>
        <w:topLinePunct w:val="0"/>
        <w:bidi w:val="0"/>
        <w:spacing w:line="360" w:lineRule="auto"/>
        <w:ind w:right="-197" w:rightChars="-94"/>
        <w:jc w:val="left"/>
        <w:rPr>
          <w:rFonts w:hint="eastAsia" w:ascii="宋体" w:hAnsi="宋体" w:eastAsia="宋体" w:cs="宋体"/>
          <w:b/>
          <w:bCs/>
          <w:color w:val="000000"/>
          <w:kern w:val="0"/>
          <w:sz w:val="24"/>
          <w:szCs w:val="24"/>
          <w:highlight w:val="none"/>
          <w:lang w:eastAsia="zh-CN"/>
        </w:rPr>
      </w:pPr>
      <w:r>
        <w:rPr>
          <w:rFonts w:hint="eastAsia" w:ascii="宋体" w:hAnsi="宋体" w:eastAsia="宋体" w:cs="宋体"/>
          <w:b/>
          <w:bCs/>
          <w:color w:val="000000"/>
          <w:kern w:val="0"/>
          <w:sz w:val="24"/>
          <w:szCs w:val="24"/>
          <w:highlight w:val="none"/>
          <w:lang w:val="en-US" w:eastAsia="zh-CN"/>
        </w:rPr>
        <w:t xml:space="preserve">第十七条  </w:t>
      </w:r>
      <w:r>
        <w:rPr>
          <w:rFonts w:hint="eastAsia" w:ascii="宋体" w:hAnsi="宋体" w:eastAsia="宋体" w:cs="宋体"/>
          <w:b/>
          <w:bCs/>
          <w:color w:val="000000"/>
          <w:kern w:val="0"/>
          <w:sz w:val="24"/>
          <w:szCs w:val="24"/>
          <w:highlight w:val="none"/>
          <w:lang w:eastAsia="zh-CN"/>
        </w:rPr>
        <w:t>信用融资（如有）</w:t>
      </w:r>
    </w:p>
    <w:p w14:paraId="29DF3F3A">
      <w:pPr>
        <w:pStyle w:val="7"/>
        <w:pageBreakBefore w:val="0"/>
        <w:kinsoku/>
        <w:topLinePunct w:val="0"/>
        <w:bidi w:val="0"/>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lang w:eastAsia="zh-CN"/>
        </w:rPr>
        <w:t>银行名称：</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none" w:color="auto"/>
          <w:lang w:val="en-US" w:eastAsia="zh-CN"/>
        </w:rPr>
        <w:t>，收款账号：</w:t>
      </w:r>
      <w:r>
        <w:rPr>
          <w:rFonts w:hint="eastAsia" w:ascii="宋体" w:hAnsi="宋体" w:eastAsia="宋体" w:cs="宋体"/>
          <w:color w:val="000000"/>
          <w:kern w:val="0"/>
          <w:sz w:val="24"/>
          <w:szCs w:val="24"/>
          <w:highlight w:val="none"/>
          <w:u w:val="single" w:color="auto"/>
          <w:lang w:val="en-US" w:eastAsia="zh-CN"/>
        </w:rPr>
        <w:t xml:space="preserve">     </w:t>
      </w:r>
      <w:r>
        <w:rPr>
          <w:rFonts w:hint="eastAsia"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single" w:color="auto"/>
          <w:lang w:val="en-US" w:eastAsia="zh-CN"/>
        </w:rPr>
        <w:t xml:space="preserve">   </w:t>
      </w:r>
      <w:r>
        <w:rPr>
          <w:rFonts w:hint="eastAsia" w:eastAsia="宋体" w:cs="宋体"/>
          <w:color w:val="000000"/>
          <w:kern w:val="0"/>
          <w:sz w:val="24"/>
          <w:szCs w:val="24"/>
          <w:highlight w:val="none"/>
          <w:u w:val="none" w:color="auto"/>
          <w:lang w:val="en-US" w:eastAsia="zh-CN"/>
        </w:rPr>
        <w:t>。</w:t>
      </w:r>
    </w:p>
    <w:p w14:paraId="0605F967">
      <w:pPr>
        <w:pageBreakBefore w:val="0"/>
        <w:kinsoku/>
        <w:topLinePunct w:val="0"/>
        <w:bidi w:val="0"/>
        <w:spacing w:line="360" w:lineRule="auto"/>
        <w:rPr>
          <w:rFonts w:hint="eastAsia" w:ascii="宋体" w:hAnsi="宋体" w:eastAsia="宋体" w:cs="宋体"/>
          <w:bCs/>
          <w:color w:val="000000"/>
          <w:sz w:val="24"/>
          <w:szCs w:val="24"/>
          <w:highlight w:val="none"/>
        </w:rPr>
      </w:pPr>
      <w:r>
        <w:rPr>
          <w:rFonts w:hint="eastAsia" w:ascii="宋体" w:hAnsi="宋体" w:eastAsia="宋体" w:cs="宋体"/>
          <w:b/>
          <w:color w:val="000000"/>
          <w:sz w:val="24"/>
          <w:szCs w:val="24"/>
          <w:highlight w:val="none"/>
        </w:rPr>
        <w:t>第</w:t>
      </w:r>
      <w:r>
        <w:rPr>
          <w:rFonts w:hint="eastAsia" w:ascii="宋体" w:hAnsi="宋体" w:eastAsia="宋体" w:cs="宋体"/>
          <w:b/>
          <w:color w:val="000000"/>
          <w:sz w:val="24"/>
          <w:szCs w:val="24"/>
          <w:highlight w:val="none"/>
          <w:lang w:eastAsia="zh-CN"/>
        </w:rPr>
        <w:t>十</w:t>
      </w:r>
      <w:r>
        <w:rPr>
          <w:rFonts w:hint="eastAsia" w:ascii="宋体" w:hAnsi="宋体" w:eastAsia="宋体" w:cs="宋体"/>
          <w:b/>
          <w:color w:val="000000"/>
          <w:sz w:val="24"/>
          <w:szCs w:val="24"/>
          <w:highlight w:val="none"/>
          <w:lang w:val="en-US" w:eastAsia="zh-CN"/>
        </w:rPr>
        <w:t>八</w:t>
      </w:r>
      <w:r>
        <w:rPr>
          <w:rFonts w:hint="eastAsia" w:ascii="宋体" w:hAnsi="宋体" w:eastAsia="宋体" w:cs="宋体"/>
          <w:b/>
          <w:color w:val="000000"/>
          <w:sz w:val="24"/>
          <w:szCs w:val="24"/>
          <w:highlight w:val="none"/>
        </w:rPr>
        <w:t>条  附  则</w:t>
      </w:r>
    </w:p>
    <w:p w14:paraId="288D3F40">
      <w:pPr>
        <w:pageBreakBefore w:val="0"/>
        <w:kinsoku/>
        <w:topLinePunct w:val="0"/>
        <w:bidi w:val="0"/>
        <w:spacing w:line="360" w:lineRule="auto"/>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一、甲方代表为</w:t>
      </w:r>
      <w:r>
        <w:rPr>
          <w:rFonts w:hint="eastAsia" w:ascii="宋体" w:hAnsi="宋体" w:eastAsia="宋体" w:cs="宋体"/>
          <w:bCs/>
          <w:color w:val="000000"/>
          <w:sz w:val="24"/>
          <w:szCs w:val="24"/>
          <w:highlight w:val="none"/>
          <w:u w:val="single"/>
          <w:lang w:val="en-US" w:eastAsia="zh-CN"/>
        </w:rPr>
        <w:t xml:space="preserve">         </w:t>
      </w:r>
      <w:r>
        <w:rPr>
          <w:rFonts w:hint="eastAsia" w:ascii="宋体" w:hAnsi="宋体" w:eastAsia="宋体" w:cs="宋体"/>
          <w:bCs/>
          <w:color w:val="000000"/>
          <w:sz w:val="24"/>
          <w:szCs w:val="24"/>
          <w:highlight w:val="none"/>
        </w:rPr>
        <w:t>，乙方代表为</w:t>
      </w:r>
      <w:r>
        <w:rPr>
          <w:rFonts w:hint="eastAsia" w:ascii="宋体" w:hAnsi="宋体" w:eastAsia="宋体" w:cs="宋体"/>
          <w:bCs/>
          <w:color w:val="000000"/>
          <w:sz w:val="24"/>
          <w:szCs w:val="24"/>
          <w:highlight w:val="none"/>
          <w:u w:val="single"/>
        </w:rPr>
        <w:t>___________</w:t>
      </w:r>
      <w:r>
        <w:rPr>
          <w:rFonts w:hint="eastAsia" w:ascii="宋体" w:hAnsi="宋体" w:eastAsia="宋体" w:cs="宋体"/>
          <w:bCs/>
          <w:color w:val="000000"/>
          <w:sz w:val="24"/>
          <w:szCs w:val="24"/>
          <w:highlight w:val="none"/>
        </w:rPr>
        <w:t>。</w:t>
      </w:r>
    </w:p>
    <w:p w14:paraId="41D928A8">
      <w:pPr>
        <w:pageBreakBefore w:val="0"/>
        <w:kinsoku/>
        <w:topLinePunct w:val="0"/>
        <w:bidi w:val="0"/>
        <w:spacing w:line="360" w:lineRule="auto"/>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二、本合同一式</w:t>
      </w:r>
      <w:r>
        <w:rPr>
          <w:rFonts w:hint="eastAsia" w:ascii="宋体" w:hAnsi="宋体" w:eastAsia="宋体" w:cs="宋体"/>
          <w:bCs/>
          <w:color w:val="000000"/>
          <w:sz w:val="24"/>
          <w:szCs w:val="24"/>
          <w:highlight w:val="none"/>
          <w:lang w:val="en-US" w:eastAsia="zh-CN"/>
        </w:rPr>
        <w:t>四</w:t>
      </w:r>
      <w:r>
        <w:rPr>
          <w:rFonts w:hint="eastAsia" w:ascii="宋体" w:hAnsi="宋体" w:eastAsia="宋体" w:cs="宋体"/>
          <w:bCs/>
          <w:color w:val="000000"/>
          <w:sz w:val="24"/>
          <w:szCs w:val="24"/>
          <w:highlight w:val="none"/>
        </w:rPr>
        <w:t>份,甲乙双方各执一份,政府采购监督管理机构一份,采购代理机构</w:t>
      </w:r>
      <w:r>
        <w:rPr>
          <w:rFonts w:hint="eastAsia" w:ascii="宋体" w:hAnsi="宋体" w:eastAsia="宋体" w:cs="宋体"/>
          <w:bCs/>
          <w:color w:val="000000"/>
          <w:sz w:val="24"/>
          <w:szCs w:val="24"/>
          <w:highlight w:val="none"/>
          <w:lang w:val="en-US" w:eastAsia="zh-CN"/>
        </w:rPr>
        <w:t>一</w:t>
      </w:r>
      <w:r>
        <w:rPr>
          <w:rFonts w:hint="eastAsia" w:ascii="宋体" w:hAnsi="宋体" w:eastAsia="宋体" w:cs="宋体"/>
          <w:bCs/>
          <w:color w:val="000000"/>
          <w:sz w:val="24"/>
          <w:szCs w:val="24"/>
          <w:highlight w:val="none"/>
        </w:rPr>
        <w:t>份。自双方代表签字，加盖双方公章或合同专用章后生效。</w:t>
      </w:r>
    </w:p>
    <w:p w14:paraId="5E8F0447">
      <w:pPr>
        <w:pStyle w:val="3"/>
        <w:pageBreakBefore w:val="0"/>
        <w:kinsoku/>
        <w:topLinePunct w:val="0"/>
        <w:bidi w:val="0"/>
        <w:spacing w:line="360" w:lineRule="auto"/>
        <w:rPr>
          <w:rFonts w:hint="eastAsia" w:ascii="宋体" w:hAnsi="宋体" w:eastAsia="宋体" w:cs="宋体"/>
          <w:bCs/>
          <w:color w:val="000000"/>
          <w:sz w:val="24"/>
          <w:szCs w:val="24"/>
          <w:highlight w:val="none"/>
        </w:rPr>
      </w:pPr>
    </w:p>
    <w:p w14:paraId="64BBAD02">
      <w:pPr>
        <w:pStyle w:val="3"/>
        <w:pageBreakBefore w:val="0"/>
        <w:kinsoku/>
        <w:topLinePunct w:val="0"/>
        <w:bidi w:val="0"/>
        <w:spacing w:line="360" w:lineRule="auto"/>
        <w:rPr>
          <w:rFonts w:hint="eastAsia" w:ascii="宋体" w:hAnsi="宋体" w:eastAsia="宋体" w:cs="宋体"/>
          <w:bCs/>
          <w:color w:val="000000"/>
          <w:sz w:val="24"/>
          <w:szCs w:val="24"/>
          <w:highlight w:val="none"/>
        </w:rPr>
      </w:pPr>
    </w:p>
    <w:p w14:paraId="33D3DC0D">
      <w:pPr>
        <w:pageBreakBefore w:val="0"/>
        <w:kinsoku/>
        <w:wordWrap/>
        <w:overflowPunct/>
        <w:topLinePunct w:val="0"/>
        <w:autoSpaceDE/>
        <w:autoSpaceDN/>
        <w:bidi w:val="0"/>
        <w:spacing w:line="360" w:lineRule="auto"/>
        <w:ind w:firstLine="240" w:firstLineChars="1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采购人</w:t>
      </w:r>
      <w:r>
        <w:rPr>
          <w:rFonts w:hint="eastAsia" w:ascii="宋体" w:hAnsi="宋体" w:eastAsia="宋体" w:cs="宋体"/>
          <w:color w:val="000000"/>
          <w:sz w:val="24"/>
          <w:szCs w:val="24"/>
          <w:highlight w:val="none"/>
        </w:rPr>
        <w:t xml:space="preserve">(甲方)：        </w:t>
      </w:r>
      <w:r>
        <w:rPr>
          <w:rFonts w:hint="eastAsia" w:ascii="宋体" w:hAnsi="宋体" w:eastAsia="宋体" w:cs="宋体"/>
          <w:color w:val="000000"/>
          <w:sz w:val="24"/>
          <w:szCs w:val="24"/>
          <w:highlight w:val="none"/>
          <w:lang w:eastAsia="zh-CN"/>
        </w:rPr>
        <w:t>（公章）</w:t>
      </w:r>
      <w:r>
        <w:rPr>
          <w:rFonts w:hint="eastAsia" w:ascii="宋体" w:hAnsi="宋体" w:eastAsia="宋体" w:cs="宋体"/>
          <w:color w:val="000000"/>
          <w:sz w:val="24"/>
          <w:szCs w:val="24"/>
          <w:highlight w:val="none"/>
        </w:rPr>
        <w:t xml:space="preserve">  </w:t>
      </w:r>
      <w:r>
        <w:rPr>
          <w:rFonts w:hint="eastAsia" w:ascii="宋体" w:hAnsi="宋体" w:eastAsia="宋体" w:cs="宋体"/>
          <w:color w:val="000000"/>
          <w:sz w:val="24"/>
          <w:szCs w:val="24"/>
          <w:highlight w:val="none"/>
          <w:lang w:eastAsia="zh-CN"/>
        </w:rPr>
        <w:t>供应商</w:t>
      </w:r>
      <w:r>
        <w:rPr>
          <w:rFonts w:hint="eastAsia" w:ascii="宋体" w:hAnsi="宋体" w:eastAsia="宋体" w:cs="宋体"/>
          <w:color w:val="000000"/>
          <w:sz w:val="24"/>
          <w:szCs w:val="24"/>
          <w:highlight w:val="none"/>
        </w:rPr>
        <w:t xml:space="preserve">(乙方)：          </w:t>
      </w:r>
      <w:r>
        <w:rPr>
          <w:rFonts w:hint="eastAsia" w:ascii="宋体" w:hAnsi="宋体" w:eastAsia="宋体" w:cs="宋体"/>
          <w:color w:val="000000"/>
          <w:sz w:val="24"/>
          <w:szCs w:val="24"/>
          <w:highlight w:val="none"/>
          <w:lang w:eastAsia="zh-CN"/>
        </w:rPr>
        <w:t>（公章）</w:t>
      </w:r>
    </w:p>
    <w:p w14:paraId="1B856DCA">
      <w:pPr>
        <w:pageBreakBefore w:val="0"/>
        <w:kinsoku/>
        <w:wordWrap/>
        <w:overflowPunct/>
        <w:topLinePunct w:val="0"/>
        <w:autoSpaceDE/>
        <w:autoSpaceDN/>
        <w:bidi w:val="0"/>
        <w:spacing w:line="360" w:lineRule="auto"/>
        <w:ind w:firstLine="240" w:firstLineChars="100"/>
        <w:textAlignment w:val="auto"/>
        <w:outlineLvl w:val="9"/>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rPr>
        <w:fldChar w:fldCharType="begin"/>
      </w:r>
      <w:r>
        <w:rPr>
          <w:rFonts w:hint="eastAsia" w:ascii="宋体" w:hAnsi="宋体" w:eastAsia="宋体" w:cs="宋体"/>
          <w:color w:val="000000"/>
          <w:sz w:val="24"/>
          <w:szCs w:val="24"/>
          <w:highlight w:val="none"/>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宋体" w:hAnsi="宋体" w:eastAsia="宋体" w:cs="宋体"/>
          <w:color w:val="000000"/>
          <w:sz w:val="24"/>
          <w:szCs w:val="24"/>
          <w:highlight w:val="none"/>
        </w:rPr>
        <w:fldChar w:fldCharType="separate"/>
      </w:r>
      <w:r>
        <w:rPr>
          <w:rFonts w:hint="eastAsia" w:ascii="宋体" w:hAnsi="宋体" w:eastAsia="宋体" w:cs="宋体"/>
          <w:color w:val="000000"/>
          <w:sz w:val="24"/>
          <w:szCs w:val="24"/>
          <w:highlight w:val="none"/>
        </w:rPr>
        <w:t>法定代表人</w:t>
      </w:r>
      <w:r>
        <w:rPr>
          <w:rFonts w:hint="eastAsia" w:ascii="宋体" w:hAnsi="宋体" w:eastAsia="宋体" w:cs="宋体"/>
          <w:color w:val="000000"/>
          <w:sz w:val="24"/>
          <w:szCs w:val="24"/>
          <w:highlight w:val="none"/>
        </w:rPr>
        <w:fldChar w:fldCharType="end"/>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fldChar w:fldCharType="begin"/>
      </w:r>
      <w:r>
        <w:rPr>
          <w:rFonts w:hint="eastAsia" w:ascii="宋体" w:hAnsi="宋体" w:eastAsia="宋体" w:cs="宋体"/>
          <w:color w:val="000000"/>
          <w:sz w:val="24"/>
          <w:szCs w:val="24"/>
          <w:highlight w:val="none"/>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宋体" w:hAnsi="宋体" w:eastAsia="宋体" w:cs="宋体"/>
          <w:color w:val="000000"/>
          <w:sz w:val="24"/>
          <w:szCs w:val="24"/>
          <w:highlight w:val="none"/>
        </w:rPr>
        <w:fldChar w:fldCharType="separate"/>
      </w:r>
      <w:r>
        <w:rPr>
          <w:rFonts w:hint="eastAsia" w:ascii="宋体" w:hAnsi="宋体" w:eastAsia="宋体" w:cs="宋体"/>
          <w:color w:val="000000"/>
          <w:sz w:val="24"/>
          <w:szCs w:val="24"/>
          <w:highlight w:val="none"/>
        </w:rPr>
        <w:t>法定代表人</w:t>
      </w:r>
      <w:r>
        <w:rPr>
          <w:rFonts w:hint="eastAsia" w:ascii="宋体" w:hAnsi="宋体" w:eastAsia="宋体" w:cs="宋体"/>
          <w:color w:val="000000"/>
          <w:sz w:val="24"/>
          <w:szCs w:val="24"/>
          <w:highlight w:val="none"/>
        </w:rPr>
        <w:fldChar w:fldCharType="end"/>
      </w:r>
      <w:r>
        <w:rPr>
          <w:rFonts w:hint="eastAsia" w:ascii="宋体" w:hAnsi="宋体" w:eastAsia="宋体" w:cs="宋体"/>
          <w:color w:val="000000"/>
          <w:sz w:val="24"/>
          <w:szCs w:val="24"/>
          <w:highlight w:val="none"/>
          <w:lang w:val="en-US" w:eastAsia="zh-CN"/>
        </w:rPr>
        <w:t xml:space="preserve">                  </w:t>
      </w:r>
    </w:p>
    <w:p w14:paraId="2459FA43">
      <w:pPr>
        <w:pageBreakBefore w:val="0"/>
        <w:kinsoku/>
        <w:wordWrap/>
        <w:overflowPunct/>
        <w:topLinePunct w:val="0"/>
        <w:autoSpaceDE/>
        <w:autoSpaceDN/>
        <w:bidi w:val="0"/>
        <w:spacing w:line="360" w:lineRule="auto"/>
        <w:ind w:firstLine="240" w:firstLineChars="1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或</w:t>
      </w:r>
      <w:r>
        <w:rPr>
          <w:rFonts w:hint="eastAsia" w:ascii="宋体" w:hAnsi="宋体" w:eastAsia="宋体" w:cs="宋体"/>
          <w:color w:val="000000"/>
          <w:sz w:val="24"/>
          <w:szCs w:val="24"/>
          <w:highlight w:val="none"/>
        </w:rPr>
        <w:fldChar w:fldCharType="begin"/>
      </w:r>
      <w:r>
        <w:rPr>
          <w:rFonts w:hint="eastAsia" w:ascii="宋体" w:hAnsi="宋体" w:eastAsia="宋体" w:cs="宋体"/>
          <w:color w:val="000000"/>
          <w:sz w:val="24"/>
          <w:szCs w:val="24"/>
          <w:highlight w:val="none"/>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宋体" w:hAnsi="宋体" w:eastAsia="宋体" w:cs="宋体"/>
          <w:color w:val="000000"/>
          <w:sz w:val="24"/>
          <w:szCs w:val="24"/>
          <w:highlight w:val="none"/>
        </w:rPr>
        <w:fldChar w:fldCharType="separate"/>
      </w:r>
      <w:r>
        <w:rPr>
          <w:rFonts w:hint="eastAsia" w:ascii="宋体" w:hAnsi="宋体" w:eastAsia="宋体" w:cs="宋体"/>
          <w:color w:val="000000"/>
          <w:sz w:val="24"/>
          <w:szCs w:val="24"/>
          <w:highlight w:val="none"/>
        </w:rPr>
        <w:t>委托代理人</w:t>
      </w:r>
      <w:r>
        <w:rPr>
          <w:rFonts w:hint="eastAsia" w:ascii="宋体" w:hAnsi="宋体" w:eastAsia="宋体" w:cs="宋体"/>
          <w:color w:val="000000"/>
          <w:sz w:val="24"/>
          <w:szCs w:val="24"/>
          <w:highlight w:val="none"/>
        </w:rPr>
        <w:fldChar w:fldCharType="end"/>
      </w:r>
      <w:r>
        <w:rPr>
          <w:rFonts w:hint="eastAsia" w:ascii="宋体" w:hAnsi="宋体" w:eastAsia="宋体" w:cs="宋体"/>
          <w:color w:val="000000"/>
          <w:sz w:val="24"/>
          <w:szCs w:val="24"/>
          <w:highlight w:val="none"/>
        </w:rPr>
        <w:t xml:space="preserve">：    </w:t>
      </w:r>
      <w:r>
        <w:rPr>
          <w:rFonts w:hint="eastAsia" w:ascii="宋体" w:hAnsi="宋体" w:eastAsia="宋体" w:cs="宋体"/>
          <w:color w:val="000000"/>
          <w:sz w:val="24"/>
          <w:szCs w:val="24"/>
          <w:highlight w:val="none"/>
          <w:lang w:eastAsia="zh-CN"/>
        </w:rPr>
        <w:t>（签字或盖章）</w:t>
      </w:r>
      <w:r>
        <w:rPr>
          <w:rFonts w:hint="eastAsia" w:ascii="宋体" w:hAnsi="宋体" w:eastAsia="宋体" w:cs="宋体"/>
          <w:color w:val="000000"/>
          <w:sz w:val="24"/>
          <w:szCs w:val="24"/>
          <w:highlight w:val="none"/>
          <w:lang w:val="en-US" w:eastAsia="zh-CN"/>
        </w:rPr>
        <w:t>或</w:t>
      </w:r>
      <w:r>
        <w:rPr>
          <w:rFonts w:hint="eastAsia" w:ascii="宋体" w:hAnsi="宋体" w:eastAsia="宋体" w:cs="宋体"/>
          <w:color w:val="000000"/>
          <w:sz w:val="24"/>
          <w:szCs w:val="24"/>
          <w:highlight w:val="none"/>
        </w:rPr>
        <w:fldChar w:fldCharType="begin"/>
      </w:r>
      <w:r>
        <w:rPr>
          <w:rFonts w:hint="eastAsia" w:ascii="宋体" w:hAnsi="宋体" w:eastAsia="宋体" w:cs="宋体"/>
          <w:color w:val="000000"/>
          <w:sz w:val="24"/>
          <w:szCs w:val="24"/>
          <w:highlight w:val="none"/>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宋体" w:hAnsi="宋体" w:eastAsia="宋体" w:cs="宋体"/>
          <w:color w:val="000000"/>
          <w:sz w:val="24"/>
          <w:szCs w:val="24"/>
          <w:highlight w:val="none"/>
        </w:rPr>
        <w:fldChar w:fldCharType="separate"/>
      </w:r>
      <w:r>
        <w:rPr>
          <w:rFonts w:hint="eastAsia" w:ascii="宋体" w:hAnsi="宋体" w:eastAsia="宋体" w:cs="宋体"/>
          <w:color w:val="000000"/>
          <w:sz w:val="24"/>
          <w:szCs w:val="24"/>
          <w:highlight w:val="none"/>
        </w:rPr>
        <w:t>委托代理人</w:t>
      </w:r>
      <w:r>
        <w:rPr>
          <w:rFonts w:hint="eastAsia" w:ascii="宋体" w:hAnsi="宋体" w:eastAsia="宋体" w:cs="宋体"/>
          <w:color w:val="000000"/>
          <w:sz w:val="24"/>
          <w:szCs w:val="24"/>
          <w:highlight w:val="none"/>
        </w:rPr>
        <w:fldChar w:fldCharType="end"/>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lang w:eastAsia="zh-CN"/>
        </w:rPr>
        <w:t>（签字或盖章）</w:t>
      </w:r>
    </w:p>
    <w:p w14:paraId="487FBC5F">
      <w:pPr>
        <w:pageBreakBefore w:val="0"/>
        <w:kinsoku/>
        <w:wordWrap/>
        <w:overflowPunct/>
        <w:topLinePunct w:val="0"/>
        <w:autoSpaceDE/>
        <w:autoSpaceDN/>
        <w:bidi w:val="0"/>
        <w:spacing w:line="360" w:lineRule="auto"/>
        <w:ind w:firstLine="240" w:firstLineChars="1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fldChar w:fldCharType="begin"/>
      </w:r>
      <w:r>
        <w:rPr>
          <w:rFonts w:hint="eastAsia" w:ascii="宋体" w:hAnsi="宋体" w:eastAsia="宋体" w:cs="宋体"/>
          <w:color w:val="000000"/>
          <w:sz w:val="24"/>
          <w:szCs w:val="24"/>
          <w:highlight w:val="none"/>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s="宋体"/>
          <w:color w:val="000000"/>
          <w:sz w:val="24"/>
          <w:szCs w:val="24"/>
          <w:highlight w:val="none"/>
        </w:rPr>
        <w:fldChar w:fldCharType="separate"/>
      </w:r>
      <w:r>
        <w:rPr>
          <w:rFonts w:hint="eastAsia" w:ascii="宋体" w:hAnsi="宋体" w:eastAsia="宋体" w:cs="宋体"/>
          <w:color w:val="000000"/>
          <w:sz w:val="24"/>
          <w:szCs w:val="24"/>
          <w:highlight w:val="none"/>
        </w:rPr>
        <w:t>开户银行</w:t>
      </w:r>
      <w:r>
        <w:rPr>
          <w:rFonts w:hint="eastAsia" w:ascii="宋体" w:hAnsi="宋体" w:eastAsia="宋体" w:cs="宋体"/>
          <w:color w:val="000000"/>
          <w:sz w:val="24"/>
          <w:szCs w:val="24"/>
          <w:highlight w:val="none"/>
        </w:rPr>
        <w:fldChar w:fldCharType="end"/>
      </w:r>
      <w:r>
        <w:rPr>
          <w:rFonts w:hint="eastAsia" w:ascii="宋体" w:hAnsi="宋体" w:eastAsia="宋体" w:cs="宋体"/>
          <w:color w:val="000000"/>
          <w:sz w:val="24"/>
          <w:szCs w:val="24"/>
          <w:highlight w:val="none"/>
        </w:rPr>
        <w:t>：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fldChar w:fldCharType="begin"/>
      </w:r>
      <w:r>
        <w:rPr>
          <w:rFonts w:hint="eastAsia" w:ascii="宋体" w:hAnsi="宋体" w:eastAsia="宋体" w:cs="宋体"/>
          <w:color w:val="000000"/>
          <w:sz w:val="24"/>
          <w:szCs w:val="24"/>
          <w:highlight w:val="none"/>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s="宋体"/>
          <w:color w:val="000000"/>
          <w:sz w:val="24"/>
          <w:szCs w:val="24"/>
          <w:highlight w:val="none"/>
        </w:rPr>
        <w:fldChar w:fldCharType="separate"/>
      </w:r>
      <w:r>
        <w:rPr>
          <w:rFonts w:hint="eastAsia" w:ascii="宋体" w:hAnsi="宋体" w:eastAsia="宋体" w:cs="宋体"/>
          <w:color w:val="000000"/>
          <w:sz w:val="24"/>
          <w:szCs w:val="24"/>
          <w:highlight w:val="none"/>
        </w:rPr>
        <w:t>开户银行</w:t>
      </w:r>
      <w:r>
        <w:rPr>
          <w:rFonts w:hint="eastAsia" w:ascii="宋体" w:hAnsi="宋体" w:eastAsia="宋体" w:cs="宋体"/>
          <w:color w:val="000000"/>
          <w:sz w:val="24"/>
          <w:szCs w:val="24"/>
          <w:highlight w:val="none"/>
        </w:rPr>
        <w:fldChar w:fldCharType="end"/>
      </w:r>
      <w:r>
        <w:rPr>
          <w:rFonts w:hint="eastAsia" w:ascii="宋体" w:hAnsi="宋体" w:eastAsia="宋体" w:cs="宋体"/>
          <w:color w:val="000000"/>
          <w:sz w:val="24"/>
          <w:szCs w:val="24"/>
          <w:highlight w:val="none"/>
        </w:rPr>
        <w:t xml:space="preserve">：              </w:t>
      </w:r>
    </w:p>
    <w:p w14:paraId="5BD28313">
      <w:pPr>
        <w:pageBreakBefore w:val="0"/>
        <w:kinsoku/>
        <w:wordWrap/>
        <w:overflowPunct/>
        <w:topLinePunct w:val="0"/>
        <w:autoSpaceDE/>
        <w:autoSpaceDN/>
        <w:bidi w:val="0"/>
        <w:spacing w:line="360" w:lineRule="auto"/>
        <w:ind w:firstLine="240" w:firstLineChars="1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帐    号：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 xml:space="preserve">帐    号：             </w:t>
      </w:r>
    </w:p>
    <w:p w14:paraId="202F1AA0">
      <w:pPr>
        <w:pageBreakBefore w:val="0"/>
        <w:kinsoku/>
        <w:wordWrap/>
        <w:overflowPunct/>
        <w:topLinePunct w:val="0"/>
        <w:autoSpaceDE/>
        <w:autoSpaceDN/>
        <w:bidi w:val="0"/>
        <w:spacing w:line="360" w:lineRule="auto"/>
        <w:ind w:firstLine="240" w:firstLineChars="1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电    话：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 xml:space="preserve">电    话：               </w:t>
      </w:r>
    </w:p>
    <w:p w14:paraId="36C57D26">
      <w:pPr>
        <w:pageBreakBefore w:val="0"/>
        <w:kinsoku/>
        <w:wordWrap/>
        <w:overflowPunct/>
        <w:topLinePunct w:val="0"/>
        <w:autoSpaceDE/>
        <w:autoSpaceDN/>
        <w:bidi w:val="0"/>
        <w:spacing w:line="360" w:lineRule="auto"/>
        <w:ind w:firstLine="240" w:firstLineChars="1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地    址：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 xml:space="preserve">地    址：                </w:t>
      </w:r>
    </w:p>
    <w:p w14:paraId="57FFBCB7">
      <w:pPr>
        <w:pageBreakBefore w:val="0"/>
        <w:kinsoku/>
        <w:wordWrap/>
        <w:overflowPunct/>
        <w:topLinePunct w:val="0"/>
        <w:autoSpaceDE/>
        <w:autoSpaceDN/>
        <w:bidi w:val="0"/>
        <w:spacing w:line="360" w:lineRule="auto"/>
        <w:ind w:firstLine="240" w:firstLineChars="1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时    间：  年月日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时    间： 年月日</w:t>
      </w:r>
    </w:p>
    <w:p w14:paraId="361404EB">
      <w:r>
        <w:rPr>
          <w:rFonts w:hint="eastAsia" w:ascii="宋体" w:hAnsi="宋体" w:eastAsia="宋体" w:cs="宋体"/>
        </w:rPr>
        <w:br w:type="page"/>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F170B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line="360" w:lineRule="auto"/>
      <w:outlineLvl w:val="0"/>
    </w:pPr>
    <w:rPr>
      <w:b/>
      <w:bCs/>
      <w:kern w:val="44"/>
      <w:sz w:val="32"/>
      <w:szCs w:val="44"/>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3">
    <w:name w:val="Normal Indent"/>
    <w:basedOn w:val="1"/>
    <w:unhideWhenUsed/>
    <w:uiPriority w:val="99"/>
    <w:pPr>
      <w:ind w:firstLine="420" w:firstLineChars="200"/>
    </w:pPr>
    <w:rPr>
      <w:rFonts w:ascii="仿宋_GB2312" w:hAnsi="Times New Roman" w:eastAsia="仿宋_GB2312" w:cs="仿宋_GB2312"/>
    </w:rPr>
  </w:style>
  <w:style w:type="paragraph" w:styleId="4">
    <w:name w:val="Body Text"/>
    <w:basedOn w:val="1"/>
    <w:next w:val="1"/>
    <w:uiPriority w:val="0"/>
    <w:rPr>
      <w:rFonts w:ascii="宋体" w:hAnsi="宋体"/>
      <w:kern w:val="0"/>
      <w:sz w:val="30"/>
      <w:szCs w:val="20"/>
    </w:rPr>
  </w:style>
  <w:style w:type="paragraph" w:styleId="5">
    <w:name w:val="Body Text Indent 2"/>
    <w:basedOn w:val="1"/>
    <w:uiPriority w:val="0"/>
    <w:pPr>
      <w:ind w:firstLine="560" w:firstLineChars="200"/>
    </w:pPr>
    <w:rPr>
      <w:kern w:val="0"/>
      <w:sz w:val="28"/>
      <w:szCs w:val="20"/>
      <w:u w:val="single"/>
    </w:rPr>
  </w:style>
  <w:style w:type="paragraph" w:styleId="6">
    <w:name w:val="footer"/>
    <w:basedOn w:val="1"/>
    <w:unhideWhenUsed/>
    <w:qFormat/>
    <w:uiPriority w:val="99"/>
    <w:pPr>
      <w:tabs>
        <w:tab w:val="center" w:pos="4153"/>
        <w:tab w:val="right" w:pos="8306"/>
      </w:tabs>
      <w:snapToGrid w:val="0"/>
      <w:jc w:val="left"/>
    </w:pPr>
    <w:rPr>
      <w:kern w:val="0"/>
      <w:sz w:val="18"/>
      <w:szCs w:val="18"/>
    </w:rPr>
  </w:style>
  <w:style w:type="paragraph" w:styleId="7">
    <w:name w:val="Body Text First Indent"/>
    <w:basedOn w:val="4"/>
    <w:qFormat/>
    <w:uiPriority w:val="0"/>
    <w:pPr>
      <w:adjustRightInd w:val="0"/>
      <w:ind w:firstLine="420"/>
      <w:jc w:val="left"/>
      <w:textAlignment w:val="baseline"/>
    </w:pPr>
    <w:rPr>
      <w:kern w:val="0"/>
      <w:sz w:val="21"/>
    </w:rPr>
  </w:style>
  <w:style w:type="paragraph" w:customStyle="1" w:styleId="10">
    <w:name w:val="正文空2格  1."/>
    <w:basedOn w:val="1"/>
    <w:qFormat/>
    <w:uiPriority w:val="0"/>
    <w:pPr>
      <w:adjustRightInd w:val="0"/>
      <w:spacing w:line="360" w:lineRule="auto"/>
      <w:ind w:firstLine="480" w:firstLineChars="200"/>
    </w:pPr>
    <w:rPr>
      <w:rFonts w:ascii="宋体" w:hAnsi="仿宋" w:eastAsia="仿宋" w:cs="宋体"/>
      <w:kern w:val="0"/>
      <w:sz w:val="28"/>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2025-03-12T09:29:53Z</dcterms:created>
  <dc:creator>Administrator</dc:creator>
  <cp:lastModifiedBy>龚雪</cp:lastModifiedBy>
  <dcterms:modified xsi:type="dcterms:W3CDTF">2025-03-12T09:29:59Z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eyJoZGlkIjoiMDEyOTkzYmI3MDhlMmFhZGU0ZTY3NTJlZWNhM2I0NDQifQ==</vt:lpwstr>
  </property>
  <property fmtid="{D5CDD505-2E9C-101B-9397-08002B2CF9AE}" pid="4" name="ICV">
    <vt:lpwstr>41A6733769A242C59A3FFB130627A1E6_12</vt:lpwstr>
  </property>
</Properties>
</file>