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2024年工业产品及消费品抽检经费项目(二次)</w:t>
      </w:r>
    </w:p>
    <w:p>
      <w:pPr>
        <w:pStyle w:val="null3"/>
        <w:jc w:val="center"/>
        <w:outlineLvl w:val="2"/>
      </w:pPr>
      <w:r>
        <w:rPr>
          <w:sz w:val="28"/>
          <w:b/>
        </w:rPr>
        <w:t>采购项目编号：</w:t>
      </w:r>
      <w:r>
        <w:rPr>
          <w:sz w:val="28"/>
          <w:b/>
        </w:rPr>
        <w:t>QH2024-CS-075.1B1</w:t>
      </w:r>
      <w:r>
        <w:br/>
      </w:r>
      <w:r>
        <w:br/>
      </w:r>
      <w:r>
        <w:br/>
      </w:r>
    </w:p>
    <w:p>
      <w:pPr>
        <w:pStyle w:val="null3"/>
        <w:jc w:val="center"/>
        <w:outlineLvl w:val="2"/>
      </w:pPr>
      <w:r>
        <w:rPr>
          <w:sz w:val="28"/>
          <w:b/>
        </w:rPr>
        <w:t>西安市周至县市场监督管理局（本级）</w:t>
      </w:r>
    </w:p>
    <w:p>
      <w:pPr>
        <w:pStyle w:val="null3"/>
        <w:jc w:val="center"/>
        <w:outlineLvl w:val="2"/>
      </w:pPr>
      <w:r>
        <w:rPr>
          <w:sz w:val="28"/>
          <w:b/>
        </w:rPr>
        <w:t>陕西启航项目管理咨询有限公司</w:t>
      </w:r>
      <w:r>
        <w:rPr>
          <w:sz w:val="28"/>
          <w:b/>
        </w:rPr>
        <w:t>共同编制</w:t>
      </w:r>
    </w:p>
    <w:p>
      <w:pPr>
        <w:pStyle w:val="null3"/>
        <w:jc w:val="center"/>
        <w:outlineLvl w:val="2"/>
      </w:pPr>
      <w:r>
        <w:rPr>
          <w:sz w:val="28"/>
          <w:b/>
        </w:rPr>
        <w:t>2024年12月13日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陕西启航项目管理咨询有限公司</w:t>
      </w:r>
      <w:r>
        <w:rPr/>
        <w:t>（以下简称“代理机构”）受</w:t>
      </w:r>
      <w:r>
        <w:rPr/>
        <w:t>西安市周至县市场监督管理局（本级）</w:t>
      </w:r>
      <w:r>
        <w:rPr/>
        <w:t>委托，拟对</w:t>
      </w:r>
      <w:r>
        <w:rPr/>
        <w:t>2024年工业产品及消费品抽检经费项目(二次)</w:t>
      </w:r>
      <w:r>
        <w:rPr/>
        <w:t>采用竞争性磋商采购方式进行采购，兹邀请供应商参加本项目的竞争性磋商。</w:t>
      </w:r>
    </w:p>
    <w:p>
      <w:pPr>
        <w:pStyle w:val="null3"/>
        <w:outlineLvl w:val="2"/>
      </w:pPr>
      <w:r>
        <w:rPr>
          <w:sz w:val="28"/>
          <w:b/>
        </w:rPr>
        <w:t>一、项目编号：</w:t>
      </w:r>
      <w:r>
        <w:rPr>
          <w:sz w:val="28"/>
          <w:b/>
        </w:rPr>
        <w:t>QH2024-CS-075.1B1</w:t>
      </w:r>
    </w:p>
    <w:p>
      <w:pPr>
        <w:pStyle w:val="null3"/>
        <w:outlineLvl w:val="2"/>
      </w:pPr>
      <w:r>
        <w:rPr>
          <w:sz w:val="28"/>
          <w:b/>
        </w:rPr>
        <w:t>二、项目名称：</w:t>
      </w:r>
      <w:r>
        <w:rPr>
          <w:sz w:val="28"/>
          <w:b/>
        </w:rPr>
        <w:t>2024年工业产品及消费品抽检经费项目(二次)</w:t>
      </w:r>
    </w:p>
    <w:p>
      <w:pPr>
        <w:pStyle w:val="null3"/>
        <w:outlineLvl w:val="2"/>
      </w:pPr>
      <w:r>
        <w:rPr>
          <w:sz w:val="28"/>
          <w:b/>
        </w:rPr>
        <w:t>三、磋商项目简介</w:t>
      </w:r>
    </w:p>
    <w:p>
      <w:pPr>
        <w:pStyle w:val="null3"/>
        <w:ind w:firstLine="480"/>
      </w:pPr>
      <w:r>
        <w:rPr/>
        <w:t>2024年工业产品及消费品抽检经费项目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1、供应商身份证明：提供合格有效的法人或者其他组织的营业执照等证明文件，自然人的身份证明；</w:t>
      </w:r>
    </w:p>
    <w:p>
      <w:pPr>
        <w:pStyle w:val="null3"/>
      </w:pPr>
      <w:r>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t>3、财务审计报告：提供2023年度的财务审计报告（成立时间至提交磋商响应文件截止时间不足一年的可提供成立后任意时段的资产负债表），或开标时间前六个月内银行出具的资信证明；</w:t>
      </w:r>
    </w:p>
    <w:p>
      <w:pPr>
        <w:pStyle w:val="null3"/>
      </w:pPr>
      <w:r>
        <w:rPr/>
        <w:t>4、税收缴纳证明：提供磋商截止日前近一年内至少一个月的纳税证明或完税证明，依法免税的单位应提供相关证明材料；</w:t>
      </w:r>
    </w:p>
    <w:p>
      <w:pPr>
        <w:pStyle w:val="null3"/>
      </w:pPr>
      <w:r>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t>6、信用证明：供应商通过“信用中国”网站(www.creditchina.gov.cn)、中国政府采购网(www.ccgp.gov.cn) 等查询相关主体信用记录;</w:t>
      </w:r>
    </w:p>
    <w:p>
      <w:pPr>
        <w:pStyle w:val="null3"/>
      </w:pPr>
      <w:r>
        <w:rPr/>
        <w:t>7、资质证明：供应商须提供合法有效的计量认证证书（CMA）并提供附表（检测项目范围必须全部符合所参与的采购包项目要求）；</w:t>
      </w:r>
    </w:p>
    <w:p>
      <w:pPr>
        <w:pStyle w:val="null3"/>
      </w:pPr>
      <w:r>
        <w:rPr/>
        <w:t>8、声明：本项目不接受从事承检产品生产、经营活动的供应商参与磋商，供应商须提供相关声明；</w:t>
      </w:r>
    </w:p>
    <w:p>
      <w:pPr>
        <w:pStyle w:val="null3"/>
      </w:pPr>
      <w:r>
        <w:rPr/>
        <w:t>9、说明及承诺书：提供具有履行本合同所必需的设备和专业技术能力的说明及承诺书；</w:t>
      </w:r>
    </w:p>
    <w:p>
      <w:pPr>
        <w:pStyle w:val="null3"/>
      </w:pPr>
      <w:r>
        <w:rPr/>
        <w:t>10、书面声明：参加政府采购活动前3年内，在经营活动中没有重大违法记录的书面声明；</w:t>
      </w:r>
    </w:p>
    <w:p>
      <w:pPr>
        <w:pStyle w:val="null3"/>
      </w:pPr>
      <w:r>
        <w:rPr/>
        <w:t>11、不接受联合体磋商：本项目不接受联合体磋商。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西安市周至县市场监督管理局（本级）</w:t>
      </w:r>
    </w:p>
    <w:p>
      <w:pPr>
        <w:pStyle w:val="null3"/>
      </w:pPr>
      <w:r>
        <w:rPr/>
        <w:t xml:space="preserve"> 地址： </w:t>
      </w:r>
      <w:r>
        <w:rPr/>
        <w:t>瑞光路125号</w:t>
      </w:r>
    </w:p>
    <w:p>
      <w:pPr>
        <w:pStyle w:val="null3"/>
      </w:pPr>
      <w:r>
        <w:rPr/>
        <w:t xml:space="preserve"> 邮编： </w:t>
      </w:r>
      <w:r>
        <w:rPr/>
        <w:t>710407</w:t>
      </w:r>
    </w:p>
    <w:p>
      <w:pPr>
        <w:pStyle w:val="null3"/>
      </w:pPr>
      <w:r>
        <w:rPr/>
        <w:t xml:space="preserve"> 联系人： </w:t>
      </w:r>
      <w:r>
        <w:rPr/>
        <w:t>西安市周至县市场监督管理局（本级）经办</w:t>
      </w:r>
    </w:p>
    <w:p>
      <w:pPr>
        <w:pStyle w:val="null3"/>
      </w:pPr>
      <w:r>
        <w:rPr/>
        <w:t xml:space="preserve"> 联系电话： </w:t>
      </w:r>
      <w:r>
        <w:rPr/>
        <w:t>87151367</w:t>
      </w:r>
    </w:p>
    <w:p>
      <w:pPr>
        <w:pStyle w:val="null3"/>
        <w:outlineLvl w:val="3"/>
      </w:pPr>
      <w:r>
        <w:rPr>
          <w:sz w:val="24"/>
          <w:b/>
        </w:rPr>
        <w:t>代理机构：</w:t>
      </w:r>
      <w:r>
        <w:rPr>
          <w:sz w:val="24"/>
          <w:b/>
        </w:rPr>
        <w:t>陕西启航项目管理咨询有限公司</w:t>
      </w:r>
    </w:p>
    <w:p>
      <w:pPr>
        <w:pStyle w:val="null3"/>
      </w:pPr>
      <w:r>
        <w:rPr/>
        <w:t xml:space="preserve"> 地址： </w:t>
      </w:r>
      <w:r>
        <w:rPr/>
        <w:t>陕西省西安市高新区高新路25号瑞欣大厦6楼B室</w:t>
      </w:r>
    </w:p>
    <w:p>
      <w:pPr>
        <w:pStyle w:val="null3"/>
      </w:pPr>
      <w:r>
        <w:rPr/>
        <w:t xml:space="preserve"> 邮编： </w:t>
      </w:r>
      <w:r>
        <w:rPr/>
        <w:t>710000</w:t>
      </w:r>
    </w:p>
    <w:p>
      <w:pPr>
        <w:pStyle w:val="null3"/>
      </w:pPr>
      <w:r>
        <w:rPr/>
        <w:t xml:space="preserve"> 联系人： </w:t>
      </w:r>
      <w:r>
        <w:rPr/>
        <w:t>高俊峰</w:t>
      </w:r>
    </w:p>
    <w:p>
      <w:pPr>
        <w:pStyle w:val="null3"/>
      </w:pPr>
      <w:r>
        <w:rPr/>
        <w:t xml:space="preserve"> 联系电话： </w:t>
      </w:r>
      <w:r>
        <w:rPr/>
        <w:t>19993561664</w:t>
      </w:r>
    </w:p>
    <w:p>
      <w:pPr>
        <w:pStyle w:val="null3"/>
        <w:outlineLvl w:val="3"/>
      </w:pPr>
      <w:r>
        <w:rPr>
          <w:sz w:val="24"/>
          <w:b/>
        </w:rPr>
        <w:t>采购监督机构：</w:t>
      </w:r>
      <w:r>
        <w:rPr>
          <w:sz w:val="24"/>
          <w:b/>
        </w:rPr>
        <w:t>周至县政府采购管理股</w:t>
      </w:r>
    </w:p>
    <w:p>
      <w:pPr>
        <w:pStyle w:val="null3"/>
        <w:ind w:firstLine="480"/>
      </w:pPr>
      <w:r>
        <w:rPr/>
        <w:t>联系人：</w:t>
      </w:r>
      <w:r>
        <w:rPr/>
        <w:t>张旭霞</w:t>
      </w:r>
    </w:p>
    <w:p>
      <w:pPr>
        <w:pStyle w:val="null3"/>
        <w:ind w:firstLine="480"/>
      </w:pPr>
      <w:r>
        <w:rPr/>
        <w:t>联系电话：</w:t>
      </w:r>
      <w:r>
        <w:rPr/>
        <w:t>87113948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采购包1：1,067,900.00元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 2 成交单位在领取成交通知书前，须向采购代理机构一次性支付代理服务费。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西安市周至县市场监督管理局（本级）</w:t>
      </w:r>
      <w:r>
        <w:rPr/>
        <w:t>和</w:t>
      </w:r>
      <w:r>
        <w:rPr/>
        <w:t>陕西启航项目管理咨询有限公司</w:t>
      </w:r>
      <w:r>
        <w:rPr/>
        <w:t>享有。对磋商文件中供应商参加本次政府采购活动应当具备的条件，磋商项目技术、服务、商务及其他要求，评审细则及标准由</w:t>
      </w:r>
      <w:r>
        <w:rPr/>
        <w:t>西安市周至县市场监督管理局（本级）</w:t>
      </w:r>
      <w:r>
        <w:rPr/>
        <w:t>负责解释。除上述磋商文件内容，其他内容由</w:t>
      </w:r>
      <w:r>
        <w:rPr/>
        <w:t>陕西启航项目管理咨询有限公司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西安市周至县市场监督管理局（本级）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陕西启航项目管理咨询有限公司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陕西启航项目管理咨询有限公司</w:t>
      </w:r>
      <w:r>
        <w:rPr/>
        <w:t xml:space="preserve"> 负责答复；供应商对除采购需求外的采购文件的询问、质疑由</w:t>
      </w:r>
      <w:r>
        <w:rPr/>
        <w:t>陕西启航项目管理咨询有限公司</w:t>
      </w:r>
      <w:r>
        <w:rPr/>
        <w:t xml:space="preserve"> 负责答复；供应商对采购过程、采购结果的询问、质疑由 </w:t>
      </w:r>
      <w:r>
        <w:rPr/>
        <w:t>陕西启航项目管理咨询有限公司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联系人：高俊峰</w:t>
      </w:r>
    </w:p>
    <w:p>
      <w:pPr>
        <w:pStyle w:val="null3"/>
      </w:pPr>
      <w:r>
        <w:rPr/>
        <w:t>联系电话：19993561664</w:t>
      </w:r>
    </w:p>
    <w:p>
      <w:pPr>
        <w:pStyle w:val="null3"/>
      </w:pPr>
      <w:r>
        <w:rPr/>
        <w:t>地址：陕西省西安市高新区高新路25号瑞欣大厦6楼B室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2024年工业产品及消费品抽检经费项目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1,067,900.00</w:t>
      </w:r>
    </w:p>
    <w:p>
      <w:pPr>
        <w:pStyle w:val="null3"/>
      </w:pPr>
      <w:r>
        <w:rPr/>
        <w:t>采购包最高限价（元）: 1,067,900.00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2024年工业产品及消费品抽检经费项目</w:t>
            </w:r>
          </w:p>
        </w:tc>
        <w:tc>
          <w:tcPr>
            <w:tcW w:type="dxa" w:w="831"/>
          </w:tcPr>
          <w:p>
            <w:pPr>
              <w:pStyle w:val="null3"/>
              <w:jc w:val="right"/>
            </w:pPr>
            <w:r>
              <w:rPr/>
              <w:t>1.00</w:t>
            </w:r>
          </w:p>
        </w:tc>
        <w:tc>
          <w:tcPr>
            <w:tcW w:type="dxa" w:w="831"/>
          </w:tcPr>
          <w:p>
            <w:pPr>
              <w:pStyle w:val="null3"/>
              <w:jc w:val="right"/>
            </w:pPr>
            <w:r>
              <w:rPr/>
              <w:t>1,067,900.00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标的名称：2024年工业产品及消费品抽检经费项目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18"/>
                <w:b/>
              </w:rPr>
              <w:t>1</w:t>
            </w:r>
            <w:r>
              <w:rPr>
                <w:rFonts w:ascii="宋体" w:hAnsi="宋体" w:cs="宋体" w:eastAsia="宋体"/>
                <w:sz w:val="18"/>
                <w:b/>
              </w:rPr>
              <w:t>、</w:t>
            </w:r>
            <w:r>
              <w:rPr>
                <w:rFonts w:ascii="宋体" w:hAnsi="宋体" w:cs="宋体" w:eastAsia="宋体"/>
                <w:sz w:val="18"/>
                <w:b/>
              </w:rPr>
              <w:t>装饰材料（瓷砖、板材、涂料、挥发性有机物）的抽检</w:t>
            </w:r>
          </w:p>
          <w:p>
            <w:pPr>
              <w:pStyle w:val="null3"/>
              <w:jc w:val="both"/>
            </w:pPr>
            <w:r>
              <w:rPr>
                <w:rFonts w:ascii="宋体" w:hAnsi="宋体" w:cs="宋体" w:eastAsia="宋体"/>
                <w:sz w:val="18"/>
              </w:rPr>
              <w:t>重点对瓷砖、涂料、板材进行监督抽查，计划按照品牌抽样</w:t>
            </w:r>
            <w:r>
              <w:rPr>
                <w:rFonts w:ascii="calibri" w:hAnsi="calibri" w:cs="calibri" w:eastAsia="calibri"/>
                <w:sz w:val="18"/>
              </w:rPr>
              <w:t>50</w:t>
            </w:r>
            <w:r>
              <w:rPr>
                <w:rFonts w:ascii="宋体" w:hAnsi="宋体" w:cs="宋体" w:eastAsia="宋体"/>
                <w:sz w:val="18"/>
              </w:rPr>
              <w:t>个批次。</w:t>
            </w:r>
          </w:p>
          <w:p>
            <w:pPr>
              <w:pStyle w:val="null3"/>
              <w:jc w:val="both"/>
            </w:pPr>
            <w:r>
              <w:rPr>
                <w:rFonts w:ascii="calibri" w:hAnsi="calibri" w:cs="calibri" w:eastAsia="calibri"/>
                <w:sz w:val="18"/>
                <w:b/>
              </w:rPr>
              <w:t>2</w:t>
            </w:r>
            <w:r>
              <w:rPr>
                <w:rFonts w:ascii="宋体" w:hAnsi="宋体" w:cs="宋体" w:eastAsia="宋体"/>
                <w:sz w:val="18"/>
                <w:b/>
              </w:rPr>
              <w:t>、电动车蓄电池、充电器的质量监督抽检</w:t>
            </w:r>
          </w:p>
          <w:p>
            <w:pPr>
              <w:pStyle w:val="null3"/>
              <w:jc w:val="both"/>
            </w:pPr>
            <w:r>
              <w:rPr>
                <w:rFonts w:ascii="宋体" w:hAnsi="宋体" w:cs="宋体" w:eastAsia="宋体"/>
                <w:sz w:val="18"/>
              </w:rPr>
              <w:t>按照电动自行车销售的</w:t>
            </w:r>
            <w:r>
              <w:rPr>
                <w:rFonts w:ascii="calibri" w:hAnsi="calibri" w:cs="calibri" w:eastAsia="calibri"/>
                <w:sz w:val="18"/>
              </w:rPr>
              <w:t>20</w:t>
            </w:r>
            <w:r>
              <w:rPr>
                <w:rFonts w:ascii="宋体" w:hAnsi="宋体" w:cs="宋体" w:eastAsia="宋体"/>
                <w:sz w:val="18"/>
              </w:rPr>
              <w:t>个品牌，计划蓄电池、充电器抽样</w:t>
            </w:r>
            <w:r>
              <w:rPr>
                <w:rFonts w:ascii="calibri" w:hAnsi="calibri" w:cs="calibri" w:eastAsia="calibri"/>
                <w:sz w:val="18"/>
              </w:rPr>
              <w:t>50</w:t>
            </w:r>
            <w:r>
              <w:rPr>
                <w:rFonts w:ascii="宋体" w:hAnsi="宋体" w:cs="宋体" w:eastAsia="宋体"/>
                <w:sz w:val="18"/>
              </w:rPr>
              <w:t>个批次。</w:t>
            </w:r>
          </w:p>
          <w:p>
            <w:pPr>
              <w:pStyle w:val="null3"/>
              <w:jc w:val="both"/>
            </w:pPr>
            <w:r>
              <w:rPr>
                <w:rFonts w:ascii="calibri" w:hAnsi="calibri" w:cs="calibri" w:eastAsia="calibri"/>
                <w:sz w:val="18"/>
                <w:b/>
              </w:rPr>
              <w:t>3</w:t>
            </w:r>
            <w:r>
              <w:rPr>
                <w:rFonts w:ascii="宋体" w:hAnsi="宋体" w:cs="宋体" w:eastAsia="宋体"/>
                <w:sz w:val="18"/>
                <w:b/>
              </w:rPr>
              <w:t>、农资产品的监督抽检</w:t>
            </w:r>
          </w:p>
          <w:p>
            <w:pPr>
              <w:pStyle w:val="null3"/>
              <w:jc w:val="both"/>
            </w:pPr>
            <w:r>
              <w:rPr>
                <w:rFonts w:ascii="宋体" w:hAnsi="宋体" w:cs="宋体" w:eastAsia="宋体"/>
                <w:sz w:val="18"/>
              </w:rPr>
              <w:t>化肥</w:t>
            </w:r>
            <w:r>
              <w:rPr>
                <w:rFonts w:ascii="calibri" w:hAnsi="calibri" w:cs="calibri" w:eastAsia="calibri"/>
                <w:sz w:val="18"/>
              </w:rPr>
              <w:t>(</w:t>
            </w:r>
            <w:r>
              <w:rPr>
                <w:rFonts w:ascii="宋体" w:hAnsi="宋体" w:cs="宋体" w:eastAsia="宋体"/>
                <w:sz w:val="18"/>
              </w:rPr>
              <w:t>复混肥、水溶肥有机肥、菌肥</w:t>
            </w:r>
            <w:r>
              <w:rPr>
                <w:rFonts w:ascii="calibri" w:hAnsi="calibri" w:cs="calibri" w:eastAsia="calibri"/>
                <w:sz w:val="18"/>
              </w:rPr>
              <w:t>)</w:t>
            </w:r>
            <w:r>
              <w:rPr>
                <w:rFonts w:ascii="宋体" w:hAnsi="宋体" w:cs="宋体" w:eastAsia="宋体"/>
                <w:sz w:val="18"/>
              </w:rPr>
              <w:t>、农膜的监督抽检</w:t>
            </w:r>
          </w:p>
          <w:p>
            <w:pPr>
              <w:pStyle w:val="null3"/>
              <w:jc w:val="both"/>
            </w:pPr>
            <w:r>
              <w:rPr>
                <w:rFonts w:ascii="宋体" w:hAnsi="宋体" w:cs="宋体" w:eastAsia="宋体"/>
                <w:sz w:val="18"/>
              </w:rPr>
              <w:t>对全县在售的复合肥进行监督抽查，对复合肥、有机肥、菌肥计划抽样</w:t>
            </w:r>
            <w:r>
              <w:rPr>
                <w:rFonts w:ascii="calibri" w:hAnsi="calibri" w:cs="calibri" w:eastAsia="calibri"/>
                <w:sz w:val="18"/>
              </w:rPr>
              <w:t>120</w:t>
            </w:r>
            <w:r>
              <w:rPr>
                <w:rFonts w:ascii="宋体" w:hAnsi="宋体" w:cs="宋体" w:eastAsia="宋体"/>
                <w:sz w:val="18"/>
              </w:rPr>
              <w:t>批次。</w:t>
            </w:r>
          </w:p>
          <w:p>
            <w:pPr>
              <w:pStyle w:val="null3"/>
              <w:jc w:val="both"/>
            </w:pPr>
            <w:r>
              <w:rPr>
                <w:rFonts w:ascii="calibri" w:hAnsi="calibri" w:cs="calibri" w:eastAsia="calibri"/>
                <w:sz w:val="18"/>
                <w:b/>
              </w:rPr>
              <w:t>4</w:t>
            </w:r>
            <w:r>
              <w:rPr>
                <w:rFonts w:ascii="宋体" w:hAnsi="宋体" w:cs="宋体" w:eastAsia="宋体"/>
                <w:sz w:val="18"/>
                <w:b/>
              </w:rPr>
              <w:t>、贵金属的监督抽查</w:t>
            </w:r>
          </w:p>
          <w:p>
            <w:pPr>
              <w:pStyle w:val="null3"/>
              <w:jc w:val="both"/>
            </w:pPr>
            <w:r>
              <w:rPr>
                <w:rFonts w:ascii="宋体" w:hAnsi="宋体" w:cs="宋体" w:eastAsia="宋体"/>
                <w:sz w:val="18"/>
              </w:rPr>
              <w:t>贵金属（黄金饰品、玉石等）的监督抽查</w:t>
            </w:r>
          </w:p>
          <w:p>
            <w:pPr>
              <w:pStyle w:val="null3"/>
              <w:jc w:val="both"/>
            </w:pPr>
            <w:r>
              <w:rPr>
                <w:rFonts w:ascii="宋体" w:hAnsi="宋体" w:cs="宋体" w:eastAsia="宋体"/>
                <w:sz w:val="18"/>
              </w:rPr>
              <w:t>对全县商场内、金店在售的贵金属饰品计划按品牌抽样</w:t>
            </w:r>
            <w:r>
              <w:rPr>
                <w:rFonts w:ascii="calibri" w:hAnsi="calibri" w:cs="calibri" w:eastAsia="calibri"/>
                <w:sz w:val="18"/>
              </w:rPr>
              <w:t>75</w:t>
            </w:r>
            <w:r>
              <w:rPr>
                <w:rFonts w:ascii="宋体" w:hAnsi="宋体" w:cs="宋体" w:eastAsia="宋体"/>
                <w:sz w:val="18"/>
              </w:rPr>
              <w:t>批次。</w:t>
            </w:r>
          </w:p>
          <w:p>
            <w:pPr>
              <w:pStyle w:val="null3"/>
              <w:jc w:val="both"/>
            </w:pPr>
            <w:r>
              <w:rPr>
                <w:rFonts w:ascii="calibri" w:hAnsi="calibri" w:cs="calibri" w:eastAsia="calibri"/>
                <w:sz w:val="18"/>
                <w:b/>
              </w:rPr>
              <w:t>5</w:t>
            </w:r>
            <w:r>
              <w:rPr>
                <w:rFonts w:ascii="宋体" w:hAnsi="宋体" w:cs="宋体" w:eastAsia="宋体"/>
                <w:sz w:val="18"/>
                <w:b/>
              </w:rPr>
              <w:t>、食品相关产品的监督抽查</w:t>
            </w:r>
          </w:p>
          <w:p>
            <w:pPr>
              <w:pStyle w:val="null3"/>
              <w:jc w:val="both"/>
            </w:pPr>
            <w:r>
              <w:rPr>
                <w:rFonts w:ascii="宋体" w:hAnsi="宋体" w:cs="宋体" w:eastAsia="宋体"/>
                <w:sz w:val="18"/>
              </w:rPr>
              <w:t>食品包材（纸杯、餐盒、玻璃制品）的监督</w:t>
            </w:r>
            <w:r>
              <w:rPr>
                <w:rFonts w:ascii="宋体" w:hAnsi="宋体" w:cs="宋体" w:eastAsia="宋体"/>
                <w:sz w:val="18"/>
              </w:rPr>
              <w:t>抽样</w:t>
            </w:r>
            <w:r>
              <w:rPr>
                <w:rFonts w:ascii="calibri" w:hAnsi="calibri" w:cs="calibri" w:eastAsia="calibri"/>
                <w:sz w:val="18"/>
              </w:rPr>
              <w:t>25</w:t>
            </w:r>
            <w:r>
              <w:rPr>
                <w:rFonts w:ascii="宋体" w:hAnsi="宋体" w:cs="宋体" w:eastAsia="宋体"/>
                <w:sz w:val="18"/>
              </w:rPr>
              <w:t>批次。</w:t>
            </w:r>
          </w:p>
          <w:p>
            <w:pPr>
              <w:pStyle w:val="null3"/>
              <w:jc w:val="both"/>
            </w:pPr>
            <w:r>
              <w:rPr>
                <w:rFonts w:ascii="calibri" w:hAnsi="calibri" w:cs="calibri" w:eastAsia="calibri"/>
                <w:sz w:val="18"/>
              </w:rPr>
              <w:t xml:space="preserve">  </w:t>
            </w:r>
            <w:r>
              <w:rPr>
                <w:rFonts w:ascii="calibri" w:hAnsi="calibri" w:cs="calibri" w:eastAsia="calibri"/>
                <w:sz w:val="18"/>
                <w:b/>
              </w:rPr>
              <w:t>6</w:t>
            </w:r>
            <w:r>
              <w:rPr>
                <w:rFonts w:ascii="宋体" w:hAnsi="宋体" w:cs="宋体" w:eastAsia="宋体"/>
                <w:sz w:val="18"/>
                <w:b/>
              </w:rPr>
              <w:t>、电动工具、小家电的监督抽查</w:t>
            </w:r>
          </w:p>
          <w:p>
            <w:pPr>
              <w:pStyle w:val="null3"/>
              <w:jc w:val="both"/>
            </w:pPr>
            <w:r>
              <w:rPr>
                <w:rFonts w:ascii="宋体" w:hAnsi="宋体" w:cs="宋体" w:eastAsia="宋体"/>
                <w:sz w:val="18"/>
              </w:rPr>
              <w:t>按照电动工具销售的</w:t>
            </w:r>
            <w:r>
              <w:rPr>
                <w:rFonts w:ascii="calibri" w:hAnsi="calibri" w:cs="calibri" w:eastAsia="calibri"/>
                <w:sz w:val="18"/>
              </w:rPr>
              <w:t>10</w:t>
            </w:r>
            <w:r>
              <w:rPr>
                <w:rFonts w:ascii="宋体" w:hAnsi="宋体" w:cs="宋体" w:eastAsia="宋体"/>
                <w:sz w:val="18"/>
              </w:rPr>
              <w:t>个品牌</w:t>
            </w:r>
            <w:r>
              <w:rPr>
                <w:rFonts w:ascii="宋体" w:hAnsi="宋体" w:cs="宋体" w:eastAsia="宋体"/>
                <w:sz w:val="18"/>
              </w:rPr>
              <w:t>抽样</w:t>
            </w:r>
            <w:r>
              <w:rPr>
                <w:rFonts w:ascii="calibri" w:hAnsi="calibri" w:cs="calibri" w:eastAsia="calibri"/>
                <w:sz w:val="18"/>
              </w:rPr>
              <w:t>15</w:t>
            </w:r>
            <w:r>
              <w:rPr>
                <w:rFonts w:ascii="宋体" w:hAnsi="宋体" w:cs="宋体" w:eastAsia="宋体"/>
                <w:sz w:val="18"/>
              </w:rPr>
              <w:t>个批次，小家电销售的</w:t>
            </w:r>
            <w:r>
              <w:rPr>
                <w:rFonts w:ascii="calibri" w:hAnsi="calibri" w:cs="calibri" w:eastAsia="calibri"/>
                <w:sz w:val="18"/>
              </w:rPr>
              <w:t>12</w:t>
            </w:r>
            <w:r>
              <w:rPr>
                <w:rFonts w:ascii="宋体" w:hAnsi="宋体" w:cs="宋体" w:eastAsia="宋体"/>
                <w:sz w:val="18"/>
              </w:rPr>
              <w:t>个品牌</w:t>
            </w:r>
            <w:r>
              <w:rPr>
                <w:rFonts w:ascii="宋体" w:hAnsi="宋体" w:cs="宋体" w:eastAsia="宋体"/>
                <w:sz w:val="18"/>
              </w:rPr>
              <w:t>抽样</w:t>
            </w:r>
            <w:r>
              <w:rPr>
                <w:rFonts w:ascii="calibri" w:hAnsi="calibri" w:cs="calibri" w:eastAsia="calibri"/>
                <w:sz w:val="18"/>
              </w:rPr>
              <w:t>23</w:t>
            </w:r>
            <w:r>
              <w:rPr>
                <w:rFonts w:ascii="宋体" w:hAnsi="宋体" w:cs="宋体" w:eastAsia="宋体"/>
                <w:sz w:val="18"/>
              </w:rPr>
              <w:t>个批次。</w:t>
            </w:r>
          </w:p>
          <w:p>
            <w:pPr>
              <w:pStyle w:val="null3"/>
              <w:jc w:val="both"/>
            </w:pPr>
            <w:r>
              <w:rPr>
                <w:rFonts w:ascii="calibri" w:hAnsi="calibri" w:cs="calibri" w:eastAsia="calibri"/>
                <w:sz w:val="18"/>
                <w:b/>
              </w:rPr>
              <w:t>7</w:t>
            </w:r>
            <w:r>
              <w:rPr>
                <w:rFonts w:ascii="宋体" w:hAnsi="宋体" w:cs="宋体" w:eastAsia="宋体"/>
                <w:sz w:val="18"/>
                <w:b/>
              </w:rPr>
              <w:t>、电线电缆、建筑钢材、开关插座的监督抽查</w:t>
            </w:r>
          </w:p>
          <w:p>
            <w:pPr>
              <w:pStyle w:val="null3"/>
              <w:jc w:val="both"/>
            </w:pPr>
            <w:r>
              <w:rPr>
                <w:rFonts w:ascii="宋体" w:hAnsi="宋体" w:cs="宋体" w:eastAsia="宋体"/>
                <w:sz w:val="18"/>
              </w:rPr>
              <w:t>对全县建材市场（含商超五金店）在售电线电缆，开关、插座（含</w:t>
            </w:r>
            <w:r>
              <w:rPr>
                <w:rFonts w:ascii="calibri" w:hAnsi="calibri" w:cs="calibri" w:eastAsia="calibri"/>
                <w:sz w:val="18"/>
              </w:rPr>
              <w:t>USB</w:t>
            </w:r>
            <w:r>
              <w:rPr>
                <w:rFonts w:ascii="宋体" w:hAnsi="宋体" w:cs="宋体" w:eastAsia="宋体"/>
                <w:sz w:val="18"/>
              </w:rPr>
              <w:t>插座）、带肋钢筋，钢丝绳，按品牌抽样</w:t>
            </w:r>
            <w:r>
              <w:rPr>
                <w:rFonts w:ascii="calibri" w:hAnsi="calibri" w:cs="calibri" w:eastAsia="calibri"/>
                <w:sz w:val="18"/>
              </w:rPr>
              <w:t>30</w:t>
            </w:r>
            <w:r>
              <w:rPr>
                <w:rFonts w:ascii="宋体" w:hAnsi="宋体" w:cs="宋体" w:eastAsia="宋体"/>
                <w:sz w:val="18"/>
              </w:rPr>
              <w:t>批次。</w:t>
            </w:r>
          </w:p>
          <w:p>
            <w:pPr>
              <w:pStyle w:val="null3"/>
              <w:jc w:val="both"/>
            </w:pPr>
            <w:r>
              <w:rPr>
                <w:rFonts w:ascii="calibri" w:hAnsi="calibri" w:cs="calibri" w:eastAsia="calibri"/>
                <w:sz w:val="18"/>
              </w:rPr>
              <w:t>8</w:t>
            </w:r>
            <w:r>
              <w:rPr>
                <w:rFonts w:ascii="宋体" w:hAnsi="宋体" w:cs="宋体" w:eastAsia="宋体"/>
                <w:sz w:val="18"/>
              </w:rPr>
              <w:t>、</w:t>
            </w:r>
            <w:r>
              <w:rPr>
                <w:rFonts w:ascii="宋体" w:hAnsi="宋体" w:cs="宋体" w:eastAsia="宋体"/>
                <w:sz w:val="18"/>
                <w:b/>
              </w:rPr>
              <w:t>服装、儿童玩具</w:t>
            </w:r>
            <w:r>
              <w:rPr>
                <w:rFonts w:ascii="calibri" w:hAnsi="calibri" w:cs="calibri" w:eastAsia="calibri"/>
                <w:sz w:val="18"/>
              </w:rPr>
              <w:t xml:space="preserve"> </w:t>
            </w:r>
          </w:p>
          <w:p>
            <w:pPr>
              <w:pStyle w:val="null3"/>
              <w:jc w:val="both"/>
            </w:pPr>
            <w:r>
              <w:rPr>
                <w:rFonts w:ascii="宋体" w:hAnsi="宋体" w:cs="宋体" w:eastAsia="宋体"/>
                <w:sz w:val="18"/>
              </w:rPr>
              <w:t>对全县的校服、儿童服装、玩具计划</w:t>
            </w:r>
            <w:r>
              <w:rPr>
                <w:rFonts w:ascii="宋体" w:hAnsi="宋体" w:cs="宋体" w:eastAsia="宋体"/>
                <w:sz w:val="18"/>
              </w:rPr>
              <w:t>抽样</w:t>
            </w:r>
            <w:r>
              <w:rPr>
                <w:rFonts w:ascii="calibri" w:hAnsi="calibri" w:cs="calibri" w:eastAsia="calibri"/>
                <w:sz w:val="18"/>
              </w:rPr>
              <w:t>50</w:t>
            </w:r>
            <w:r>
              <w:rPr>
                <w:rFonts w:ascii="宋体" w:hAnsi="宋体" w:cs="宋体" w:eastAsia="宋体"/>
                <w:sz w:val="18"/>
              </w:rPr>
              <w:t>批次。</w:t>
            </w:r>
          </w:p>
        </w:tc>
      </w:tr>
    </w:tbl>
    <w:p>
      <w:pPr>
        <w:pStyle w:val="null3"/>
        <w:outlineLvl w:val="2"/>
      </w:pPr>
      <w:r>
        <w:rPr>
          <w:sz w:val="28"/>
          <w:b/>
        </w:rPr>
        <w:t>3.2.3人员配置要求</w:t>
      </w:r>
    </w:p>
    <w:p>
      <w:pPr>
        <w:pStyle w:val="null3"/>
      </w:pPr>
      <w:r>
        <w:rPr/>
        <w:t>采购包1：</w:t>
      </w:r>
    </w:p>
    <w:p>
      <w:pPr>
        <w:pStyle w:val="null3"/>
      </w:pPr>
      <w:r>
        <w:rPr/>
        <w:t>符合本项目采购需求</w:t>
      </w:r>
    </w:p>
    <w:p>
      <w:pPr>
        <w:pStyle w:val="null3"/>
        <w:outlineLvl w:val="2"/>
      </w:pPr>
      <w:r>
        <w:rPr>
          <w:sz w:val="28"/>
          <w:b/>
        </w:rPr>
        <w:t>3.2.4设施设备要求</w:t>
      </w:r>
    </w:p>
    <w:p>
      <w:pPr>
        <w:pStyle w:val="null3"/>
      </w:pPr>
      <w:r>
        <w:rPr/>
        <w:t>采购包1：</w:t>
      </w:r>
    </w:p>
    <w:p>
      <w:pPr>
        <w:pStyle w:val="null3"/>
      </w:pPr>
      <w:r>
        <w:rPr/>
        <w:t>符合本项目采购需求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1月底完成交付</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项目完成并验收合格后一次性支付</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供应商身份证明</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财务审计报告</w:t>
            </w:r>
          </w:p>
        </w:tc>
        <w:tc>
          <w:tcPr>
            <w:tcW w:type="dxa" w:w="3322"/>
          </w:tcPr>
          <w:p>
            <w:pPr>
              <w:pStyle w:val="null3"/>
            </w:pPr>
            <w:r>
              <w:rPr/>
              <w:t>提供2023年度的财务审计报告（成立时间至提交磋商响应文件截止时间不足一年的可提供成立后任意时段的资产负债表），或开标时间前六个月内银行出具的资信证明；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提供磋商截止日前近一年内至少一个月的纳税证明或完税证明，依法免税的单位应提供相关证明材料；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信用证明</w:t>
            </w:r>
          </w:p>
        </w:tc>
        <w:tc>
          <w:tcPr>
            <w:tcW w:type="dxa" w:w="3322"/>
          </w:tcPr>
          <w:p>
            <w:pPr>
              <w:pStyle w:val="null3"/>
            </w:pPr>
            <w:r>
              <w:rPr/>
              <w:t>供应商通过“信用中国”网站(www.creditchina.gov.cn)、中国政府采购网(www.ccgp.gov.cn) 等查询相关主体信用记录;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资质证明</w:t>
            </w:r>
          </w:p>
        </w:tc>
        <w:tc>
          <w:tcPr>
            <w:tcW w:type="dxa" w:w="3322"/>
          </w:tcPr>
          <w:p>
            <w:pPr>
              <w:pStyle w:val="null3"/>
            </w:pPr>
            <w:r>
              <w:rPr/>
              <w:t>供应商须提供合法有效的计量认证证书（CMA）并提供附表（检测项目范围必须全部符合所参与的采购包项目要求）；</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声明</w:t>
            </w:r>
          </w:p>
        </w:tc>
        <w:tc>
          <w:tcPr>
            <w:tcW w:type="dxa" w:w="3322"/>
          </w:tcPr>
          <w:p>
            <w:pPr>
              <w:pStyle w:val="null3"/>
            </w:pPr>
            <w:r>
              <w:rPr/>
              <w:t>本项目不接受从事承检产品生产、经营活动的供应商参与磋商，供应商须提供相关声明；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说明及承诺书</w:t>
            </w:r>
          </w:p>
        </w:tc>
        <w:tc>
          <w:tcPr>
            <w:tcW w:type="dxa" w:w="3322"/>
          </w:tcPr>
          <w:p>
            <w:pPr>
              <w:pStyle w:val="null3"/>
            </w:pPr>
            <w:r>
              <w:rPr/>
              <w:t>提供具有履行本合同所必需的设备和专业技术能力的说明及承诺书；</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不接受联合体磋商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服务内容及服务邀请应答表 分项报价 残疾人福利性单位声明函 中小企业声明函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磋商响应文件的签字盖章</w:t>
            </w:r>
          </w:p>
        </w:tc>
        <w:tc>
          <w:tcPr>
            <w:tcW w:type="dxa" w:w="3322"/>
          </w:tcPr>
          <w:p>
            <w:pPr>
              <w:pStyle w:val="null3"/>
            </w:pPr>
            <w:r>
              <w:rPr/>
              <w:t>签字及盖章均符合招标文件要求，且无遗漏。</w:t>
            </w:r>
          </w:p>
        </w:tc>
        <w:tc>
          <w:tcPr>
            <w:tcW w:type="dxa" w:w="1661"/>
          </w:tcPr>
          <w:p>
            <w:pPr>
              <w:pStyle w:val="null3"/>
            </w:pPr>
            <w:r>
              <w:rPr/>
              <w:t>响应文件封面 服务内容及服务邀请应答表 分项报价 残疾人福利性单位声明函 中小企业声明函 商务应答表 服务方案 标的清单 供应商应提交的相关资格证明材料 报价表 响应函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（1）只能有一个有效报价；（2）投标总报价 不得超过最高限价；</w:t>
            </w:r>
          </w:p>
        </w:tc>
        <w:tc>
          <w:tcPr>
            <w:tcW w:type="dxa" w:w="1661"/>
          </w:tcPr>
          <w:p>
            <w:pPr>
              <w:pStyle w:val="null3"/>
            </w:pPr>
            <w:r>
              <w:rPr/>
              <w:t>分项报价 标的清单 报价表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响应文件封面 服务内容及服务邀请应答表 分项报价 残疾人福利性单位声明函 中小企业声明函 商务应答表 服务方案 标的清单 供应商应提交的相关资格证明材料 报价表 响应函 监狱企业的证明文件</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12月底完成交付</w:t>
            </w:r>
          </w:p>
        </w:tc>
        <w:tc>
          <w:tcPr>
            <w:tcW w:type="dxa" w:w="1661"/>
          </w:tcPr>
          <w:p>
            <w:pPr>
              <w:pStyle w:val="null3"/>
            </w:pPr>
            <w:r>
              <w:rPr/>
              <w:t>响应文件封面 报价表 响应函</w:t>
            </w:r>
          </w:p>
        </w:tc>
      </w:tr>
      <w:tr>
        <w:tc>
          <w:tcPr>
            <w:tcW w:type="dxa" w:w="831"/>
          </w:tcPr>
          <w:p>
            <w:pPr>
              <w:pStyle w:val="null3"/>
            </w:pPr>
            <w:r>
              <w:rPr/>
              <w:t>6</w:t>
            </w:r>
          </w:p>
        </w:tc>
        <w:tc>
          <w:tcPr>
            <w:tcW w:type="dxa" w:w="2492"/>
          </w:tcPr>
          <w:p>
            <w:pPr>
              <w:pStyle w:val="null3"/>
            </w:pPr>
            <w:r>
              <w:rPr/>
              <w:t>响应性</w:t>
            </w:r>
          </w:p>
        </w:tc>
        <w:tc>
          <w:tcPr>
            <w:tcW w:type="dxa" w:w="3322"/>
          </w:tcPr>
          <w:p>
            <w:pPr>
              <w:pStyle w:val="null3"/>
            </w:pPr>
            <w:r>
              <w:rPr/>
              <w:t>符合磋商文件要求</w:t>
            </w:r>
          </w:p>
        </w:tc>
        <w:tc>
          <w:tcPr>
            <w:tcW w:type="dxa" w:w="1661"/>
          </w:tcPr>
          <w:p>
            <w:pPr>
              <w:pStyle w:val="null3"/>
            </w:pPr>
            <w:r>
              <w:rPr/>
              <w:t>响应文件封面 服务内容及服务邀请应答表 分项报价 残疾人福利性单位声明函 中小企业声明函 商务应答表 服务方案 供应商应提交的相关资格证明材料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根据供应商针对本项目提供的项目实施方案（包括①工作流程、②工作方法、③实验室管理制度、④进度计划安排、⑤人员组织管理、⑥应对突发状况的预防处理措施等方面）每个单项方案内容完整、思路明晰合理、科学、实用、针对性强得3-5分；每个单项方案内容相对完整、思路相对明晰合理、科学、实用、针对性相对合理得 1-3分； 每个单项方案内容不够完整、思路不够明晰合理、针对性相对差弱得0-1分； 未提供相关内容不得分。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检测方案</w:t>
            </w:r>
          </w:p>
        </w:tc>
        <w:tc>
          <w:tcPr>
            <w:tcW w:type="dxa" w:w="2492"/>
          </w:tcPr>
          <w:p>
            <w:pPr>
              <w:pStyle w:val="null3"/>
            </w:pPr>
            <w:r>
              <w:rPr/>
              <w:t>根据供应商针对本项目提供的检测方案（包括①检测规章制度、②检验范围、③检测内容、④检测依据及措施、⑤检测工作的重难点分析、⑥样品采集、⑦样品运输、⑧样品管理、⑨抽检分离等方面）进行评审；每一项均有详细且针对性的说明计0-3 分； 每缺项一个内容不得分。</w:t>
            </w:r>
          </w:p>
        </w:tc>
        <w:tc>
          <w:tcPr>
            <w:tcW w:type="dxa" w:w="831"/>
          </w:tcPr>
          <w:p>
            <w:pPr>
              <w:pStyle w:val="null3"/>
              <w:jc w:val="right"/>
            </w:pPr>
            <w:r>
              <w:rPr/>
              <w:t>27.0000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拟投入本项目检测的相关设备</w:t>
            </w:r>
          </w:p>
        </w:tc>
        <w:tc>
          <w:tcPr>
            <w:tcW w:type="dxa" w:w="2492"/>
          </w:tcPr>
          <w:p>
            <w:pPr>
              <w:pStyle w:val="null3"/>
            </w:pPr>
            <w:r>
              <w:rPr/>
              <w:t>根据投入的具有符合检测要求的仪器设备，提供仪器设备一览表。从①检测设备数量；②设备用途（性能）；③使用年限；进行评审，能够满足检测需求、数量充足、能够满足大批量样品的检测周期需要每项得0-3分；每缺项一个内容不得分。注：以提供仪器设备的发票、设备图片及校准证书等证明材料复印件为准。未提供相关内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结合本项目实际情况，有详细完整的服务质量保证措施，措施详细完整、可行性、针对性强，能高质量的确保项目服务质量，得6-9分； 保障措施相对完整，有一定的可行性及针对性以保证项目质量，得3-6分；保障措施存在重大缺漏，几乎不存在可行性，得0-3分；未提供相关内容不得分。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实验室场地</w:t>
            </w:r>
          </w:p>
        </w:tc>
        <w:tc>
          <w:tcPr>
            <w:tcW w:type="dxa" w:w="2492"/>
          </w:tcPr>
          <w:p>
            <w:pPr>
              <w:pStyle w:val="null3"/>
            </w:pPr>
            <w:r>
              <w:rPr/>
              <w:t>有满足检测工作需要的、独立的、固定的实验室场地，提供相应的证明材料，包括房产证或房屋租赁合同及场地实景照片说明得0-4分；未提供相关内容不得分。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安全保障措施</w:t>
            </w:r>
          </w:p>
        </w:tc>
        <w:tc>
          <w:tcPr>
            <w:tcW w:type="dxa" w:w="2492"/>
          </w:tcPr>
          <w:p>
            <w:pPr>
              <w:pStyle w:val="null3"/>
            </w:pPr>
            <w:r>
              <w:rPr/>
              <w:t>针对本项目实际，制定服务过程中样品、人身等安全保证措施，措施完整、合理，可操作性强得4-5分；措施比较完整，可操作性较强得2-4分；措施简略，可操作性一般得0-2分；未提供相关内容不得分。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 2021 年 01 月至今的类似业绩（以合同为准），每提供一个得 2 分，最高 6 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 10 分。以本次最低有效磋商报价为基准价，磋商报价得分=(磋商基准价÷最后磋商报价)×价格权值×100。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响应函</w:t>
            </w:r>
          </w:p>
          <w:p>
            <w:pPr>
              <w:pStyle w:val="null3"/>
            </w:pPr>
            <w:r>
              <w:rPr/>
              <w:t>分项报价</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详见附件：分项报价</w:t>
      </w:r>
    </w:p>
    <w:p>
      <w:pPr>
        <w:pStyle w:val="null3"/>
        <w:ind w:firstLine="960"/>
      </w:pPr>
      <w:r>
        <w:rPr/>
        <w:t>详见附件：报价表</w:t>
      </w:r>
    </w:p>
    <w:p>
      <w:pPr>
        <w:pStyle w:val="null3"/>
        <w:ind w:firstLine="960"/>
      </w:pPr>
      <w:r>
        <w:rPr/>
        <w:t>详见附件：供应商应提交的相关资格证明材料</w:t>
      </w:r>
    </w:p>
    <w:p>
      <w:pPr>
        <w:pStyle w:val="null3"/>
        <w:ind w:firstLine="960"/>
      </w:pPr>
      <w:r>
        <w:rPr/>
        <w:t>详见附件：服务方案</w:t>
      </w:r>
    </w:p>
    <w:p>
      <w:pPr>
        <w:pStyle w:val="null3"/>
        <w:ind w:firstLine="960"/>
      </w:pPr>
      <w:r>
        <w:rPr/>
        <w:t>详见附件：商务应答表</w:t>
      </w:r>
    </w:p>
    <w:p>
      <w:pPr>
        <w:pStyle w:val="null3"/>
        <w:ind w:firstLine="960"/>
      </w:pPr>
      <w:r>
        <w:rPr/>
        <w:t>详见附件：服务内容及服务邀请应答表</w:t>
      </w:r>
    </w:p>
    <w:p>
      <w:pPr>
        <w:pStyle w:val="null3"/>
        <w:ind w:firstLine="960"/>
      </w:pPr>
      <w:r>
        <w:rPr/>
        <w:t>详见附件：残疾人福利性单位声明函</w:t>
      </w:r>
    </w:p>
    <w:p>
      <w:pPr>
        <w:pStyle w:val="null3"/>
        <w:ind w:firstLine="960"/>
      </w:pPr>
      <w:r>
        <w:rPr/>
        <w:t>详见附件：中小企业声明函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