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蓝田县2019年度第三批次和2021年度第十五批次农用地转用土地征收项目“标准地”区域地震安全性评价</w:t>
      </w:r>
    </w:p>
    <w:p>
      <w:pPr>
        <w:jc w:val="center"/>
        <w:rPr>
          <w:rFonts w:hint="eastAsia" w:ascii="宋体" w:hAnsi="宋体" w:eastAsia="宋体" w:cs="宋体"/>
          <w:b/>
          <w:bCs/>
          <w:sz w:val="32"/>
          <w:szCs w:val="32"/>
        </w:rPr>
      </w:pPr>
      <w:r>
        <w:rPr>
          <w:rFonts w:hint="eastAsia" w:ascii="宋体" w:hAnsi="宋体" w:eastAsia="宋体" w:cs="宋体"/>
          <w:b/>
          <w:bCs/>
          <w:sz w:val="32"/>
          <w:szCs w:val="32"/>
        </w:rPr>
        <w:t>采购需求书（服务类）</w:t>
      </w:r>
    </w:p>
    <w:tbl>
      <w:tblPr>
        <w:tblStyle w:val="7"/>
        <w:tblW w:w="97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72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序号</w:t>
            </w:r>
          </w:p>
        </w:tc>
        <w:tc>
          <w:tcPr>
            <w:tcW w:w="1701"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关键事项</w:t>
            </w:r>
          </w:p>
        </w:tc>
        <w:tc>
          <w:tcPr>
            <w:tcW w:w="7263" w:type="dxa"/>
          </w:tcPr>
          <w:p>
            <w:pPr>
              <w:rPr>
                <w:rFonts w:asciiTheme="minorEastAsia" w:hAnsiTheme="minorEastAsia" w:eastAsiaTheme="minorEastAsia"/>
                <w:b/>
                <w:sz w:val="28"/>
                <w:szCs w:val="28"/>
              </w:rPr>
            </w:pPr>
            <w:r>
              <w:rPr>
                <w:rFonts w:hint="eastAsia" w:asciiTheme="minorEastAsia" w:hAnsiTheme="minorEastAsia" w:eastAsiaTheme="minorEastAsia"/>
                <w:b/>
                <w:sz w:val="28"/>
                <w:szCs w:val="28"/>
              </w:rPr>
              <w:t>说明和要求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3" w:hRule="atLeast"/>
          <w:jc w:val="center"/>
        </w:trPr>
        <w:tc>
          <w:tcPr>
            <w:tcW w:w="817" w:type="dxa"/>
            <w:vAlign w:val="center"/>
          </w:tcPr>
          <w:p>
            <w:pPr>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w:t>
            </w:r>
          </w:p>
        </w:tc>
        <w:tc>
          <w:tcPr>
            <w:tcW w:w="1701" w:type="dxa"/>
            <w:vAlign w:val="center"/>
          </w:tcPr>
          <w:p>
            <w:pPr>
              <w:spacing w:line="500" w:lineRule="exact"/>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采购预算</w:t>
            </w:r>
          </w:p>
        </w:tc>
        <w:tc>
          <w:tcPr>
            <w:tcW w:w="7263" w:type="dxa"/>
          </w:tcPr>
          <w:p>
            <w:pPr>
              <w:spacing w:line="360" w:lineRule="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人民币</w:t>
            </w:r>
            <w:r>
              <w:rPr>
                <w:rFonts w:hint="eastAsia" w:asciiTheme="minorEastAsia" w:hAnsiTheme="minorEastAsia" w:eastAsiaTheme="minorEastAsia"/>
                <w:color w:val="auto"/>
                <w:sz w:val="28"/>
                <w:szCs w:val="28"/>
                <w:u w:val="single"/>
              </w:rPr>
              <w:t xml:space="preserve"> </w:t>
            </w:r>
            <w:r>
              <w:rPr>
                <w:rFonts w:hint="eastAsia" w:asciiTheme="minorEastAsia" w:hAnsiTheme="minorEastAsia" w:eastAsiaTheme="minorEastAsia"/>
                <w:color w:val="auto"/>
                <w:sz w:val="28"/>
                <w:szCs w:val="28"/>
                <w:u w:val="single"/>
                <w:lang w:val="en-US" w:eastAsia="zh-CN"/>
              </w:rPr>
              <w:t>600000.00</w:t>
            </w:r>
            <w:r>
              <w:rPr>
                <w:rFonts w:hint="eastAsia" w:asciiTheme="minorEastAsia" w:hAnsiTheme="minorEastAsia" w:eastAsiaTheme="minorEastAsia"/>
                <w:color w:val="auto"/>
                <w:sz w:val="28"/>
                <w:szCs w:val="28"/>
              </w:rPr>
              <w:t>元</w:t>
            </w:r>
          </w:p>
          <w:p>
            <w:pPr>
              <w:spacing w:line="360" w:lineRule="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仅指与本次采购标的区域性地震安全评价报告直接相关的费用</w:t>
            </w:r>
            <w:r>
              <w:rPr>
                <w:rFonts w:hint="eastAsia" w:asciiTheme="minorEastAsia" w:hAnsiTheme="minorEastAsia" w:eastAsiaTheme="minorEastAsia"/>
                <w:color w:val="auto"/>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1" w:hRule="atLeast"/>
          <w:jc w:val="center"/>
        </w:trPr>
        <w:tc>
          <w:tcPr>
            <w:tcW w:w="817" w:type="dxa"/>
            <w:vAlign w:val="center"/>
          </w:tcPr>
          <w:p>
            <w:pPr>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w:t>
            </w:r>
          </w:p>
        </w:tc>
        <w:tc>
          <w:tcPr>
            <w:tcW w:w="1701" w:type="dxa"/>
            <w:vAlign w:val="center"/>
          </w:tcPr>
          <w:p>
            <w:pPr>
              <w:spacing w:line="500" w:lineRule="exact"/>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最高限价</w:t>
            </w:r>
          </w:p>
        </w:tc>
        <w:tc>
          <w:tcPr>
            <w:tcW w:w="7263" w:type="dxa"/>
          </w:tcPr>
          <w:p>
            <w:pPr>
              <w:spacing w:line="360" w:lineRule="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人民币</w:t>
            </w:r>
            <w:r>
              <w:rPr>
                <w:rFonts w:hint="eastAsia" w:asciiTheme="minorEastAsia" w:hAnsiTheme="minorEastAsia" w:eastAsiaTheme="minorEastAsia"/>
                <w:color w:val="auto"/>
                <w:sz w:val="28"/>
                <w:szCs w:val="28"/>
                <w:u w:val="single"/>
              </w:rPr>
              <w:t xml:space="preserve">  </w:t>
            </w:r>
            <w:r>
              <w:rPr>
                <w:rFonts w:hint="eastAsia" w:asciiTheme="minorEastAsia" w:hAnsiTheme="minorEastAsia" w:eastAsiaTheme="minorEastAsia"/>
                <w:color w:val="auto"/>
                <w:sz w:val="28"/>
                <w:szCs w:val="28"/>
                <w:u w:val="single"/>
                <w:lang w:val="en-US" w:eastAsia="zh-CN"/>
              </w:rPr>
              <w:t>600000.00</w:t>
            </w:r>
            <w:r>
              <w:rPr>
                <w:rFonts w:hint="eastAsia" w:asciiTheme="minorEastAsia" w:hAnsiTheme="minorEastAsia" w:eastAsiaTheme="minorEastAsia"/>
                <w:color w:val="auto"/>
                <w:sz w:val="28"/>
                <w:szCs w:val="28"/>
              </w:rPr>
              <w:t>元</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供应商投标报价高于最高限价的则其投标文件将按无效投标文件处理。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jc w:val="center"/>
        </w:trPr>
        <w:tc>
          <w:tcPr>
            <w:tcW w:w="817" w:type="dxa"/>
            <w:vMerge w:val="restart"/>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1701" w:type="dxa"/>
            <w:vMerge w:val="restart"/>
            <w:vAlign w:val="center"/>
          </w:tcPr>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项目性质</w:t>
            </w:r>
          </w:p>
        </w:tc>
        <w:tc>
          <w:tcPr>
            <w:tcW w:w="7263" w:type="dxa"/>
            <w:tcBorders>
              <w:bottom w:val="single" w:color="auto" w:sz="4" w:space="0"/>
            </w:tcBorders>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2" w:char="0052"/>
            </w:r>
            <w:r>
              <w:rPr>
                <w:rFonts w:hint="eastAsia" w:asciiTheme="minorEastAsia" w:hAnsiTheme="minorEastAsia" w:eastAsiaTheme="minorEastAsia"/>
                <w:sz w:val="28"/>
                <w:szCs w:val="28"/>
              </w:rPr>
              <w:t>专门面向中小企业采购</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Cs w:val="21"/>
              </w:rPr>
              <w:t>仅允许中小企业或小型、微型企业参与投标。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9" w:hRule="atLeast"/>
          <w:jc w:val="center"/>
        </w:trPr>
        <w:tc>
          <w:tcPr>
            <w:tcW w:w="817" w:type="dxa"/>
            <w:vMerge w:val="continue"/>
            <w:vAlign w:val="center"/>
          </w:tcPr>
          <w:p>
            <w:pPr>
              <w:jc w:val="center"/>
              <w:rPr>
                <w:rFonts w:asciiTheme="minorEastAsia" w:hAnsiTheme="minorEastAsia" w:eastAsiaTheme="minorEastAsia"/>
                <w:sz w:val="28"/>
                <w:szCs w:val="28"/>
              </w:rPr>
            </w:pPr>
          </w:p>
        </w:tc>
        <w:tc>
          <w:tcPr>
            <w:tcW w:w="1701" w:type="dxa"/>
            <w:vMerge w:val="continue"/>
            <w:vAlign w:val="center"/>
          </w:tcPr>
          <w:p>
            <w:pPr>
              <w:spacing w:line="500" w:lineRule="exact"/>
              <w:jc w:val="center"/>
              <w:rPr>
                <w:rFonts w:asciiTheme="minorEastAsia" w:hAnsiTheme="minorEastAsia" w:eastAsiaTheme="minorEastAsia"/>
                <w:sz w:val="28"/>
                <w:szCs w:val="28"/>
              </w:rPr>
            </w:pPr>
          </w:p>
        </w:tc>
        <w:tc>
          <w:tcPr>
            <w:tcW w:w="7263" w:type="dxa"/>
            <w:tcBorders>
              <w:top w:val="single" w:color="auto" w:sz="4" w:space="0"/>
            </w:tcBorders>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○非专门面向中小企业采购</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Cs w:val="21"/>
              </w:rPr>
              <w:t>对符合《政府采购促进中小企业发展的管理办法》（财库（2020）46号）规定的小微企业（监狱企业视同小型、微型企业）的报价给予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0</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%（6%-10%）的扣除，用扣除后的价格参加评审。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jc w:val="center"/>
        </w:trPr>
        <w:tc>
          <w:tcPr>
            <w:tcW w:w="817"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1701" w:type="dxa"/>
            <w:vAlign w:val="center"/>
          </w:tcPr>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对供应商的资格要求</w:t>
            </w:r>
          </w:p>
        </w:tc>
        <w:tc>
          <w:tcPr>
            <w:tcW w:w="7263" w:type="dxa"/>
          </w:tcPr>
          <w:p>
            <w:pPr>
              <w:spacing w:line="360"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（1）具有独立承担民事责任能力的企业法人或其他组织，提供合法有效的（三证合一）统一社会信用代码的营业执照（复印件加盖供应商公章或提供网上可查询的网址信息）；</w:t>
            </w:r>
          </w:p>
          <w:p>
            <w:pPr>
              <w:spacing w:line="360"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（2）法定代表人直接磋商须提交法定代表人身份证明书及其身份证原件，法定代表人授权代表参加磋商的，须出具授权书及被授权人身份证（原件）；</w:t>
            </w:r>
          </w:p>
          <w:p>
            <w:pPr>
              <w:spacing w:line="360"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（3）财务状况报告：提供 2023年度经审计的财务报告（包括三表一注，成立时间至提交磋商响应文件截止时间不足一年的可提供成立后任意时段的资产负债表），或其开标前三个月内基本存款账户开户银行出具的资信证明，或信用担保机构出具的投标担保函。（以上三种形式的资料提供任何一种即可） ；</w:t>
            </w:r>
          </w:p>
          <w:p>
            <w:pPr>
              <w:spacing w:line="360"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（4）税收缴纳证明：供应商须提供磋商截止时间一年内任意1个月的缴税证明（注：依法免税或零申报的供应商应提供相关文件证明；）（复印件加盖供应商公章或提供网上可查询的网址信息）；</w:t>
            </w:r>
          </w:p>
          <w:p>
            <w:pPr>
              <w:spacing w:line="360"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社会保障资金缴纳证明：供应商须提供磋商截止时间一年内任意1个月的社会保险缴纳证明（注：依法不需要缴纳社会保障资金的供应商应提供相关文件证明；）（复印件加盖供应商公章或提供网上可查询的网址信息）；</w:t>
            </w:r>
            <w:bookmarkStart w:id="0" w:name="_GoBack"/>
            <w:bookmarkEnd w:id="0"/>
          </w:p>
          <w:p>
            <w:pPr>
              <w:spacing w:line="360"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（6）供应商须提供具有履行合同所必需的设备和专业技术能力的承诺函(加盖供应商公章)；</w:t>
            </w:r>
          </w:p>
          <w:p>
            <w:pPr>
              <w:spacing w:line="360"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（7）供应商应具备良好的商业信誉，提供参加政府采购活动前3年内在经营活动中没有重大违法记录的书面声明（原件加盖供应商公章）；</w:t>
            </w:r>
          </w:p>
          <w:p>
            <w:pPr>
              <w:spacing w:line="360" w:lineRule="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提供磋商时限内“信用中国”(www.creditchina.gov.cn)网站生成的带水印信用报告及中国政府采购网(www.ccgp.gov.cn)查询截图中，无严重失信记录；（民办非企业单位提供信用承诺函。对列入失信被执行人、重大税收违法案件当事人名单、政府采购严重违法失信行为记录名单及其他不符合《中华人民共和国政府采购法》第二十二条规定条件的，招标代理机构将拒绝其参与政府采购活动）（加盖供应商公章）。</w:t>
            </w:r>
          </w:p>
          <w:p>
            <w:pPr>
              <w:spacing w:line="360" w:lineRule="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（9）供应商在本项目磋商中，不存在与其它供应商负责人为同一人，有控股、管理等关联关系。（提供承诺书）</w:t>
            </w:r>
          </w:p>
          <w:p>
            <w:pPr>
              <w:spacing w:line="360" w:lineRule="auto"/>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（10）本项目不接受联合体磋商（提供书面声明材料）。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1" w:hRule="atLeast"/>
          <w:jc w:val="center"/>
        </w:trPr>
        <w:tc>
          <w:tcPr>
            <w:tcW w:w="817" w:type="dxa"/>
            <w:vMerge w:val="restart"/>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1701" w:type="dxa"/>
            <w:vMerge w:val="restart"/>
            <w:vAlign w:val="center"/>
          </w:tcPr>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是否接受</w:t>
            </w:r>
          </w:p>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联合体投标</w:t>
            </w:r>
          </w:p>
        </w:tc>
        <w:tc>
          <w:tcPr>
            <w:tcW w:w="7263" w:type="dxa"/>
            <w:tcBorders>
              <w:bottom w:val="single" w:color="auto" w:sz="4" w:space="0"/>
            </w:tcBorders>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○接受</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Cs w:val="21"/>
              </w:rPr>
              <w:t>对于联合体协议或者分包意向协议约定小微企业的合同份额占到合同总金额30%以上的，对联合体或者大中型企业的报价给予</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%（2%-3%）的扣除，用扣除后的报价参加评审。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jc w:val="center"/>
        </w:trPr>
        <w:tc>
          <w:tcPr>
            <w:tcW w:w="817" w:type="dxa"/>
            <w:vMerge w:val="continue"/>
            <w:vAlign w:val="center"/>
          </w:tcPr>
          <w:p>
            <w:pPr>
              <w:jc w:val="center"/>
              <w:rPr>
                <w:rFonts w:asciiTheme="minorEastAsia" w:hAnsiTheme="minorEastAsia" w:eastAsiaTheme="minorEastAsia"/>
                <w:sz w:val="28"/>
                <w:szCs w:val="28"/>
              </w:rPr>
            </w:pPr>
          </w:p>
        </w:tc>
        <w:tc>
          <w:tcPr>
            <w:tcW w:w="1701" w:type="dxa"/>
            <w:vMerge w:val="continue"/>
            <w:vAlign w:val="center"/>
          </w:tcPr>
          <w:p>
            <w:pPr>
              <w:spacing w:line="500" w:lineRule="exact"/>
              <w:jc w:val="center"/>
              <w:rPr>
                <w:rFonts w:asciiTheme="minorEastAsia" w:hAnsiTheme="minorEastAsia" w:eastAsiaTheme="minorEastAsia"/>
                <w:sz w:val="28"/>
                <w:szCs w:val="28"/>
              </w:rPr>
            </w:pPr>
          </w:p>
        </w:tc>
        <w:tc>
          <w:tcPr>
            <w:tcW w:w="7263" w:type="dxa"/>
            <w:tcBorders>
              <w:top w:val="single" w:color="auto" w:sz="4" w:space="0"/>
            </w:tcBorders>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2" w:char="0052"/>
            </w:r>
            <w:r>
              <w:rPr>
                <w:rFonts w:hint="eastAsia" w:asciiTheme="minorEastAsia" w:hAnsiTheme="minorEastAsia" w:eastAsiaTheme="minorEastAsia"/>
                <w:sz w:val="28"/>
                <w:szCs w:val="28"/>
              </w:rPr>
              <w:t>不接受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jc w:val="center"/>
        </w:trPr>
        <w:tc>
          <w:tcPr>
            <w:tcW w:w="817" w:type="dxa"/>
            <w:vMerge w:val="restart"/>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1701" w:type="dxa"/>
            <w:vMerge w:val="restart"/>
            <w:vAlign w:val="center"/>
          </w:tcPr>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履约保证金</w:t>
            </w:r>
          </w:p>
        </w:tc>
        <w:tc>
          <w:tcPr>
            <w:tcW w:w="7263" w:type="dxa"/>
            <w:tcBorders>
              <w:bottom w:val="single" w:color="auto" w:sz="4" w:space="0"/>
            </w:tcBorders>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占政府采购合同金额的</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0</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Cs w:val="21"/>
              </w:rPr>
              <w:t>履约保证金的数额不得超过政府采购合同金额的</w:t>
            </w:r>
            <w:r>
              <w:rPr>
                <w:rFonts w:hint="eastAsia" w:asciiTheme="minorEastAsia" w:hAnsiTheme="minorEastAsia" w:eastAsiaTheme="minorEastAsia"/>
                <w:color w:val="0000FF"/>
                <w:szCs w:val="21"/>
              </w:rPr>
              <w:t>10</w:t>
            </w:r>
            <w:r>
              <w:rPr>
                <w:rFonts w:hint="eastAsia" w:asciiTheme="minorEastAsia" w:hAnsiTheme="minorEastAsia" w:eastAsiaTheme="minorEastAsia"/>
                <w:szCs w:val="21"/>
              </w:rPr>
              <w:t>%；对于单价合同，其数额不得超过采购预算的</w:t>
            </w:r>
            <w:r>
              <w:rPr>
                <w:rFonts w:hint="eastAsia" w:asciiTheme="minorEastAsia" w:hAnsiTheme="minorEastAsia" w:eastAsiaTheme="minorEastAsia"/>
                <w:color w:val="0000FF"/>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jc w:val="center"/>
        </w:trPr>
        <w:tc>
          <w:tcPr>
            <w:tcW w:w="817" w:type="dxa"/>
            <w:vMerge w:val="continue"/>
            <w:vAlign w:val="center"/>
          </w:tcPr>
          <w:p>
            <w:pPr>
              <w:jc w:val="center"/>
              <w:rPr>
                <w:rFonts w:asciiTheme="minorEastAsia" w:hAnsiTheme="minorEastAsia" w:eastAsiaTheme="minorEastAsia"/>
                <w:sz w:val="28"/>
                <w:szCs w:val="28"/>
              </w:rPr>
            </w:pPr>
          </w:p>
        </w:tc>
        <w:tc>
          <w:tcPr>
            <w:tcW w:w="1701" w:type="dxa"/>
            <w:vMerge w:val="continue"/>
            <w:vAlign w:val="center"/>
          </w:tcPr>
          <w:p>
            <w:pPr>
              <w:spacing w:line="500" w:lineRule="exact"/>
              <w:jc w:val="center"/>
              <w:rPr>
                <w:rFonts w:asciiTheme="minorEastAsia" w:hAnsiTheme="minorEastAsia" w:eastAsiaTheme="minorEastAsia"/>
                <w:sz w:val="28"/>
                <w:szCs w:val="28"/>
              </w:rPr>
            </w:pPr>
          </w:p>
        </w:tc>
        <w:tc>
          <w:tcPr>
            <w:tcW w:w="7263" w:type="dxa"/>
            <w:tcBorders>
              <w:top w:val="single" w:color="auto" w:sz="4" w:space="0"/>
              <w:bottom w:val="single" w:color="auto" w:sz="4" w:space="0"/>
            </w:tcBorders>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○由采购单位自行收退</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2" w:char="0052"/>
            </w:r>
            <w:r>
              <w:rPr>
                <w:rFonts w:hint="eastAsia" w:asciiTheme="minorEastAsia" w:hAnsiTheme="minorEastAsia" w:eastAsiaTheme="minorEastAsia"/>
                <w:sz w:val="28"/>
                <w:szCs w:val="28"/>
              </w:rPr>
              <w:t>由代理机构负责收退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jc w:val="center"/>
        </w:trPr>
        <w:tc>
          <w:tcPr>
            <w:tcW w:w="817"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1701" w:type="dxa"/>
            <w:vAlign w:val="center"/>
          </w:tcPr>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集中答疑</w:t>
            </w:r>
          </w:p>
        </w:tc>
        <w:tc>
          <w:tcPr>
            <w:tcW w:w="7263" w:type="dxa"/>
            <w:tcBorders>
              <w:top w:val="single" w:color="auto" w:sz="4" w:space="0"/>
              <w:bottom w:val="single" w:color="auto" w:sz="4" w:space="0"/>
            </w:tcBorders>
          </w:tcPr>
          <w:p>
            <w:pPr>
              <w:spacing w:line="36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○组织，集结地点为：</w:t>
            </w:r>
            <w:r>
              <w:rPr>
                <w:rFonts w:hint="eastAsia" w:asciiTheme="minorEastAsia" w:hAnsiTheme="minorEastAsia" w:eastAsiaTheme="minorEastAsia"/>
                <w:sz w:val="28"/>
                <w:szCs w:val="28"/>
                <w:u w:val="single"/>
              </w:rPr>
              <w:t xml:space="preserve">            </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2" w:char="0052"/>
            </w:r>
            <w:r>
              <w:rPr>
                <w:rFonts w:hint="eastAsia" w:asciiTheme="minorEastAsia" w:hAnsiTheme="minorEastAsia" w:eastAsiaTheme="minorEastAsia"/>
                <w:sz w:val="28"/>
                <w:szCs w:val="28"/>
              </w:rPr>
              <w:t>不组织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jc w:val="center"/>
        </w:trPr>
        <w:tc>
          <w:tcPr>
            <w:tcW w:w="817"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1701" w:type="dxa"/>
            <w:vAlign w:val="center"/>
          </w:tcPr>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价格分比重</w:t>
            </w:r>
          </w:p>
        </w:tc>
        <w:tc>
          <w:tcPr>
            <w:tcW w:w="7263" w:type="dxa"/>
            <w:tcBorders>
              <w:top w:val="single" w:color="auto" w:sz="4" w:space="0"/>
              <w:bottom w:val="single" w:color="auto" w:sz="4" w:space="0"/>
            </w:tcBorders>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占总分值的</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10</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招标]根据《政府采购货物和服务招标投标管理办法》（财政部87号令）的规定，综合评分法货物项目的价格分值占总分值的比重不得低于10%。执行国家统一定价标准和采用固定价格采购的项目，其价格不死皮为评审因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[磋商]根据《政府采购竞争性磋商采购方式管理》（财库〔2014〕214号）的规定，货物项目的价格分值占总分值的比重（即权值）为10%-30%。</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Cs w:val="21"/>
              </w:rPr>
              <w:t>[其他采购方式]无须设置。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9" w:hRule="atLeast"/>
          <w:jc w:val="center"/>
        </w:trPr>
        <w:tc>
          <w:tcPr>
            <w:tcW w:w="817"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1701" w:type="dxa"/>
            <w:vAlign w:val="center"/>
          </w:tcPr>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合同类型</w:t>
            </w:r>
          </w:p>
        </w:tc>
        <w:tc>
          <w:tcPr>
            <w:tcW w:w="7263" w:type="dxa"/>
            <w:tcBorders>
              <w:top w:val="single" w:color="auto" w:sz="4" w:space="0"/>
              <w:bottom w:val="single" w:color="auto" w:sz="4" w:space="0"/>
            </w:tcBorders>
          </w:tcPr>
          <w:p>
            <w:pPr>
              <w:spacing w:line="36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sym w:font="Wingdings 2" w:char="0052"/>
            </w:r>
            <w:r>
              <w:rPr>
                <w:rFonts w:hint="eastAsia" w:asciiTheme="minorEastAsia" w:hAnsiTheme="minorEastAsia" w:eastAsiaTheme="minorEastAsia"/>
                <w:sz w:val="28"/>
                <w:szCs w:val="28"/>
              </w:rPr>
              <w:t>固定总价</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○固定单价（适用于采购数量不定的情形）</w:t>
            </w:r>
          </w:p>
          <w:p>
            <w:pPr>
              <w:spacing w:line="36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○其他：</w:t>
            </w:r>
            <w:r>
              <w:rPr>
                <w:rFonts w:hint="eastAsia" w:asciiTheme="minorEastAsia" w:hAnsiTheme="minorEastAsia" w:eastAsiaTheme="minorEastAsia"/>
                <w:sz w:val="28"/>
                <w:szCs w:val="28"/>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jc w:val="center"/>
        </w:trPr>
        <w:tc>
          <w:tcPr>
            <w:tcW w:w="817"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10</w:t>
            </w:r>
          </w:p>
        </w:tc>
        <w:tc>
          <w:tcPr>
            <w:tcW w:w="1701" w:type="dxa"/>
            <w:vAlign w:val="center"/>
          </w:tcPr>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争议解决</w:t>
            </w:r>
          </w:p>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途径</w:t>
            </w:r>
          </w:p>
        </w:tc>
        <w:tc>
          <w:tcPr>
            <w:tcW w:w="7263" w:type="dxa"/>
            <w:tcBorders>
              <w:top w:val="single" w:color="auto" w:sz="4" w:space="0"/>
              <w:bottom w:val="single" w:color="auto" w:sz="4" w:space="0"/>
            </w:tcBorders>
          </w:tcPr>
          <w:p>
            <w:pPr>
              <w:spacing w:line="36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○向有管辖权的人民法院提起诉讼</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sym w:font="Wingdings 2" w:char="0052"/>
            </w:r>
            <w:r>
              <w:rPr>
                <w:rFonts w:hint="eastAsia" w:asciiTheme="minorEastAsia" w:hAnsiTheme="minorEastAsia" w:eastAsiaTheme="minorEastAsia"/>
                <w:sz w:val="28"/>
                <w:szCs w:val="28"/>
              </w:rPr>
              <w:t>向西安仲裁委员会提请仲裁</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○由供应商做出选择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jc w:val="center"/>
        </w:trPr>
        <w:tc>
          <w:tcPr>
            <w:tcW w:w="817"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11</w:t>
            </w:r>
          </w:p>
        </w:tc>
        <w:tc>
          <w:tcPr>
            <w:tcW w:w="1701" w:type="dxa"/>
            <w:vAlign w:val="center"/>
          </w:tcPr>
          <w:p>
            <w:pPr>
              <w:spacing w:line="500" w:lineRule="exact"/>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联系方式</w:t>
            </w:r>
          </w:p>
        </w:tc>
        <w:tc>
          <w:tcPr>
            <w:tcW w:w="7263" w:type="dxa"/>
            <w:tcBorders>
              <w:top w:val="single" w:color="auto" w:sz="4" w:space="0"/>
            </w:tcBorders>
          </w:tcPr>
          <w:p>
            <w:pPr>
              <w:spacing w:line="360" w:lineRule="auto"/>
              <w:rPr>
                <w:rFonts w:asciiTheme="minorEastAsia" w:hAnsiTheme="minorEastAsia" w:eastAsiaTheme="minorEastAsia"/>
                <w:color w:val="auto"/>
                <w:sz w:val="28"/>
                <w:szCs w:val="28"/>
                <w:u w:val="single"/>
              </w:rPr>
            </w:pPr>
            <w:r>
              <w:rPr>
                <w:rFonts w:hint="eastAsia" w:asciiTheme="minorEastAsia" w:hAnsiTheme="minorEastAsia" w:eastAsiaTheme="minorEastAsia"/>
                <w:color w:val="auto"/>
                <w:sz w:val="28"/>
                <w:szCs w:val="28"/>
              </w:rPr>
              <w:t>项目对接人：</w:t>
            </w:r>
            <w:r>
              <w:rPr>
                <w:rFonts w:hint="eastAsia" w:asciiTheme="minorEastAsia" w:hAnsiTheme="minorEastAsia" w:eastAsiaTheme="minorEastAsia"/>
                <w:color w:val="auto"/>
                <w:sz w:val="28"/>
                <w:szCs w:val="28"/>
                <w:u w:val="single"/>
                <w:lang w:val="en-US" w:eastAsia="zh-CN"/>
              </w:rPr>
              <w:t>李先生</w:t>
            </w:r>
            <w:r>
              <w:rPr>
                <w:rFonts w:hint="eastAsia" w:asciiTheme="minorEastAsia" w:hAnsiTheme="minorEastAsia" w:eastAsiaTheme="minorEastAsia"/>
                <w:color w:val="auto"/>
                <w:sz w:val="28"/>
                <w:szCs w:val="28"/>
                <w:u w:val="single"/>
              </w:rPr>
              <w:t xml:space="preserve"> </w:t>
            </w:r>
          </w:p>
          <w:p>
            <w:pPr>
              <w:spacing w:line="360" w:lineRule="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联系电话：</w:t>
            </w:r>
            <w:r>
              <w:rPr>
                <w:rFonts w:hint="eastAsia" w:asciiTheme="minorEastAsia" w:hAnsiTheme="minorEastAsia" w:eastAsiaTheme="minorEastAsia"/>
                <w:color w:val="auto"/>
                <w:sz w:val="28"/>
                <w:szCs w:val="28"/>
                <w:u w:val="single"/>
                <w:lang w:val="en-US" w:eastAsia="zh-CN"/>
              </w:rPr>
              <w:t>029-82752838</w:t>
            </w:r>
            <w:r>
              <w:rPr>
                <w:rFonts w:hint="eastAsia" w:asciiTheme="minorEastAsia" w:hAnsiTheme="minorEastAsia" w:eastAsiaTheme="minorEastAsia"/>
                <w:color w:val="auto"/>
                <w:sz w:val="28"/>
                <w:szCs w:val="28"/>
                <w:u w:val="single"/>
              </w:rPr>
              <w:t xml:space="preserve">   </w:t>
            </w:r>
          </w:p>
        </w:tc>
      </w:tr>
    </w:tbl>
    <w:p>
      <w:pPr>
        <w:jc w:val="both"/>
        <w:rPr>
          <w:rFonts w:hint="eastAsia" w:ascii="FangSong_GB2312" w:eastAsia="FangSong_GB2312"/>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需求框架（服务类）</w:t>
      </w:r>
    </w:p>
    <w:p>
      <w:pPr>
        <w:numPr>
          <w:ilvl w:val="0"/>
          <w:numId w:val="0"/>
        </w:numPr>
        <w:rPr>
          <w:rFonts w:hint="eastAsia" w:ascii="宋体" w:hAnsi="宋体" w:eastAsia="宋体" w:cs="宋体"/>
          <w:b/>
          <w:sz w:val="30"/>
          <w:szCs w:val="30"/>
          <w:u w:val="none"/>
        </w:rPr>
      </w:pPr>
      <w:r>
        <w:rPr>
          <w:rFonts w:hint="eastAsia" w:ascii="宋体" w:hAnsi="宋体" w:eastAsia="宋体" w:cs="宋体"/>
          <w:b/>
          <w:kern w:val="2"/>
          <w:sz w:val="30"/>
          <w:szCs w:val="30"/>
          <w:lang w:val="en-US" w:eastAsia="zh-CN" w:bidi="ar-SA"/>
        </w:rPr>
        <w:t>一、</w:t>
      </w:r>
      <w:r>
        <w:rPr>
          <w:rFonts w:hint="eastAsia" w:ascii="宋体" w:hAnsi="宋体" w:eastAsia="宋体" w:cs="宋体"/>
          <w:b/>
          <w:sz w:val="30"/>
          <w:szCs w:val="30"/>
          <w:u w:val="none"/>
        </w:rPr>
        <w:t>项目概况</w:t>
      </w:r>
    </w:p>
    <w:p>
      <w:pPr>
        <w:numPr>
          <w:ilvl w:val="0"/>
          <w:numId w:val="0"/>
        </w:numPr>
        <w:ind w:firstLine="600" w:firstLineChars="200"/>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为采购方进行蓝田县2019年度第三批次和2021年度第十五批次农用地转用土地征收项目“标准地”区域地震安全性评价服务。按指定的评价区域，遵循公正、公平、公开的原则和科学的评价方法，出具符合规范要求的地震安全性评价报告。</w:t>
      </w:r>
    </w:p>
    <w:p>
      <w:pPr>
        <w:numPr>
          <w:ilvl w:val="0"/>
          <w:numId w:val="0"/>
        </w:numPr>
        <w:ind w:left="0" w:leftChars="0" w:firstLine="0" w:firstLineChars="0"/>
        <w:rPr>
          <w:rFonts w:hint="eastAsia" w:ascii="宋体" w:hAnsi="宋体" w:eastAsia="宋体" w:cs="宋体"/>
          <w:b/>
          <w:sz w:val="30"/>
          <w:szCs w:val="30"/>
          <w:u w:val="none"/>
        </w:rPr>
      </w:pPr>
      <w:r>
        <w:rPr>
          <w:rFonts w:hint="eastAsia" w:ascii="宋体" w:hAnsi="宋体" w:eastAsia="宋体" w:cs="宋体"/>
          <w:b/>
          <w:kern w:val="2"/>
          <w:sz w:val="30"/>
          <w:szCs w:val="30"/>
          <w:lang w:val="en-US" w:eastAsia="zh-CN" w:bidi="ar-SA"/>
        </w:rPr>
        <w:t>二、</w:t>
      </w:r>
      <w:r>
        <w:rPr>
          <w:rFonts w:hint="eastAsia" w:ascii="宋体" w:hAnsi="宋体" w:eastAsia="宋体" w:cs="宋体"/>
          <w:b/>
          <w:sz w:val="30"/>
          <w:szCs w:val="30"/>
          <w:u w:val="none"/>
        </w:rPr>
        <w:t>采购内容</w:t>
      </w:r>
    </w:p>
    <w:p>
      <w:pPr>
        <w:numPr>
          <w:ilvl w:val="0"/>
          <w:numId w:val="0"/>
        </w:numPr>
        <w:ind w:left="0" w:leftChars="0" w:firstLine="600" w:firstLineChars="200"/>
        <w:rPr>
          <w:rFonts w:hint="eastAsia" w:ascii="宋体" w:hAnsi="宋体" w:eastAsia="宋体" w:cs="宋体"/>
          <w:b w:val="0"/>
          <w:bCs/>
          <w:sz w:val="30"/>
          <w:szCs w:val="30"/>
          <w:u w:val="none"/>
          <w:lang w:val="en-US" w:eastAsia="zh-CN"/>
        </w:rPr>
      </w:pPr>
      <w:r>
        <w:rPr>
          <w:rFonts w:hint="eastAsia" w:ascii="宋体" w:hAnsi="宋体" w:cs="宋体"/>
          <w:b w:val="0"/>
          <w:bCs/>
          <w:sz w:val="30"/>
          <w:szCs w:val="30"/>
          <w:u w:val="none"/>
          <w:lang w:val="en-US" w:eastAsia="zh-CN"/>
        </w:rPr>
        <w:t>1、根据采购人提供的资料，对评价地块进行地震安全性评价。区域性地震安全性评价工作的主要内容包括：①区域地震活动性和地震构造评价 ②近场区地震活动性和地震构造评价 ③目标区断层勘查和活动性鉴定 ④地震工；</w:t>
      </w:r>
    </w:p>
    <w:p>
      <w:pPr>
        <w:numPr>
          <w:ilvl w:val="0"/>
          <w:numId w:val="0"/>
        </w:numPr>
        <w:ind w:left="0" w:leftChars="0" w:firstLine="0" w:firstLineChars="0"/>
        <w:rPr>
          <w:rFonts w:hint="eastAsia" w:ascii="宋体" w:hAnsi="宋体" w:eastAsia="宋体" w:cs="宋体"/>
          <w:b/>
          <w:sz w:val="30"/>
          <w:szCs w:val="30"/>
          <w:u w:val="none"/>
        </w:rPr>
      </w:pPr>
      <w:r>
        <w:rPr>
          <w:rFonts w:hint="eastAsia" w:ascii="宋体" w:hAnsi="宋体" w:eastAsia="宋体" w:cs="宋体"/>
          <w:b/>
          <w:kern w:val="2"/>
          <w:sz w:val="30"/>
          <w:szCs w:val="30"/>
          <w:lang w:val="en-US" w:eastAsia="zh-CN" w:bidi="ar-SA"/>
        </w:rPr>
        <w:t>三、需满足的要求</w:t>
      </w:r>
    </w:p>
    <w:p>
      <w:pPr>
        <w:ind w:firstLine="600" w:firstLineChars="200"/>
        <w:rPr>
          <w:rFonts w:hint="eastAsia" w:ascii="宋体" w:hAnsi="宋体" w:eastAsia="宋体" w:cs="宋体"/>
          <w:b w:val="0"/>
          <w:bCs/>
          <w:sz w:val="30"/>
          <w:szCs w:val="30"/>
          <w:u w:val="none"/>
          <w:lang w:val="en-US" w:eastAsia="zh-CN"/>
        </w:rPr>
      </w:pPr>
      <w:r>
        <w:rPr>
          <w:rFonts w:hint="eastAsia" w:ascii="宋体" w:hAnsi="宋体" w:eastAsia="宋体" w:cs="宋体"/>
          <w:b w:val="0"/>
          <w:bCs/>
          <w:sz w:val="30"/>
          <w:szCs w:val="30"/>
          <w:u w:val="none"/>
          <w:lang w:val="en-US" w:eastAsia="zh-CN"/>
        </w:rPr>
        <w:t xml:space="preserve">（一）基本要求 </w:t>
      </w:r>
    </w:p>
    <w:p>
      <w:pPr>
        <w:ind w:firstLine="600" w:firstLineChars="200"/>
        <w:rPr>
          <w:rFonts w:hint="eastAsia" w:ascii="宋体" w:hAnsi="宋体" w:eastAsia="宋体" w:cs="宋体"/>
          <w:b w:val="0"/>
          <w:bCs/>
          <w:sz w:val="30"/>
          <w:szCs w:val="30"/>
          <w:u w:val="none"/>
          <w:lang w:val="en-US" w:eastAsia="zh-CN"/>
        </w:rPr>
      </w:pPr>
      <w:r>
        <w:rPr>
          <w:rFonts w:hint="eastAsia" w:ascii="宋体" w:hAnsi="宋体" w:eastAsia="宋体" w:cs="宋体"/>
          <w:b w:val="0"/>
          <w:bCs/>
          <w:sz w:val="30"/>
          <w:szCs w:val="30"/>
          <w:u w:val="none"/>
          <w:lang w:val="en-US" w:eastAsia="zh-CN"/>
        </w:rPr>
        <w:t>1、编制单位具有相关专业资质，有关项目类似业绩，符合其他相关政府采购法律法规要求；</w:t>
      </w:r>
    </w:p>
    <w:p>
      <w:pPr>
        <w:ind w:firstLine="600" w:firstLineChars="200"/>
        <w:rPr>
          <w:rFonts w:hint="eastAsia" w:ascii="宋体" w:hAnsi="宋体" w:eastAsia="宋体" w:cs="宋体"/>
          <w:b w:val="0"/>
          <w:bCs/>
          <w:sz w:val="30"/>
          <w:szCs w:val="30"/>
          <w:u w:val="none"/>
          <w:lang w:val="en-US" w:eastAsia="zh-CN"/>
        </w:rPr>
      </w:pPr>
      <w:r>
        <w:rPr>
          <w:rFonts w:hint="eastAsia" w:ascii="宋体" w:hAnsi="宋体" w:eastAsia="宋体" w:cs="宋体"/>
          <w:b w:val="0"/>
          <w:bCs/>
          <w:sz w:val="30"/>
          <w:szCs w:val="30"/>
          <w:u w:val="none"/>
          <w:lang w:val="en-US" w:eastAsia="zh-CN"/>
        </w:rPr>
        <w:t xml:space="preserve">2、要综合考虑多方因素，现场调查分析，秉承科学方法评价，最终出具《地震安全性评价报告》。 </w:t>
      </w:r>
    </w:p>
    <w:p>
      <w:pPr>
        <w:ind w:firstLine="600" w:firstLineChars="200"/>
        <w:rPr>
          <w:rFonts w:hint="eastAsia" w:ascii="宋体" w:hAnsi="宋体" w:eastAsia="宋体" w:cs="宋体"/>
          <w:b w:val="0"/>
          <w:bCs/>
          <w:sz w:val="30"/>
          <w:szCs w:val="30"/>
          <w:u w:val="none"/>
          <w:lang w:val="en-US" w:eastAsia="zh-CN"/>
        </w:rPr>
      </w:pPr>
      <w:r>
        <w:rPr>
          <w:rFonts w:hint="eastAsia" w:ascii="宋体" w:hAnsi="宋体" w:eastAsia="宋体" w:cs="宋体"/>
          <w:b w:val="0"/>
          <w:bCs/>
          <w:sz w:val="30"/>
          <w:szCs w:val="30"/>
          <w:u w:val="none"/>
          <w:lang w:val="en-US" w:eastAsia="zh-CN"/>
        </w:rPr>
        <w:t xml:space="preserve">（二）技术要求 </w:t>
      </w:r>
    </w:p>
    <w:p>
      <w:pPr>
        <w:ind w:firstLine="600" w:firstLineChars="200"/>
        <w:rPr>
          <w:rFonts w:hint="eastAsia" w:ascii="宋体" w:hAnsi="宋体" w:eastAsia="宋体" w:cs="宋体"/>
          <w:b w:val="0"/>
          <w:bCs/>
          <w:sz w:val="30"/>
          <w:szCs w:val="30"/>
          <w:u w:val="none"/>
          <w:lang w:val="en-US" w:eastAsia="zh-CN"/>
        </w:rPr>
      </w:pPr>
      <w:r>
        <w:rPr>
          <w:rFonts w:hint="eastAsia" w:ascii="宋体" w:hAnsi="宋体" w:eastAsia="宋体" w:cs="宋体"/>
          <w:b w:val="0"/>
          <w:bCs/>
          <w:sz w:val="30"/>
          <w:szCs w:val="30"/>
          <w:u w:val="none"/>
          <w:lang w:val="en-US" w:eastAsia="zh-CN"/>
        </w:rPr>
        <w:t xml:space="preserve">根据采购方提供的宗地资料，按期完成各项工作，形成各类成果，保证技术服务成果的科学性、合理性、准确性，并确保项目成果符合相关法律法规及各项技术、规程要求。具体内容如下： </w:t>
      </w:r>
    </w:p>
    <w:p>
      <w:pPr>
        <w:ind w:firstLine="600" w:firstLineChars="200"/>
        <w:rPr>
          <w:rFonts w:hint="eastAsia" w:ascii="宋体" w:hAnsi="宋体" w:eastAsia="宋体" w:cs="宋体"/>
          <w:b w:val="0"/>
          <w:bCs/>
          <w:sz w:val="30"/>
          <w:szCs w:val="30"/>
          <w:u w:val="none"/>
          <w:lang w:val="en-US" w:eastAsia="zh-CN"/>
        </w:rPr>
      </w:pPr>
      <w:r>
        <w:rPr>
          <w:rFonts w:hint="eastAsia" w:ascii="宋体" w:hAnsi="宋体" w:eastAsia="宋体" w:cs="宋体"/>
          <w:b w:val="0"/>
          <w:bCs/>
          <w:sz w:val="30"/>
          <w:szCs w:val="30"/>
          <w:u w:val="none"/>
          <w:lang w:val="en-US" w:eastAsia="zh-CN"/>
        </w:rPr>
        <w:t xml:space="preserve">1、根据采购方提供的资料，拟定工作方案，收集所需背景资料； </w:t>
      </w:r>
    </w:p>
    <w:p>
      <w:pPr>
        <w:ind w:firstLine="600" w:firstLineChars="200"/>
        <w:rPr>
          <w:rFonts w:hint="eastAsia" w:ascii="宋体" w:hAnsi="宋体" w:eastAsia="宋体" w:cs="宋体"/>
          <w:b w:val="0"/>
          <w:bCs/>
          <w:sz w:val="30"/>
          <w:szCs w:val="30"/>
          <w:u w:val="none"/>
          <w:lang w:val="en-US" w:eastAsia="zh-CN"/>
        </w:rPr>
      </w:pPr>
      <w:r>
        <w:rPr>
          <w:rFonts w:hint="eastAsia" w:ascii="宋体" w:hAnsi="宋体" w:eastAsia="宋体" w:cs="宋体"/>
          <w:b w:val="0"/>
          <w:bCs/>
          <w:sz w:val="30"/>
          <w:szCs w:val="30"/>
          <w:u w:val="none"/>
          <w:lang w:val="en-US" w:eastAsia="zh-CN"/>
        </w:rPr>
        <w:t xml:space="preserve">2、对评价地块实地查勘； </w:t>
      </w:r>
    </w:p>
    <w:p>
      <w:pPr>
        <w:ind w:firstLine="600" w:firstLineChars="200"/>
        <w:rPr>
          <w:rFonts w:hint="eastAsia" w:ascii="宋体" w:hAnsi="宋体" w:eastAsia="宋体" w:cs="宋体"/>
          <w:b w:val="0"/>
          <w:bCs/>
          <w:sz w:val="30"/>
          <w:szCs w:val="30"/>
          <w:u w:val="none"/>
          <w:lang w:val="en-US" w:eastAsia="zh-CN"/>
        </w:rPr>
      </w:pPr>
      <w:r>
        <w:rPr>
          <w:rFonts w:hint="eastAsia" w:ascii="宋体" w:hAnsi="宋体" w:eastAsia="宋体" w:cs="宋体"/>
          <w:b w:val="0"/>
          <w:bCs/>
          <w:sz w:val="30"/>
          <w:szCs w:val="30"/>
          <w:u w:val="none"/>
          <w:lang w:val="en-US" w:eastAsia="zh-CN"/>
        </w:rPr>
        <w:t>3、区域性地震安全性评价工作主要包括： ①区域地震活动性和地震构造评价</w:t>
      </w:r>
      <w:r>
        <w:rPr>
          <w:rFonts w:hint="eastAsia" w:ascii="宋体" w:hAnsi="宋体" w:cs="宋体"/>
          <w:b w:val="0"/>
          <w:bCs/>
          <w:sz w:val="30"/>
          <w:szCs w:val="30"/>
          <w:u w:val="none"/>
          <w:lang w:val="en-US" w:eastAsia="zh-CN"/>
        </w:rPr>
        <w:t>。</w:t>
      </w:r>
      <w:r>
        <w:rPr>
          <w:rFonts w:hint="eastAsia" w:ascii="宋体" w:hAnsi="宋体" w:eastAsia="宋体" w:cs="宋体"/>
          <w:b w:val="0"/>
          <w:bCs/>
          <w:sz w:val="30"/>
          <w:szCs w:val="30"/>
          <w:u w:val="none"/>
          <w:lang w:val="en-US" w:eastAsia="zh-CN"/>
        </w:rPr>
        <w:t>②近场区地震活动性及地震构造调查与评价</w:t>
      </w:r>
      <w:r>
        <w:rPr>
          <w:rFonts w:hint="eastAsia" w:ascii="宋体" w:hAnsi="宋体" w:cs="宋体"/>
          <w:b w:val="0"/>
          <w:bCs/>
          <w:sz w:val="30"/>
          <w:szCs w:val="30"/>
          <w:u w:val="none"/>
          <w:lang w:val="en-US" w:eastAsia="zh-CN"/>
        </w:rPr>
        <w:t>。</w:t>
      </w:r>
      <w:r>
        <w:rPr>
          <w:rFonts w:hint="eastAsia" w:ascii="宋体" w:hAnsi="宋体" w:eastAsia="宋体" w:cs="宋体"/>
          <w:b w:val="0"/>
          <w:bCs/>
          <w:sz w:val="30"/>
          <w:szCs w:val="30"/>
          <w:u w:val="none"/>
          <w:lang w:val="en-US" w:eastAsia="zh-CN"/>
        </w:rPr>
        <w:t>③地震动预测方程确定</w:t>
      </w:r>
      <w:r>
        <w:rPr>
          <w:rFonts w:hint="eastAsia" w:ascii="宋体" w:hAnsi="宋体" w:cs="宋体"/>
          <w:b w:val="0"/>
          <w:bCs/>
          <w:sz w:val="30"/>
          <w:szCs w:val="30"/>
          <w:u w:val="none"/>
          <w:lang w:val="en-US" w:eastAsia="zh-CN"/>
        </w:rPr>
        <w:t>。</w:t>
      </w:r>
      <w:r>
        <w:rPr>
          <w:rFonts w:hint="eastAsia" w:ascii="宋体" w:hAnsi="宋体" w:eastAsia="宋体" w:cs="宋体"/>
          <w:b w:val="0"/>
          <w:bCs/>
          <w:sz w:val="30"/>
          <w:szCs w:val="30"/>
          <w:u w:val="none"/>
          <w:lang w:val="en-US" w:eastAsia="zh-CN"/>
        </w:rPr>
        <w:t>④目标区主要断层勘察和活动性鉴定及目标区场地工程地震条件勘测</w:t>
      </w:r>
      <w:r>
        <w:rPr>
          <w:rFonts w:hint="eastAsia" w:ascii="宋体" w:hAnsi="宋体" w:cs="宋体"/>
          <w:b w:val="0"/>
          <w:bCs/>
          <w:sz w:val="30"/>
          <w:szCs w:val="30"/>
          <w:u w:val="none"/>
          <w:lang w:val="en-US" w:eastAsia="zh-CN"/>
        </w:rPr>
        <w:t>。</w:t>
      </w:r>
      <w:r>
        <w:rPr>
          <w:rFonts w:hint="eastAsia" w:ascii="宋体" w:hAnsi="宋体" w:eastAsia="宋体" w:cs="宋体"/>
          <w:b w:val="0"/>
          <w:bCs/>
          <w:sz w:val="30"/>
          <w:szCs w:val="30"/>
          <w:u w:val="none"/>
          <w:lang w:val="en-US" w:eastAsia="zh-CN"/>
        </w:rPr>
        <w:t>⑤场地地震危险性分析</w:t>
      </w:r>
      <w:r>
        <w:rPr>
          <w:rFonts w:hint="eastAsia" w:ascii="宋体" w:hAnsi="宋体" w:cs="宋体"/>
          <w:b w:val="0"/>
          <w:bCs/>
          <w:sz w:val="30"/>
          <w:szCs w:val="30"/>
          <w:u w:val="none"/>
          <w:lang w:val="en-US" w:eastAsia="zh-CN"/>
        </w:rPr>
        <w:t>。</w:t>
      </w:r>
      <w:r>
        <w:rPr>
          <w:rFonts w:hint="eastAsia" w:ascii="宋体" w:hAnsi="宋体" w:eastAsia="宋体" w:cs="宋体"/>
          <w:b w:val="0"/>
          <w:bCs/>
          <w:sz w:val="30"/>
          <w:szCs w:val="30"/>
          <w:u w:val="none"/>
          <w:lang w:val="en-US" w:eastAsia="zh-CN"/>
        </w:rPr>
        <w:t>⑥场地地震动参数确定</w:t>
      </w:r>
      <w:r>
        <w:rPr>
          <w:rFonts w:hint="eastAsia" w:ascii="宋体" w:hAnsi="宋体" w:cs="宋体"/>
          <w:b w:val="0"/>
          <w:bCs/>
          <w:sz w:val="30"/>
          <w:szCs w:val="30"/>
          <w:u w:val="none"/>
          <w:lang w:val="en-US" w:eastAsia="zh-CN"/>
        </w:rPr>
        <w:t>。</w:t>
      </w:r>
      <w:r>
        <w:rPr>
          <w:rFonts w:hint="eastAsia" w:ascii="宋体" w:hAnsi="宋体" w:eastAsia="宋体" w:cs="宋体"/>
          <w:b w:val="0"/>
          <w:bCs/>
          <w:sz w:val="30"/>
          <w:szCs w:val="30"/>
          <w:u w:val="none"/>
          <w:lang w:val="en-US" w:eastAsia="zh-CN"/>
        </w:rPr>
        <w:t xml:space="preserve">⑦地震地质灾害评价，并取得地震主管部门的备案表。 </w:t>
      </w:r>
    </w:p>
    <w:p>
      <w:pPr>
        <w:ind w:firstLine="600" w:firstLineChars="200"/>
        <w:rPr>
          <w:rFonts w:hint="eastAsia" w:ascii="宋体" w:hAnsi="宋体" w:eastAsia="宋体" w:cs="宋体"/>
          <w:b w:val="0"/>
          <w:bCs/>
          <w:sz w:val="30"/>
          <w:szCs w:val="30"/>
          <w:u w:val="none"/>
          <w:lang w:val="en-US" w:eastAsia="zh-CN"/>
        </w:rPr>
      </w:pPr>
      <w:r>
        <w:rPr>
          <w:rFonts w:hint="eastAsia" w:ascii="宋体" w:hAnsi="宋体" w:eastAsia="宋体" w:cs="宋体"/>
          <w:b w:val="0"/>
          <w:bCs/>
          <w:sz w:val="30"/>
          <w:szCs w:val="30"/>
          <w:u w:val="none"/>
          <w:lang w:val="en-US" w:eastAsia="zh-CN"/>
        </w:rPr>
        <w:t xml:space="preserve">4、协助采购方完成评价区域在陕西省地震局等部门的汇报材料提交。 </w:t>
      </w:r>
    </w:p>
    <w:p>
      <w:pPr>
        <w:ind w:firstLine="600" w:firstLineChars="200"/>
        <w:rPr>
          <w:rFonts w:hint="eastAsia" w:ascii="宋体" w:hAnsi="宋体" w:eastAsia="宋体" w:cs="宋体"/>
          <w:b w:val="0"/>
          <w:bCs/>
          <w:sz w:val="30"/>
          <w:szCs w:val="30"/>
          <w:u w:val="none"/>
        </w:rPr>
      </w:pPr>
      <w:r>
        <w:rPr>
          <w:rFonts w:hint="eastAsia" w:ascii="宋体" w:hAnsi="宋体" w:eastAsia="宋体" w:cs="宋体"/>
          <w:b w:val="0"/>
          <w:bCs/>
          <w:sz w:val="30"/>
          <w:szCs w:val="30"/>
          <w:u w:val="none"/>
          <w:lang w:val="en-US" w:eastAsia="zh-CN"/>
        </w:rPr>
        <w:t>5、执行期间，为采购方人员提供相关解答，帮助其正确使用工作成果。</w:t>
      </w:r>
      <w:r>
        <w:rPr>
          <w:rFonts w:hint="eastAsia" w:ascii="宋体" w:hAnsi="宋体" w:eastAsia="宋体" w:cs="宋体"/>
          <w:b w:val="0"/>
          <w:bCs/>
          <w:sz w:val="30"/>
          <w:szCs w:val="30"/>
          <w:u w:val="none"/>
        </w:rPr>
        <w:t xml:space="preserve"> </w:t>
      </w:r>
    </w:p>
    <w:p>
      <w:pPr>
        <w:rPr>
          <w:rFonts w:hint="eastAsia" w:ascii="宋体" w:hAnsi="宋体" w:eastAsia="宋体" w:cs="宋体"/>
          <w:b/>
          <w:sz w:val="30"/>
          <w:szCs w:val="30"/>
          <w:u w:val="none"/>
          <w:lang w:val="en-US" w:eastAsia="zh-CN"/>
        </w:rPr>
      </w:pPr>
      <w:r>
        <w:rPr>
          <w:rFonts w:hint="eastAsia" w:ascii="宋体" w:hAnsi="宋体" w:eastAsia="宋体" w:cs="宋体"/>
          <w:b/>
          <w:sz w:val="30"/>
          <w:szCs w:val="30"/>
          <w:u w:val="none"/>
          <w:lang w:val="en-US" w:eastAsia="zh-CN"/>
        </w:rPr>
        <w:t>四、服务要求：</w:t>
      </w:r>
    </w:p>
    <w:p>
      <w:pPr>
        <w:pStyle w:val="2"/>
        <w:ind w:firstLine="600" w:firstLineChars="200"/>
        <w:rPr>
          <w:rFonts w:hint="eastAsia" w:ascii="宋体" w:hAnsi="宋体" w:eastAsia="宋体" w:cs="宋体"/>
          <w:b w:val="0"/>
          <w:bCs/>
          <w:kern w:val="2"/>
          <w:sz w:val="30"/>
          <w:szCs w:val="30"/>
          <w:u w:val="none"/>
          <w:lang w:val="en-US" w:eastAsia="zh-CN" w:bidi="ar-SA"/>
        </w:rPr>
      </w:pPr>
      <w:r>
        <w:rPr>
          <w:rFonts w:hint="eastAsia" w:ascii="宋体" w:hAnsi="宋体" w:eastAsia="宋体" w:cs="宋体"/>
          <w:b w:val="0"/>
          <w:bCs/>
          <w:kern w:val="2"/>
          <w:sz w:val="30"/>
          <w:szCs w:val="30"/>
          <w:u w:val="none"/>
          <w:lang w:val="en-US" w:eastAsia="zh-CN" w:bidi="ar-SA"/>
        </w:rPr>
        <w:t>从业单位及技术人员条件：</w:t>
      </w:r>
    </w:p>
    <w:p>
      <w:pPr>
        <w:pStyle w:val="2"/>
        <w:ind w:firstLine="600" w:firstLineChars="200"/>
        <w:rPr>
          <w:rFonts w:hint="eastAsia"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1、</w:t>
      </w:r>
      <w:r>
        <w:rPr>
          <w:rFonts w:hint="eastAsia" w:ascii="宋体" w:hAnsi="宋体" w:eastAsia="宋体" w:cs="宋体"/>
          <w:b w:val="0"/>
          <w:bCs/>
          <w:kern w:val="2"/>
          <w:sz w:val="30"/>
          <w:szCs w:val="30"/>
          <w:u w:val="none"/>
          <w:lang w:val="en-US" w:eastAsia="zh-CN" w:bidi="ar-SA"/>
        </w:rPr>
        <w:t>从业单位应当同时具备下列条件:</w:t>
      </w:r>
    </w:p>
    <w:p>
      <w:pPr>
        <w:pStyle w:val="2"/>
        <w:ind w:firstLine="600" w:firstLineChars="200"/>
        <w:rPr>
          <w:rFonts w:hint="eastAsia"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（1）</w:t>
      </w:r>
      <w:r>
        <w:rPr>
          <w:rFonts w:hint="eastAsia" w:ascii="宋体" w:hAnsi="宋体" w:eastAsia="宋体" w:cs="宋体"/>
          <w:b w:val="0"/>
          <w:bCs/>
          <w:kern w:val="2"/>
          <w:sz w:val="30"/>
          <w:szCs w:val="30"/>
          <w:u w:val="none"/>
          <w:lang w:val="en-US" w:eastAsia="zh-CN" w:bidi="ar-SA"/>
        </w:rPr>
        <w:t>具有独立法人资格。</w:t>
      </w:r>
    </w:p>
    <w:p>
      <w:pPr>
        <w:pStyle w:val="2"/>
        <w:ind w:firstLine="600" w:firstLineChars="200"/>
        <w:rPr>
          <w:rFonts w:hint="eastAsia"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（2）</w:t>
      </w:r>
      <w:r>
        <w:rPr>
          <w:rFonts w:hint="eastAsia" w:ascii="宋体" w:hAnsi="宋体" w:eastAsia="宋体" w:cs="宋体"/>
          <w:b w:val="0"/>
          <w:bCs/>
          <w:kern w:val="2"/>
          <w:sz w:val="30"/>
          <w:szCs w:val="30"/>
          <w:u w:val="none"/>
          <w:lang w:val="en-US" w:eastAsia="zh-CN" w:bidi="ar-SA"/>
        </w:rPr>
        <w:t>具有与承担地震安全性评价相适应的地震学、地震地质学、地震工程学3个相关专业背景的技术人员，每个专业具有高级专业技术职称人员不少于 2人。</w:t>
      </w:r>
    </w:p>
    <w:p>
      <w:pPr>
        <w:pStyle w:val="2"/>
        <w:ind w:firstLine="600" w:firstLineChars="200"/>
        <w:rPr>
          <w:rFonts w:hint="eastAsia"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（3）</w:t>
      </w:r>
      <w:r>
        <w:rPr>
          <w:rFonts w:hint="eastAsia" w:ascii="宋体" w:hAnsi="宋体" w:eastAsia="宋体" w:cs="宋体"/>
          <w:b w:val="0"/>
          <w:bCs/>
          <w:kern w:val="2"/>
          <w:sz w:val="30"/>
          <w:szCs w:val="30"/>
          <w:u w:val="none"/>
          <w:lang w:val="en-US" w:eastAsia="zh-CN" w:bidi="ar-SA"/>
        </w:rPr>
        <w:t>具有承担地震安全性评价工作的技术装备和专用软件系统，并具备相应的实验、测试条件和分析能力。</w:t>
      </w:r>
    </w:p>
    <w:p>
      <w:pPr>
        <w:pStyle w:val="2"/>
        <w:ind w:firstLine="600" w:firstLineChars="200"/>
        <w:rPr>
          <w:rFonts w:hint="eastAsia"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（4）</w:t>
      </w:r>
      <w:r>
        <w:rPr>
          <w:rFonts w:hint="eastAsia" w:ascii="宋体" w:hAnsi="宋体" w:eastAsia="宋体" w:cs="宋体"/>
          <w:b w:val="0"/>
          <w:bCs/>
          <w:kern w:val="2"/>
          <w:sz w:val="30"/>
          <w:szCs w:val="30"/>
          <w:u w:val="none"/>
          <w:lang w:val="en-US" w:eastAsia="zh-CN" w:bidi="ar-SA"/>
        </w:rPr>
        <w:t>具有健全的质量管理体系。</w:t>
      </w:r>
    </w:p>
    <w:p>
      <w:pPr>
        <w:ind w:firstLine="600" w:firstLineChars="200"/>
        <w:rPr>
          <w:rFonts w:hint="default"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2、</w:t>
      </w:r>
      <w:r>
        <w:rPr>
          <w:rFonts w:hint="default" w:ascii="宋体" w:hAnsi="宋体" w:eastAsia="宋体" w:cs="宋体"/>
          <w:b w:val="0"/>
          <w:bCs/>
          <w:kern w:val="2"/>
          <w:sz w:val="30"/>
          <w:szCs w:val="30"/>
          <w:u w:val="none"/>
          <w:lang w:val="en-US" w:eastAsia="zh-CN" w:bidi="ar-SA"/>
        </w:rPr>
        <w:t>专业技术人员应同时具备下列条件:</w:t>
      </w:r>
    </w:p>
    <w:p>
      <w:pPr>
        <w:ind w:firstLine="600" w:firstLineChars="200"/>
        <w:rPr>
          <w:rFonts w:hint="default"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（1）</w:t>
      </w:r>
      <w:r>
        <w:rPr>
          <w:rFonts w:hint="default" w:ascii="宋体" w:hAnsi="宋体" w:eastAsia="宋体" w:cs="宋体"/>
          <w:b w:val="0"/>
          <w:bCs/>
          <w:kern w:val="2"/>
          <w:sz w:val="30"/>
          <w:szCs w:val="30"/>
          <w:u w:val="none"/>
          <w:lang w:val="en-US" w:eastAsia="zh-CN" w:bidi="ar-SA"/>
        </w:rPr>
        <w:t>只在一家安评从业单位从事安评专业技术工作,年龄不超过 70 周岁。</w:t>
      </w:r>
    </w:p>
    <w:p>
      <w:pPr>
        <w:ind w:firstLine="600" w:firstLineChars="200"/>
        <w:rPr>
          <w:rFonts w:hint="default"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（2）</w:t>
      </w:r>
      <w:r>
        <w:rPr>
          <w:rFonts w:hint="default" w:ascii="宋体" w:hAnsi="宋体" w:eastAsia="宋体" w:cs="宋体"/>
          <w:b w:val="0"/>
          <w:bCs/>
          <w:kern w:val="2"/>
          <w:sz w:val="30"/>
          <w:szCs w:val="30"/>
          <w:u w:val="none"/>
          <w:lang w:val="en-US" w:eastAsia="zh-CN" w:bidi="ar-SA"/>
        </w:rPr>
        <w:t>具有与承担地震安全性评价相适应的地震学、地震地质学或地震工程学等专业相关的学习或研究工作背景。</w:t>
      </w:r>
    </w:p>
    <w:p>
      <w:pPr>
        <w:ind w:firstLine="600" w:firstLineChars="200"/>
        <w:rPr>
          <w:rFonts w:hint="default"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（3）</w:t>
      </w:r>
      <w:r>
        <w:rPr>
          <w:rFonts w:hint="default" w:ascii="宋体" w:hAnsi="宋体" w:eastAsia="宋体" w:cs="宋体"/>
          <w:b w:val="0"/>
          <w:bCs/>
          <w:kern w:val="2"/>
          <w:sz w:val="30"/>
          <w:szCs w:val="30"/>
          <w:u w:val="none"/>
          <w:lang w:val="en-US" w:eastAsia="zh-CN" w:bidi="ar-SA"/>
        </w:rPr>
        <w:t>熟悉本专业的技术和知识,能应用国内外先进技术解决工程技术问题。</w:t>
      </w:r>
    </w:p>
    <w:p>
      <w:pPr>
        <w:ind w:firstLine="600" w:firstLineChars="200"/>
        <w:rPr>
          <w:rFonts w:hint="default"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（4）</w:t>
      </w:r>
      <w:r>
        <w:rPr>
          <w:rFonts w:hint="default" w:ascii="宋体" w:hAnsi="宋体" w:eastAsia="宋体" w:cs="宋体"/>
          <w:b w:val="0"/>
          <w:bCs/>
          <w:kern w:val="2"/>
          <w:sz w:val="30"/>
          <w:szCs w:val="30"/>
          <w:u w:val="none"/>
          <w:lang w:val="en-US" w:eastAsia="zh-CN" w:bidi="ar-SA"/>
        </w:rPr>
        <w:t>熟悉地震安全性评价有关法律、法规、标准和技术规范等,并能在实际工作中运用。</w:t>
      </w:r>
    </w:p>
    <w:p>
      <w:pPr>
        <w:ind w:firstLine="600" w:firstLineChars="200"/>
        <w:rPr>
          <w:rFonts w:hint="default" w:ascii="宋体" w:hAnsi="宋体" w:eastAsia="宋体" w:cs="宋体"/>
          <w:b w:val="0"/>
          <w:bCs/>
          <w:kern w:val="2"/>
          <w:sz w:val="30"/>
          <w:szCs w:val="30"/>
          <w:u w:val="none"/>
          <w:lang w:val="en-US" w:eastAsia="zh-CN" w:bidi="ar-SA"/>
        </w:rPr>
      </w:pPr>
      <w:r>
        <w:rPr>
          <w:rFonts w:hint="eastAsia" w:ascii="宋体" w:hAnsi="宋体" w:cs="宋体"/>
          <w:b w:val="0"/>
          <w:bCs/>
          <w:kern w:val="2"/>
          <w:sz w:val="30"/>
          <w:szCs w:val="30"/>
          <w:u w:val="none"/>
          <w:lang w:val="en-US" w:eastAsia="zh-CN" w:bidi="ar-SA"/>
        </w:rPr>
        <w:t>（5）</w:t>
      </w:r>
      <w:r>
        <w:rPr>
          <w:rFonts w:hint="default" w:ascii="宋体" w:hAnsi="宋体" w:eastAsia="宋体" w:cs="宋体"/>
          <w:b w:val="0"/>
          <w:bCs/>
          <w:kern w:val="2"/>
          <w:sz w:val="30"/>
          <w:szCs w:val="30"/>
          <w:u w:val="none"/>
          <w:lang w:val="en-US" w:eastAsia="zh-CN" w:bidi="ar-SA"/>
        </w:rPr>
        <w:t>党政领导干部和事业单位的在职、退休人员，在安评从业单位兼职任职应当符合国家有关规定。</w:t>
      </w:r>
    </w:p>
    <w:p>
      <w:pPr>
        <w:rPr>
          <w:rFonts w:hint="eastAsia" w:ascii="宋体" w:hAnsi="宋体" w:eastAsia="宋体" w:cs="宋体"/>
          <w:sz w:val="30"/>
          <w:szCs w:val="30"/>
          <w:u w:val="single"/>
        </w:rPr>
      </w:pPr>
      <w:r>
        <w:rPr>
          <w:rFonts w:hint="eastAsia" w:ascii="宋体" w:hAnsi="宋体" w:eastAsia="宋体" w:cs="宋体"/>
          <w:b/>
          <w:sz w:val="30"/>
          <w:szCs w:val="30"/>
          <w:u w:val="none"/>
        </w:rPr>
        <w:t xml:space="preserve">五、商务要求 （如服务期限、款项结算等）                 </w:t>
      </w:r>
      <w:r>
        <w:rPr>
          <w:rFonts w:hint="eastAsia" w:ascii="宋体" w:hAnsi="宋体" w:eastAsia="宋体" w:cs="宋体"/>
          <w:sz w:val="30"/>
          <w:szCs w:val="30"/>
          <w:u w:val="none"/>
        </w:rPr>
        <w:t xml:space="preserve">  </w:t>
      </w:r>
      <w:r>
        <w:rPr>
          <w:rFonts w:hint="eastAsia" w:ascii="宋体" w:hAnsi="宋体" w:eastAsia="宋体" w:cs="宋体"/>
          <w:sz w:val="30"/>
          <w:szCs w:val="30"/>
          <w:u w:val="single"/>
        </w:rPr>
        <w:t xml:space="preserve">                    </w:t>
      </w:r>
    </w:p>
    <w:p>
      <w:pPr>
        <w:rPr>
          <w:rFonts w:hint="eastAsia" w:ascii="宋体" w:hAnsi="宋体" w:eastAsia="宋体" w:cs="宋体"/>
          <w:sz w:val="30"/>
          <w:szCs w:val="30"/>
        </w:rPr>
      </w:pPr>
      <w:r>
        <w:rPr>
          <w:rFonts w:hint="eastAsia" w:ascii="宋体" w:hAnsi="宋体" w:eastAsia="宋体" w:cs="宋体"/>
          <w:sz w:val="30"/>
          <w:szCs w:val="30"/>
        </w:rPr>
        <w:t>（一）服务期限</w:t>
      </w:r>
    </w:p>
    <w:p>
      <w:pPr>
        <w:ind w:firstLine="567"/>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服务</w:t>
      </w:r>
      <w:r>
        <w:rPr>
          <w:rFonts w:hint="eastAsia" w:ascii="宋体" w:hAnsi="宋体" w:eastAsia="宋体" w:cs="宋体"/>
          <w:color w:val="auto"/>
          <w:sz w:val="30"/>
          <w:szCs w:val="30"/>
          <w:lang w:val="en-US" w:eastAsia="zh-CN"/>
        </w:rPr>
        <w:t>期自合同签订后90日历日</w:t>
      </w:r>
      <w:r>
        <w:rPr>
          <w:rFonts w:hint="eastAsia" w:ascii="宋体" w:hAnsi="宋体" w:eastAsia="宋体" w:cs="宋体"/>
          <w:color w:val="auto"/>
          <w:sz w:val="30"/>
          <w:szCs w:val="30"/>
          <w:lang w:eastAsia="zh-CN"/>
        </w:rPr>
        <w:t>。</w:t>
      </w:r>
    </w:p>
    <w:p>
      <w:pPr>
        <w:rPr>
          <w:rFonts w:hint="eastAsia" w:ascii="宋体" w:hAnsi="宋体" w:eastAsia="宋体" w:cs="宋体"/>
          <w:sz w:val="30"/>
          <w:szCs w:val="30"/>
        </w:rPr>
      </w:pPr>
      <w:r>
        <w:rPr>
          <w:rFonts w:hint="eastAsia" w:ascii="宋体" w:hAnsi="宋体" w:eastAsia="宋体" w:cs="宋体"/>
          <w:sz w:val="30"/>
          <w:szCs w:val="30"/>
        </w:rPr>
        <w:t>（二）款项结算</w:t>
      </w:r>
    </w:p>
    <w:p>
      <w:pPr>
        <w:ind w:firstLine="567"/>
        <w:rPr>
          <w:rFonts w:hint="eastAsia" w:ascii="宋体" w:hAnsi="宋体" w:eastAsia="宋体" w:cs="宋体"/>
          <w:sz w:val="30"/>
          <w:szCs w:val="30"/>
        </w:rPr>
      </w:pPr>
      <w:r>
        <w:rPr>
          <w:rFonts w:hint="eastAsia" w:ascii="宋体" w:hAnsi="宋体" w:eastAsia="宋体" w:cs="宋体"/>
          <w:sz w:val="30"/>
          <w:szCs w:val="30"/>
        </w:rPr>
        <w:t>1.付款方式：</w:t>
      </w:r>
    </w:p>
    <w:p>
      <w:pPr>
        <w:ind w:firstLine="567"/>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项目实施结束后，经甲方验收合格一次性付清全部服务费。乙方向甲方开具正式发票。</w:t>
      </w:r>
    </w:p>
    <w:p>
      <w:pPr>
        <w:ind w:firstLine="567"/>
        <w:rPr>
          <w:rFonts w:hint="eastAsia" w:ascii="宋体" w:hAnsi="宋体" w:eastAsia="宋体" w:cs="宋体"/>
          <w:sz w:val="30"/>
          <w:szCs w:val="30"/>
        </w:rPr>
      </w:pPr>
      <w:r>
        <w:rPr>
          <w:rFonts w:hint="eastAsia" w:ascii="宋体" w:hAnsi="宋体" w:eastAsia="宋体" w:cs="宋体"/>
          <w:sz w:val="30"/>
          <w:szCs w:val="30"/>
        </w:rPr>
        <w:t>2、支付方式：银行转账。</w:t>
      </w:r>
    </w:p>
    <w:p>
      <w:pPr>
        <w:jc w:val="left"/>
        <w:rPr>
          <w:rFonts w:hint="eastAsia" w:ascii="宋体" w:hAnsi="宋体" w:eastAsia="宋体" w:cs="宋体"/>
          <w:b/>
          <w:sz w:val="30"/>
          <w:szCs w:val="30"/>
          <w:u w:val="none"/>
        </w:rPr>
      </w:pPr>
      <w:r>
        <w:rPr>
          <w:rFonts w:hint="eastAsia" w:ascii="宋体" w:hAnsi="宋体" w:eastAsia="宋体" w:cs="宋体"/>
          <w:b/>
          <w:sz w:val="30"/>
          <w:szCs w:val="30"/>
          <w:u w:val="none"/>
        </w:rPr>
        <w:t xml:space="preserve">六、其他（如有要求，请写明） </w:t>
      </w:r>
    </w:p>
    <w:p>
      <w:pPr>
        <w:jc w:val="left"/>
        <w:rPr>
          <w:rFonts w:hint="eastAsia" w:ascii="宋体" w:hAnsi="宋体" w:eastAsia="宋体" w:cs="宋体"/>
          <w:sz w:val="30"/>
          <w:szCs w:val="30"/>
          <w:u w:val="none"/>
          <w:lang w:val="en-US" w:eastAsia="zh-CN"/>
        </w:rPr>
      </w:pPr>
      <w:r>
        <w:rPr>
          <w:rFonts w:hint="eastAsia" w:ascii="宋体" w:hAnsi="宋体" w:eastAsia="宋体" w:cs="宋体"/>
          <w:sz w:val="30"/>
          <w:szCs w:val="30"/>
          <w:u w:val="none"/>
        </w:rPr>
        <w:t xml:space="preserve"> </w:t>
      </w:r>
      <w:r>
        <w:rPr>
          <w:rFonts w:hint="eastAsia" w:ascii="宋体" w:hAnsi="宋体" w:eastAsia="宋体" w:cs="宋体"/>
          <w:sz w:val="30"/>
          <w:szCs w:val="30"/>
          <w:u w:val="none"/>
          <w:lang w:val="en-US" w:eastAsia="zh-CN"/>
        </w:rPr>
        <w:t>（一）对服务商的业绩要求</w:t>
      </w:r>
    </w:p>
    <w:p>
      <w:pPr>
        <w:ind w:firstLine="600" w:firstLineChars="200"/>
        <w:rPr>
          <w:rFonts w:hint="eastAsia" w:ascii="宋体" w:hAnsi="宋体" w:eastAsia="宋体" w:cs="宋体"/>
          <w:sz w:val="30"/>
          <w:szCs w:val="30"/>
          <w:u w:val="none"/>
          <w:lang w:val="en-US" w:eastAsia="zh-CN"/>
        </w:rPr>
      </w:pPr>
      <w:r>
        <w:rPr>
          <w:rFonts w:hint="eastAsia" w:ascii="宋体" w:hAnsi="宋体" w:eastAsia="宋体" w:cs="宋体"/>
          <w:color w:val="auto"/>
          <w:sz w:val="30"/>
          <w:szCs w:val="30"/>
          <w:u w:val="none"/>
          <w:lang w:val="en-US" w:eastAsia="zh-CN"/>
        </w:rPr>
        <w:t>202</w:t>
      </w:r>
      <w:r>
        <w:rPr>
          <w:rFonts w:hint="eastAsia" w:ascii="宋体" w:hAnsi="宋体" w:cs="宋体"/>
          <w:color w:val="auto"/>
          <w:sz w:val="30"/>
          <w:szCs w:val="30"/>
          <w:u w:val="none"/>
          <w:lang w:val="en-US" w:eastAsia="zh-CN"/>
        </w:rPr>
        <w:t>1</w:t>
      </w:r>
      <w:r>
        <w:rPr>
          <w:rFonts w:hint="eastAsia" w:ascii="宋体" w:hAnsi="宋体" w:eastAsia="宋体" w:cs="宋体"/>
          <w:color w:val="auto"/>
          <w:sz w:val="30"/>
          <w:szCs w:val="30"/>
          <w:u w:val="none"/>
          <w:lang w:val="en-US" w:eastAsia="zh-CN"/>
        </w:rPr>
        <w:t>年6月起至今，</w:t>
      </w:r>
      <w:r>
        <w:rPr>
          <w:rFonts w:hint="eastAsia" w:ascii="宋体" w:hAnsi="宋体" w:eastAsia="宋体" w:cs="宋体"/>
          <w:sz w:val="30"/>
          <w:szCs w:val="30"/>
          <w:u w:val="none"/>
          <w:lang w:val="en-US" w:eastAsia="zh-CN"/>
        </w:rPr>
        <w:t>供应商承接类似服务项目的业绩（合同扫描件或中标通知书）</w:t>
      </w:r>
    </w:p>
    <w:p>
      <w:pPr>
        <w:numPr>
          <w:ilvl w:val="0"/>
          <w:numId w:val="1"/>
        </w:numPr>
        <w:ind w:left="150" w:leftChars="0" w:firstLine="0" w:firstLineChars="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进度要求</w:t>
      </w:r>
    </w:p>
    <w:p>
      <w:pPr>
        <w:pStyle w:val="2"/>
        <w:numPr>
          <w:ilvl w:val="0"/>
          <w:numId w:val="0"/>
        </w:numPr>
        <w:ind w:firstLine="600" w:firstLineChars="200"/>
        <w:rPr>
          <w:rFonts w:hint="eastAsia" w:ascii="宋体" w:hAnsi="宋体" w:eastAsia="宋体" w:cs="宋体"/>
          <w:kern w:val="2"/>
          <w:sz w:val="30"/>
          <w:szCs w:val="30"/>
          <w:u w:val="none"/>
          <w:lang w:val="en-US" w:eastAsia="zh-CN" w:bidi="ar-SA"/>
        </w:rPr>
      </w:pPr>
      <w:r>
        <w:rPr>
          <w:rFonts w:hint="eastAsia" w:ascii="宋体" w:hAnsi="宋体" w:cs="宋体"/>
          <w:kern w:val="2"/>
          <w:sz w:val="30"/>
          <w:szCs w:val="30"/>
          <w:u w:val="none"/>
          <w:lang w:val="en-US" w:eastAsia="zh-CN" w:bidi="ar-SA"/>
        </w:rPr>
        <w:t>1、</w:t>
      </w:r>
      <w:r>
        <w:rPr>
          <w:rFonts w:hint="eastAsia" w:ascii="宋体" w:hAnsi="宋体" w:eastAsia="宋体" w:cs="宋体"/>
          <w:kern w:val="2"/>
          <w:sz w:val="30"/>
          <w:szCs w:val="30"/>
          <w:u w:val="none"/>
          <w:lang w:val="en-US" w:eastAsia="zh-CN" w:bidi="ar-SA"/>
        </w:rPr>
        <w:t>开工前进行论证</w:t>
      </w:r>
    </w:p>
    <w:p>
      <w:pPr>
        <w:ind w:firstLine="600" w:firstLineChars="200"/>
        <w:rPr>
          <w:rFonts w:hint="eastAsia" w:ascii="宋体" w:hAnsi="宋体" w:eastAsia="宋体" w:cs="宋体"/>
          <w:sz w:val="30"/>
          <w:szCs w:val="30"/>
          <w:u w:val="none"/>
          <w:lang w:val="en-US" w:eastAsia="zh-CN"/>
        </w:rPr>
      </w:pPr>
      <w:r>
        <w:rPr>
          <w:rFonts w:hint="eastAsia" w:ascii="宋体" w:hAnsi="宋体" w:cs="宋体"/>
          <w:sz w:val="30"/>
          <w:szCs w:val="30"/>
          <w:u w:val="none"/>
          <w:lang w:val="en-US" w:eastAsia="zh-CN"/>
        </w:rPr>
        <w:t>2、</w:t>
      </w:r>
      <w:r>
        <w:rPr>
          <w:rFonts w:hint="eastAsia" w:ascii="宋体" w:hAnsi="宋体" w:eastAsia="宋体" w:cs="宋体"/>
          <w:sz w:val="30"/>
          <w:szCs w:val="30"/>
          <w:u w:val="none"/>
          <w:lang w:val="en-US" w:eastAsia="zh-CN"/>
        </w:rPr>
        <w:t>在规定时间内完成服务。</w:t>
      </w:r>
    </w:p>
    <w:p>
      <w:p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（三）成果交付要求</w:t>
      </w:r>
    </w:p>
    <w:p>
      <w:pPr>
        <w:ind w:firstLine="600" w:firstLineChars="200"/>
        <w:rPr>
          <w:rFonts w:hint="eastAsia" w:ascii="宋体" w:hAnsi="宋体" w:eastAsia="宋体" w:cs="宋体"/>
          <w:sz w:val="30"/>
          <w:szCs w:val="30"/>
          <w:u w:val="none"/>
          <w:lang w:val="en-US" w:eastAsia="zh-CN"/>
        </w:rPr>
      </w:pPr>
      <w:r>
        <w:rPr>
          <w:rFonts w:hint="eastAsia" w:ascii="宋体" w:hAnsi="宋体" w:cs="宋体"/>
          <w:sz w:val="30"/>
          <w:szCs w:val="30"/>
          <w:u w:val="none"/>
          <w:lang w:val="en-US" w:eastAsia="zh-CN"/>
        </w:rPr>
        <w:t>1、</w:t>
      </w:r>
      <w:r>
        <w:rPr>
          <w:rFonts w:hint="eastAsia" w:ascii="宋体" w:hAnsi="宋体" w:eastAsia="宋体" w:cs="宋体"/>
          <w:sz w:val="30"/>
          <w:szCs w:val="30"/>
          <w:u w:val="none"/>
          <w:lang w:val="en-US" w:eastAsia="zh-CN"/>
        </w:rPr>
        <w:t>报告成果</w:t>
      </w:r>
    </w:p>
    <w:p>
      <w:pPr>
        <w:ind w:firstLine="600" w:firstLineChars="2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“标准地”区域性地震安全性评价报告（含文本、现状评估图、综合评估图、评审意见等）。</w:t>
      </w:r>
    </w:p>
    <w:p>
      <w:pPr>
        <w:numPr>
          <w:ilvl w:val="0"/>
          <w:numId w:val="0"/>
        </w:numPr>
        <w:ind w:firstLine="600" w:firstLineChars="200"/>
        <w:rPr>
          <w:rFonts w:hint="eastAsia" w:ascii="宋体" w:hAnsi="宋体" w:eastAsia="宋体" w:cs="宋体"/>
          <w:sz w:val="30"/>
          <w:szCs w:val="30"/>
          <w:u w:val="none"/>
          <w:lang w:val="en-US" w:eastAsia="zh-CN"/>
        </w:rPr>
      </w:pPr>
      <w:r>
        <w:rPr>
          <w:rFonts w:hint="eastAsia" w:ascii="宋体" w:hAnsi="宋体" w:cs="宋体"/>
          <w:sz w:val="30"/>
          <w:szCs w:val="30"/>
          <w:u w:val="none"/>
          <w:lang w:val="en-US" w:eastAsia="zh-CN"/>
        </w:rPr>
        <w:t>2、</w:t>
      </w:r>
      <w:r>
        <w:rPr>
          <w:rFonts w:hint="eastAsia" w:ascii="宋体" w:hAnsi="宋体" w:eastAsia="宋体" w:cs="宋体"/>
          <w:sz w:val="30"/>
          <w:szCs w:val="30"/>
          <w:u w:val="none"/>
          <w:lang w:val="en-US" w:eastAsia="zh-CN"/>
        </w:rPr>
        <w:t>数据库成果</w:t>
      </w:r>
    </w:p>
    <w:p>
      <w:pPr>
        <w:pStyle w:val="2"/>
        <w:numPr>
          <w:ilvl w:val="0"/>
          <w:numId w:val="0"/>
        </w:numPr>
        <w:ind w:firstLine="600" w:firstLineChars="200"/>
        <w:rPr>
          <w:rFonts w:hint="eastAsia" w:ascii="宋体" w:hAnsi="宋体" w:eastAsia="宋体" w:cs="宋体"/>
          <w:sz w:val="30"/>
          <w:szCs w:val="30"/>
          <w:u w:val="none"/>
          <w:lang w:val="en-US" w:eastAsia="zh-CN"/>
        </w:rPr>
      </w:pPr>
      <w:r>
        <w:rPr>
          <w:rFonts w:hint="eastAsia" w:ascii="宋体" w:hAnsi="宋体" w:cs="宋体"/>
          <w:kern w:val="2"/>
          <w:sz w:val="30"/>
          <w:szCs w:val="30"/>
          <w:u w:val="none"/>
          <w:lang w:val="en-US" w:eastAsia="zh-CN" w:bidi="ar-SA"/>
        </w:rPr>
        <w:t>（1）</w:t>
      </w:r>
      <w:r>
        <w:rPr>
          <w:rFonts w:hint="eastAsia" w:ascii="宋体" w:hAnsi="宋体" w:eastAsia="宋体" w:cs="宋体"/>
          <w:kern w:val="2"/>
          <w:sz w:val="30"/>
          <w:szCs w:val="30"/>
          <w:u w:val="none"/>
          <w:lang w:val="en-US" w:eastAsia="zh-CN" w:bidi="ar-SA"/>
        </w:rPr>
        <w:t>要取得省地震局备案表</w:t>
      </w:r>
      <w:r>
        <w:rPr>
          <w:rFonts w:hint="eastAsia" w:ascii="宋体" w:hAnsi="宋体" w:cs="宋体"/>
          <w:kern w:val="2"/>
          <w:sz w:val="30"/>
          <w:szCs w:val="30"/>
          <w:u w:val="none"/>
          <w:lang w:val="en-US" w:eastAsia="zh-CN" w:bidi="ar-SA"/>
        </w:rPr>
        <w:t>。</w:t>
      </w:r>
    </w:p>
    <w:p>
      <w:pPr>
        <w:ind w:firstLine="600" w:firstLineChars="200"/>
        <w:rPr>
          <w:rFonts w:hint="eastAsia" w:ascii="宋体" w:hAnsi="宋体" w:eastAsia="宋体" w:cs="宋体"/>
          <w:sz w:val="30"/>
          <w:szCs w:val="30"/>
          <w:u w:val="none"/>
          <w:lang w:val="en-US" w:eastAsia="zh-CN"/>
        </w:rPr>
      </w:pPr>
      <w:r>
        <w:rPr>
          <w:rFonts w:hint="eastAsia" w:ascii="宋体" w:hAnsi="宋体" w:cs="宋体"/>
          <w:sz w:val="30"/>
          <w:szCs w:val="30"/>
          <w:u w:val="none"/>
          <w:lang w:val="en-US" w:eastAsia="zh-CN"/>
        </w:rPr>
        <w:t>（2）</w:t>
      </w:r>
      <w:r>
        <w:rPr>
          <w:rFonts w:hint="eastAsia" w:ascii="宋体" w:hAnsi="宋体" w:eastAsia="宋体" w:cs="宋体"/>
          <w:sz w:val="30"/>
          <w:szCs w:val="30"/>
          <w:u w:val="none"/>
          <w:lang w:val="en-US" w:eastAsia="zh-CN"/>
        </w:rPr>
        <w:t>“标准地”区域性地震安全性评价技术数据库。</w:t>
      </w:r>
    </w:p>
    <w:p>
      <w:pPr>
        <w:pStyle w:val="2"/>
        <w:numPr>
          <w:ilvl w:val="0"/>
          <w:numId w:val="0"/>
        </w:numPr>
        <w:ind w:firstLine="900" w:firstLineChars="3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以上资料提供纸质版2份；电子版1份（WORD格式），刻录成DVD。</w:t>
      </w:r>
    </w:p>
    <w:p>
      <w:p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（四）质量验收标准或规范</w:t>
      </w:r>
    </w:p>
    <w:p>
      <w:pPr>
        <w:ind w:firstLine="900" w:firstLineChars="3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符合目前国家或地方现行的验收标准及方法。</w:t>
      </w:r>
    </w:p>
    <w:p>
      <w:pPr>
        <w:rPr>
          <w:rFonts w:hint="default"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（五）违约责任</w:t>
      </w:r>
      <w:r>
        <w:rPr>
          <w:rFonts w:hint="eastAsia" w:ascii="宋体" w:hAnsi="宋体" w:cs="宋体"/>
          <w:sz w:val="30"/>
          <w:szCs w:val="30"/>
          <w:u w:val="none"/>
          <w:lang w:val="en-US" w:eastAsia="zh-CN"/>
        </w:rPr>
        <w:tab/>
      </w:r>
    </w:p>
    <w:p>
      <w:pPr>
        <w:ind w:firstLine="600" w:firstLineChars="2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1、甲乙双方必须遵守本合同并执行合同中的各项规定，保证本合同的正常履行。</w:t>
      </w:r>
    </w:p>
    <w:p>
      <w:pPr>
        <w:ind w:firstLine="600" w:firstLineChars="2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2、如因乙方工作人员在履行职务过程中的疏忽、失职、过错等故意或者过失原 因给甲方造成损失或侵害，包括但不限于甲方本身的财产损失、由此而导致的甲方对任何第三方的法律责任等，乙方对此均应承担全部的赔偿责任。</w:t>
      </w:r>
    </w:p>
    <w:p>
      <w:pPr>
        <w:rPr>
          <w:rFonts w:hint="eastAsia" w:ascii="宋体" w:hAnsi="宋体" w:eastAsia="宋体" w:cs="宋体"/>
          <w:sz w:val="30"/>
          <w:szCs w:val="30"/>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FangSong_GB2312">
    <w:altName w:val="仿宋"/>
    <w:panose1 w:val="0201060903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CF3BC"/>
    <w:multiLevelType w:val="singleLevel"/>
    <w:tmpl w:val="EADCF3BC"/>
    <w:lvl w:ilvl="0" w:tentative="0">
      <w:start w:val="2"/>
      <w:numFmt w:val="chineseCounting"/>
      <w:suff w:val="nothing"/>
      <w:lvlText w:val="（%1）"/>
      <w:lvlJc w:val="left"/>
      <w:pPr>
        <w:ind w:left="15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ZmRmNGQyZDI1MTM1N2M0M2Y3ZWIyZjU3MTA0NmMifQ=="/>
  </w:docVars>
  <w:rsids>
    <w:rsidRoot w:val="38AB5262"/>
    <w:rsid w:val="014630A7"/>
    <w:rsid w:val="01902A86"/>
    <w:rsid w:val="055B2294"/>
    <w:rsid w:val="06BC1EF1"/>
    <w:rsid w:val="0C14019F"/>
    <w:rsid w:val="14EB30D5"/>
    <w:rsid w:val="184F79AF"/>
    <w:rsid w:val="1A4E0337"/>
    <w:rsid w:val="1C906D6E"/>
    <w:rsid w:val="2404180A"/>
    <w:rsid w:val="2E35301C"/>
    <w:rsid w:val="2FF56AA4"/>
    <w:rsid w:val="30D46BD9"/>
    <w:rsid w:val="30D71460"/>
    <w:rsid w:val="38AB5262"/>
    <w:rsid w:val="412B16F6"/>
    <w:rsid w:val="4DDA708C"/>
    <w:rsid w:val="4EC23B40"/>
    <w:rsid w:val="52F6410D"/>
    <w:rsid w:val="54CE3E50"/>
    <w:rsid w:val="567F0E43"/>
    <w:rsid w:val="59EF7945"/>
    <w:rsid w:val="5A1F011D"/>
    <w:rsid w:val="66DB36AD"/>
    <w:rsid w:val="6F756B37"/>
    <w:rsid w:val="737E9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pPr>
    <w:rPr>
      <w:sz w:val="18"/>
      <w:szCs w:val="18"/>
    </w:rPr>
  </w:style>
  <w:style w:type="paragraph" w:styleId="3">
    <w:name w:val="Normal Indent"/>
    <w:basedOn w:val="1"/>
    <w:next w:val="1"/>
    <w:autoRedefine/>
    <w:qFormat/>
    <w:uiPriority w:val="0"/>
    <w:pPr>
      <w:spacing w:line="300" w:lineRule="auto"/>
      <w:ind w:firstLine="420" w:firstLineChars="200"/>
    </w:pPr>
    <w:rPr>
      <w:rFonts w:ascii="Times New Roman"/>
      <w:kern w:val="2"/>
      <w:sz w:val="21"/>
      <w:szCs w:val="24"/>
    </w:rPr>
  </w:style>
  <w:style w:type="paragraph" w:styleId="4">
    <w:name w:val="Body Text"/>
    <w:basedOn w:val="1"/>
    <w:next w:val="1"/>
    <w:autoRedefine/>
    <w:qFormat/>
    <w:uiPriority w:val="1"/>
    <w:pPr>
      <w:ind w:left="120"/>
    </w:pPr>
    <w:rPr>
      <w:rFonts w:ascii="Calibri" w:hAnsi="Calibri" w:eastAsia="Calibri" w:cs="Calibri"/>
      <w:sz w:val="28"/>
      <w:szCs w:val="28"/>
    </w:rPr>
  </w:style>
  <w:style w:type="paragraph" w:styleId="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7">
    <w:name w:val="Table Grid"/>
    <w:basedOn w:val="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autoRedefine/>
    <w:qFormat/>
    <w:uiPriority w:val="34"/>
    <w:pPr>
      <w:ind w:firstLine="420" w:firstLineChars="200"/>
    </w:p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 w:type="paragraph" w:customStyle="1" w:styleId="11">
    <w:name w:val="Heading #4|1"/>
    <w:basedOn w:val="1"/>
    <w:autoRedefine/>
    <w:qFormat/>
    <w:uiPriority w:val="0"/>
    <w:pPr>
      <w:spacing w:after="150" w:line="397" w:lineRule="exact"/>
      <w:ind w:firstLine="510"/>
      <w:outlineLvl w:val="3"/>
    </w:pPr>
    <w:rPr>
      <w:rFonts w:ascii="宋体" w:hAnsi="宋体" w:eastAsia="宋体" w:cs="宋体"/>
      <w:b/>
      <w:bCs/>
      <w:sz w:val="26"/>
      <w:szCs w:val="2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3122</Words>
  <Characters>3247</Characters>
  <Lines>0</Lines>
  <Paragraphs>0</Paragraphs>
  <TotalTime>76</TotalTime>
  <ScaleCrop>false</ScaleCrop>
  <LinksUpToDate>false</LinksUpToDate>
  <CharactersWithSpaces>3376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2021-07-12T15:17:00Z</dcterms:created>
  <dc:creator>松鼠</dc:creator>
  <cp:lastModifiedBy>摘星不得</cp:lastModifiedBy>
  <dcterms:modified xsi:type="dcterms:W3CDTF">2024-10-01T04:20:01Z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CBE63D76E2FB4B5293C63D6A3A5165CD_13</vt:lpwstr>
  </property>
</Properties>
</file>