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3AFA4">
      <w:pPr>
        <w:spacing w:line="360" w:lineRule="auto"/>
        <w:ind w:firstLine="883" w:firstLineChars="200"/>
        <w:jc w:val="center"/>
        <w:rPr>
          <w:rFonts w:hint="eastAsia" w:ascii="楷体" w:hAnsi="楷体" w:eastAsia="楷体" w:cs="Times New Roman"/>
          <w:b/>
          <w:bCs/>
          <w:spacing w:val="0"/>
          <w:kern w:val="2"/>
          <w:sz w:val="44"/>
          <w:szCs w:val="44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spacing w:val="0"/>
          <w:kern w:val="2"/>
          <w:sz w:val="44"/>
          <w:szCs w:val="44"/>
          <w:lang w:val="en-US" w:eastAsia="zh-CN" w:bidi="ar-SA"/>
        </w:rPr>
        <w:t>编 制 说 明</w:t>
      </w:r>
    </w:p>
    <w:p w14:paraId="27875DAA">
      <w:pPr>
        <w:adjustRightInd w:val="0"/>
        <w:snapToGrid w:val="0"/>
        <w:spacing w:line="360" w:lineRule="auto"/>
        <w:rPr>
          <w:rFonts w:hint="eastAsia" w:ascii="仿宋" w:hAnsi="仿宋" w:eastAsia="仿宋"/>
          <w:b/>
          <w:sz w:val="28"/>
        </w:rPr>
      </w:pPr>
    </w:p>
    <w:p w14:paraId="16A487C9">
      <w:pPr>
        <w:spacing w:line="360" w:lineRule="auto"/>
        <w:ind w:firstLine="562" w:firstLineChars="200"/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  <w:t>一、工程概况</w:t>
      </w:r>
    </w:p>
    <w:p w14:paraId="4F9FE33B">
      <w:pPr>
        <w:spacing w:line="360" w:lineRule="auto"/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建设地点：葛牌镇石船沟村；</w:t>
      </w:r>
    </w:p>
    <w:p w14:paraId="2660D228">
      <w:pPr>
        <w:spacing w:line="360" w:lineRule="auto"/>
        <w:ind w:firstLine="560" w:firstLineChars="200"/>
        <w:rPr>
          <w:rFonts w:hint="default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主要内容：修复破损路面、红色文化长廊两侧整理修复整治、外立面提升改造、广场改造2处、防腐木护栏安装、路灯安装、路沿石安装、红色革命雕塑、红色文化景观墙、绿化、红色文化村落入口进行人居环境提升整治。</w:t>
      </w:r>
      <w:bookmarkStart w:id="0" w:name="_GoBack"/>
      <w:bookmarkEnd w:id="0"/>
    </w:p>
    <w:p w14:paraId="251960B6">
      <w:pPr>
        <w:spacing w:line="360" w:lineRule="auto"/>
        <w:ind w:firstLine="562" w:firstLineChars="200"/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  <w:t>二、编制依据：</w:t>
      </w:r>
    </w:p>
    <w:p w14:paraId="1AD806C7">
      <w:pPr>
        <w:spacing w:line="360" w:lineRule="auto"/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1、编制范围为图纸设计所有内容；</w:t>
      </w:r>
    </w:p>
    <w:p w14:paraId="65E45CE2">
      <w:pPr>
        <w:spacing w:line="360" w:lineRule="auto"/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2、《陕西省建设工程工程量清单计价规则》（2009）；</w:t>
      </w:r>
    </w:p>
    <w:p w14:paraId="37A1D929">
      <w:pPr>
        <w:spacing w:line="360" w:lineRule="auto"/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3、正常施工组织设计及施工方法；</w:t>
      </w:r>
    </w:p>
    <w:p w14:paraId="13A4EE85">
      <w:pPr>
        <w:spacing w:line="360" w:lineRule="auto"/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4、设计图采用的相关标准图集、施工规范及验收规范；</w:t>
      </w:r>
    </w:p>
    <w:p w14:paraId="206C32BF">
      <w:pPr>
        <w:spacing w:line="360" w:lineRule="auto"/>
        <w:ind w:firstLine="562" w:firstLineChars="200"/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/>
          <w:bCs/>
          <w:spacing w:val="0"/>
          <w:kern w:val="2"/>
          <w:sz w:val="28"/>
          <w:szCs w:val="28"/>
          <w:lang w:val="en-US" w:eastAsia="zh-CN" w:bidi="ar-SA"/>
        </w:rPr>
        <w:t>三、其他说明：</w:t>
      </w:r>
    </w:p>
    <w:p w14:paraId="645C0E43">
      <w:pPr>
        <w:ind w:firstLine="560" w:firstLineChars="200"/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  <w:t>1、工程量清单计价软件使用“广联达云计价平台GCCP6.0-6.4100.23.120”。</w:t>
      </w:r>
    </w:p>
    <w:p w14:paraId="42B5253E">
      <w:pPr>
        <w:rPr>
          <w:rFonts w:hint="eastAsia" w:ascii="楷体" w:hAnsi="楷体" w:eastAsia="楷体" w:cs="Times New Roman"/>
          <w:b w:val="0"/>
          <w:spacing w:val="0"/>
          <w:kern w:val="2"/>
          <w:sz w:val="28"/>
          <w:szCs w:val="28"/>
          <w:lang w:val="en-US" w:eastAsia="zh-CN" w:bidi="ar-SA"/>
        </w:rPr>
      </w:pPr>
    </w:p>
    <w:p w14:paraId="5EB6828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hODM1ZTcyYTJkNTQ1NmE4MTllNDgxNjFlOWQxOWUifQ=="/>
  </w:docVars>
  <w:rsids>
    <w:rsidRoot w:val="00000000"/>
    <w:rsid w:val="011A198A"/>
    <w:rsid w:val="06631131"/>
    <w:rsid w:val="0EFF78D1"/>
    <w:rsid w:val="12721E45"/>
    <w:rsid w:val="13646546"/>
    <w:rsid w:val="17A62EE9"/>
    <w:rsid w:val="196F6B6E"/>
    <w:rsid w:val="197778F9"/>
    <w:rsid w:val="23D74548"/>
    <w:rsid w:val="2C6522F9"/>
    <w:rsid w:val="301A1BB2"/>
    <w:rsid w:val="3E500D27"/>
    <w:rsid w:val="43085D47"/>
    <w:rsid w:val="47FB783B"/>
    <w:rsid w:val="4C781543"/>
    <w:rsid w:val="5B062CC0"/>
    <w:rsid w:val="6CF8780B"/>
    <w:rsid w:val="6DB248E7"/>
    <w:rsid w:val="723C5130"/>
    <w:rsid w:val="73D05BA6"/>
    <w:rsid w:val="76FD2AF3"/>
    <w:rsid w:val="77024898"/>
    <w:rsid w:val="78BE60E4"/>
    <w:rsid w:val="78C87131"/>
    <w:rsid w:val="7903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272</Characters>
  <Lines>0</Lines>
  <Paragraphs>0</Paragraphs>
  <TotalTime>0</TotalTime>
  <ScaleCrop>false</ScaleCrop>
  <LinksUpToDate>false</LinksUpToDate>
  <CharactersWithSpaces>275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陕西东晟天祥建设工程有限公司</cp:lastModifiedBy>
  <dcterms:modified xsi:type="dcterms:W3CDTF">2024-08-21T05:54:42Z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8CF1D1068AF144F58EDD46561771A298_13</vt:lpwstr>
  </property>
</Properties>
</file>