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合同编号： </w:t>
      </w:r>
    </w:p>
    <w:p>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签订地点： </w:t>
      </w:r>
    </w:p>
    <w:p>
      <w:pPr>
        <w:spacing w:line="440" w:lineRule="exact"/>
        <w:ind w:firstLine="480" w:firstLineChars="200"/>
        <w:rPr>
          <w:rFonts w:hint="eastAsia" w:ascii="Times New Roman" w:hAnsi="Times New Roman" w:eastAsia="宋体" w:cs="Times New Roman"/>
          <w:color w:val="000000"/>
          <w:sz w:val="24"/>
        </w:rPr>
      </w:pPr>
      <w:r>
        <w:rPr>
          <w:rFonts w:ascii="宋体" w:hAnsi="宋体" w:eastAsia="宋体" w:cs="Times New Roman"/>
          <w:sz w:val="24"/>
        </w:rPr>
        <w:t>签订时间：</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pPr>
        <w:spacing w:line="520" w:lineRule="exact"/>
        <w:rPr>
          <w:rFonts w:hint="eastAsia" w:ascii="宋体" w:hAnsi="宋体" w:eastAsia="宋体" w:cs="Times New Roman"/>
          <w:sz w:val="24"/>
        </w:rPr>
      </w:pPr>
      <w:r>
        <w:rPr>
          <w:rFonts w:hint="eastAsia" w:ascii="宋体" w:hAnsi="宋体" w:eastAsia="宋体" w:cs="Times New Roman"/>
          <w:sz w:val="24"/>
        </w:rPr>
        <w:t>一、合同格式</w:t>
      </w:r>
    </w:p>
    <w:p>
      <w:pPr>
        <w:widowControl/>
        <w:spacing w:line="520" w:lineRule="exact"/>
        <w:ind w:right="57" w:rightChars="27" w:firstLine="480" w:firstLineChars="200"/>
        <w:rPr>
          <w:rFonts w:hint="eastAsia" w:ascii="宋体" w:hAnsi="宋体" w:eastAsia="宋体" w:cs="Times New Roman"/>
          <w:kern w:val="0"/>
          <w:sz w:val="24"/>
        </w:rPr>
      </w:pPr>
      <w:r>
        <w:rPr>
          <w:rFonts w:hint="eastAsia" w:ascii="宋体" w:hAnsi="宋体" w:eastAsia="宋体" w:cs="宋体"/>
          <w:b w:val="0"/>
          <w:bCs w:val="0"/>
          <w:color w:val="000000"/>
          <w:sz w:val="24"/>
          <w:lang w:eastAsia="zh-CN"/>
        </w:rPr>
        <w:t>蓝田县农业技术推广中心2023年蓝田县玉米大豆“一喷多促”补助资金项目（玉米“一喷多促”统防统治）</w:t>
      </w:r>
      <w:r>
        <w:rPr>
          <w:rFonts w:hint="eastAsia" w:ascii="宋体" w:hAnsi="宋体" w:eastAsia="宋体" w:cs="Times New Roman"/>
          <w:sz w:val="24"/>
        </w:rPr>
        <w:t>(项目编号：</w:t>
      </w:r>
      <w:r>
        <w:rPr>
          <w:rFonts w:hint="eastAsia" w:ascii="宋体" w:hAnsi="宋体" w:eastAsia="宋体" w:cs="宋体"/>
          <w:sz w:val="24"/>
        </w:rPr>
        <w:t>SDZC202</w:t>
      </w:r>
      <w:r>
        <w:rPr>
          <w:rFonts w:hint="eastAsia" w:ascii="宋体" w:hAnsi="宋体" w:cs="宋体"/>
          <w:sz w:val="24"/>
          <w:lang w:val="en-US" w:eastAsia="zh-CN"/>
        </w:rPr>
        <w:t>4-147-（包号）</w:t>
      </w:r>
      <w:r>
        <w:rPr>
          <w:rFonts w:hint="eastAsia" w:ascii="宋体" w:hAnsi="宋体" w:eastAsia="宋体" w:cs="Times New Roman"/>
          <w:sz w:val="24"/>
        </w:rPr>
        <w:t>)，在蓝田县财政局的监督管理</w:t>
      </w:r>
      <w:r>
        <w:rPr>
          <w:rFonts w:hint="eastAsia" w:ascii="宋体" w:hAnsi="宋体" w:eastAsia="宋体" w:cs="Times New Roman"/>
          <w:kern w:val="0"/>
          <w:sz w:val="24"/>
        </w:rPr>
        <w:t>下，由陕西上德招标有限公司组织竞争性磋商。</w:t>
      </w:r>
      <w:r>
        <w:rPr>
          <w:rFonts w:hint="eastAsia" w:ascii="Times New Roman" w:hAnsi="Times New Roman" w:eastAsia="宋体" w:cs="Times New Roman"/>
          <w:sz w:val="24"/>
        </w:rPr>
        <w:t>蓝田县农业技术推广中心</w:t>
      </w:r>
      <w:r>
        <w:rPr>
          <w:rFonts w:hint="eastAsia" w:ascii="宋体" w:hAnsi="宋体" w:eastAsia="宋体" w:cs="Times New Roman"/>
          <w:kern w:val="0"/>
          <w:sz w:val="24"/>
        </w:rPr>
        <w:t>(以下简称“甲方”)确定 (成交单位名称) （以下简称“乙方”）为成交单位。</w:t>
      </w:r>
    </w:p>
    <w:p>
      <w:pPr>
        <w:spacing w:line="520" w:lineRule="exact"/>
        <w:ind w:right="210" w:rightChars="100" w:firstLine="480" w:firstLineChars="200"/>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依据《中华人民共和国民法典》和《中华人民共和国政府采购法》《中华人民共和国政府采购法实施条例》，甲方通过竞争性磋商采购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pPr>
        <w:spacing w:line="520" w:lineRule="exact"/>
        <w:ind w:firstLine="480" w:firstLineChars="200"/>
        <w:rPr>
          <w:rFonts w:hint="eastAsia" w:ascii="宋体" w:hAnsi="宋体" w:eastAsia="宋体" w:cs="Times New Roman"/>
          <w:sz w:val="24"/>
        </w:rPr>
      </w:pPr>
      <w:bookmarkStart w:id="0" w:name="_Toc193126879"/>
      <w:bookmarkStart w:id="1" w:name="_Toc188808831"/>
      <w:bookmarkStart w:id="2" w:name="_Toc194663916"/>
      <w:bookmarkStart w:id="3" w:name="_Toc193187095"/>
      <w:r>
        <w:rPr>
          <w:rFonts w:hint="eastAsia" w:ascii="宋体" w:hAnsi="宋体" w:eastAsia="宋体" w:cs="Times New Roman"/>
          <w:sz w:val="24"/>
        </w:rPr>
        <w:t>本合同在此声明如下：</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1）合同条款</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2）合同条款附件</w:t>
      </w:r>
    </w:p>
    <w:p>
      <w:pPr>
        <w:spacing w:line="520" w:lineRule="exact"/>
        <w:ind w:firstLine="840" w:firstLineChars="350"/>
        <w:rPr>
          <w:rFonts w:hint="eastAsia" w:ascii="宋体" w:hAnsi="宋体" w:eastAsia="宋体" w:cs="Times New Roman"/>
          <w:sz w:val="24"/>
        </w:rPr>
      </w:pPr>
      <w:r>
        <w:rPr>
          <w:rFonts w:hint="eastAsia" w:ascii="宋体" w:hAnsi="宋体" w:eastAsia="宋体" w:cs="Times New Roman"/>
          <w:sz w:val="24"/>
        </w:rPr>
        <w:t>附件1—服务方案</w:t>
      </w:r>
    </w:p>
    <w:p>
      <w:pPr>
        <w:spacing w:line="520" w:lineRule="exact"/>
        <w:ind w:firstLine="840" w:firstLineChars="350"/>
        <w:rPr>
          <w:rFonts w:hint="eastAsia" w:ascii="宋体" w:hAnsi="宋体" w:eastAsia="宋体" w:cs="Times New Roman"/>
          <w:sz w:val="24"/>
        </w:rPr>
      </w:pPr>
      <w:r>
        <w:rPr>
          <w:rFonts w:hint="eastAsia" w:ascii="宋体" w:hAnsi="宋体" w:eastAsia="宋体" w:cs="Times New Roman"/>
          <w:sz w:val="24"/>
        </w:rPr>
        <w:t>附件2—作业质量服务承诺</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3）成交通知书</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4）竞争性磋商文件</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5）竞争性磋商响应文件</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pPr>
        <w:pStyle w:val="3"/>
        <w:spacing w:line="480" w:lineRule="exact"/>
        <w:ind w:firstLine="480" w:firstLineChars="200"/>
        <w:rPr>
          <w:rFonts w:hint="eastAsia" w:hAnsi="宋体" w:eastAsia="宋体" w:cs="Times New Roman"/>
          <w:sz w:val="24"/>
        </w:rPr>
      </w:pPr>
      <w:r>
        <w:rPr>
          <w:rFonts w:hint="eastAsia" w:hAnsi="宋体" w:eastAsia="宋体" w:cs="Times New Roman"/>
          <w:sz w:val="24"/>
        </w:rPr>
        <w:t>5、付款方式：</w:t>
      </w:r>
    </w:p>
    <w:p>
      <w:pPr>
        <w:pStyle w:val="3"/>
        <w:spacing w:line="480" w:lineRule="exact"/>
        <w:ind w:firstLine="720" w:firstLineChars="300"/>
        <w:rPr>
          <w:rFonts w:hint="eastAsia" w:hAnsi="宋体" w:eastAsia="宋体" w:cs="Times New Roman"/>
          <w:sz w:val="24"/>
          <w:szCs w:val="24"/>
          <w:lang w:eastAsia="zh-CN"/>
        </w:rPr>
      </w:pPr>
      <w:r>
        <w:rPr>
          <w:rFonts w:hint="eastAsia" w:hAnsi="宋体" w:eastAsia="宋体" w:cs="Times New Roman"/>
          <w:sz w:val="24"/>
          <w:szCs w:val="24"/>
        </w:rPr>
        <w:t>专项资金到位后，一次性支付全部费用</w:t>
      </w:r>
      <w:r>
        <w:rPr>
          <w:rFonts w:hint="eastAsia" w:hAnsi="宋体" w:cs="Times New Roman"/>
          <w:sz w:val="24"/>
          <w:szCs w:val="24"/>
          <w:lang w:eastAsia="zh-CN"/>
        </w:rPr>
        <w:t>。</w:t>
      </w:r>
    </w:p>
    <w:p>
      <w:pPr>
        <w:adjustRightInd w:val="0"/>
        <w:snapToGrid w:val="0"/>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6、服务期限：根据玉米重大病虫发生危害实际，于2024年7-8月(玉米大喇叭口期—灌浆期)适时组织实施。（具体时间按甲方要求）。</w:t>
      </w:r>
    </w:p>
    <w:p>
      <w:pPr>
        <w:adjustRightInd w:val="0"/>
        <w:snapToGrid w:val="0"/>
        <w:spacing w:line="480" w:lineRule="exact"/>
        <w:ind w:firstLine="480" w:firstLineChars="200"/>
        <w:rPr>
          <w:rFonts w:hint="eastAsia" w:ascii="Times New Roman" w:hAnsi="宋体" w:eastAsia="宋体" w:cs="Times New Roman"/>
          <w:sz w:val="24"/>
        </w:rPr>
      </w:pPr>
      <w:r>
        <w:rPr>
          <w:rFonts w:hint="eastAsia" w:ascii="宋体" w:hAnsi="宋体" w:eastAsia="宋体" w:cs="Times New Roman"/>
          <w:sz w:val="24"/>
        </w:rPr>
        <w:t xml:space="preserve">   服务地点：蓝田县</w:t>
      </w:r>
      <w:r>
        <w:rPr>
          <w:rFonts w:hint="eastAsia" w:ascii="宋体" w:hAnsi="宋体" w:cs="Times New Roman"/>
          <w:sz w:val="24"/>
          <w:lang w:eastAsia="zh-CN"/>
        </w:rPr>
        <w:t>各标段划分区域</w:t>
      </w:r>
      <w:r>
        <w:rPr>
          <w:rFonts w:hint="eastAsia" w:ascii="宋体" w:hAnsi="宋体" w:eastAsia="宋体" w:cs="Times New Roman"/>
          <w:sz w:val="24"/>
        </w:rPr>
        <w:t>（具体地点甲方指定）。</w:t>
      </w:r>
    </w:p>
    <w:p>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7、本合同一式伍份，其中，甲方贰份，乙方贰份，蓝田县财政局备案壹份。</w:t>
      </w:r>
    </w:p>
    <w:p>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adjustRightInd w:val="0"/>
        <w:snapToGri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w:t>
      </w:r>
      <w:r>
        <w:rPr>
          <w:rFonts w:hint="eastAsia" w:ascii="宋体" w:hAnsi="宋体" w:cs="Times New Roman"/>
          <w:sz w:val="24"/>
          <w:lang w:eastAsia="zh-CN"/>
        </w:rPr>
        <w:t>录</w:t>
      </w:r>
      <w:bookmarkStart w:id="4" w:name="_GoBack"/>
      <w:bookmarkEnd w:id="4"/>
      <w:r>
        <w:rPr>
          <w:rFonts w:hint="eastAsia" w:ascii="宋体" w:hAnsi="宋体" w:eastAsia="宋体" w:cs="Times New Roman"/>
          <w:sz w:val="24"/>
        </w:rPr>
        <w:t>陕西省政府采购信用融资平台</w:t>
      </w:r>
    </w:p>
    <w:p>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pPr>
              <w:autoSpaceDE w:val="0"/>
              <w:autoSpaceDN w:val="0"/>
              <w:spacing w:line="520" w:lineRule="exact"/>
              <w:ind w:left="210" w:leftChars="100"/>
              <w:rPr>
                <w:rFonts w:hint="eastAsia" w:ascii="宋体" w:hAnsi="宋体" w:eastAsia="宋体" w:cs="Times New Roman"/>
                <w:sz w:val="24"/>
              </w:rPr>
            </w:pPr>
          </w:p>
          <w:p>
            <w:pPr>
              <w:autoSpaceDE w:val="0"/>
              <w:autoSpaceDN w:val="0"/>
              <w:spacing w:line="520" w:lineRule="exact"/>
              <w:ind w:left="210" w:leftChars="100"/>
              <w:rPr>
                <w:rFonts w:hint="eastAsia" w:ascii="宋体" w:hAnsi="宋体" w:eastAsia="宋体" w:cs="Times New Roman"/>
                <w:sz w:val="24"/>
              </w:rPr>
            </w:pP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07A0431B"/>
    <w:rsid w:val="0EA446D2"/>
    <w:rsid w:val="0FE46FEE"/>
    <w:rsid w:val="23492A98"/>
    <w:rsid w:val="58301BE2"/>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styleId="3">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4">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3281</Words>
  <Characters>3371</Characters>
  <Lines>0</Lines>
  <Paragraphs>0</Paragraphs>
  <TotalTime>1</TotalTime>
  <ScaleCrop>false</ScaleCrop>
  <LinksUpToDate>false</LinksUpToDate>
  <CharactersWithSpaces>3504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2024-06-19T07:43:52Z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85ED2148A600496D814A7AB3247FC0E8_12</vt:lpwstr>
  </property>
</Properties>
</file>