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/>
        <w:pageBreakBefore/>
        <w:shd w:val="clear" w:color="auto" w:fill="auto"/>
        <w:kinsoku/>
        <w:overflowPunct/>
        <w:topLinePunct w:val="0"/>
        <w:bidi w:val="0"/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0" w:name="_Toc26339"/>
      <w:bookmarkStart w:id="1" w:name="_Toc2848"/>
      <w:bookmarkStart w:id="2" w:name="_Toc22342"/>
      <w:bookmarkStart w:id="3" w:name="_Toc31673"/>
      <w:bookmarkStart w:id="4" w:name="_Toc14708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技术标</w:t>
      </w:r>
      <w:bookmarkEnd w:id="0"/>
      <w:bookmarkEnd w:id="1"/>
      <w:bookmarkEnd w:id="2"/>
      <w:bookmarkEnd w:id="3"/>
      <w:bookmarkEnd w:id="4"/>
    </w:p>
    <w:p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</w:p>
    <w:p>
      <w:pPr>
        <w:shd w:val="clear" w:color="auto" w:fill="auto"/>
        <w:kinsoku/>
        <w:overflowPunct/>
        <w:topLinePunct w:val="0"/>
        <w:bidi w:val="0"/>
        <w:spacing w:after="120" w:line="360" w:lineRule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>
      <w:pPr>
        <w:numPr>
          <w:ilvl w:val="0"/>
          <w:numId w:val="1"/>
        </w:num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包括但不限于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以下内容：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施工方案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 w:bidi="ar-SA"/>
        </w:rPr>
        <w:t>施工进度计划安排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 w:bidi="ar-SA"/>
        </w:rPr>
        <w:t>安全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文明施工措施计划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技术组织措施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cs="宋体"/>
          <w:sz w:val="22"/>
          <w:szCs w:val="22"/>
          <w:lang w:val="en-US" w:eastAsia="zh-CN" w:bidi="ar-SA"/>
        </w:rPr>
        <w:t>项目管理机构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设备和材料投入计划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工程质量保证措施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施工应急预案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现场施工扬尘环境治理管理措施</w:t>
      </w:r>
      <w:bookmarkStart w:id="5" w:name="_GoBack"/>
      <w:bookmarkEnd w:id="5"/>
    </w:p>
    <w:p>
      <w:pPr>
        <w:pStyle w:val="7"/>
        <w:numPr>
          <w:numId w:val="0"/>
        </w:numPr>
        <w:ind w:leftChars="200" w:right="0" w:rightChars="0"/>
        <w:rPr>
          <w:rFonts w:hint="eastAsia" w:ascii="宋体" w:hAnsi="宋体" w:eastAsia="宋体" w:cs="宋体"/>
          <w:sz w:val="22"/>
          <w:szCs w:val="22"/>
          <w:lang w:val="en-US" w:eastAsia="zh-CN" w:bidi="ar-SA"/>
        </w:rPr>
      </w:pPr>
    </w:p>
    <w:p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2．施工组织设计除采用文字表述外可附下列图表。</w:t>
      </w:r>
    </w:p>
    <w:p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附表一拟投入本工程的主要施工设备表</w:t>
      </w:r>
    </w:p>
    <w:p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附表二劳动力计划表</w:t>
      </w:r>
    </w:p>
    <w:p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计划开、竣工日期和施工进度</w:t>
      </w:r>
    </w:p>
    <w:p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highlight w:val="none"/>
        </w:rPr>
      </w:pPr>
    </w:p>
    <w:p>
      <w:pPr>
        <w:pStyle w:val="3"/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附表一：拟投入本工程的主要施工设备表</w:t>
      </w:r>
    </w:p>
    <w:tbl>
      <w:tblPr>
        <w:tblStyle w:val="5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设备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型号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国别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额定功率</w:t>
            </w:r>
          </w:p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：劳动力计划表</w:t>
      </w:r>
    </w:p>
    <w:p>
      <w:pPr>
        <w:shd w:val="clear" w:color="auto" w:fill="auto"/>
        <w:kinsoku/>
        <w:overflowPunct/>
        <w:topLinePunct w:val="0"/>
        <w:bidi w:val="0"/>
        <w:spacing w:beforeLines="50" w:afterLines="5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单位：人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按工程施工阶段投入劳动力情况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47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>
            <w:pPr>
              <w:shd w:val="clear" w:color="auto" w:fill="auto"/>
              <w:kinsoku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shd w:val="clear" w:color="auto" w:fill="auto"/>
        <w:kinsoku/>
        <w:overflowPunct/>
        <w:topLinePunct w:val="0"/>
        <w:bidi w:val="0"/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</w:p>
    <w:p>
      <w:pPr>
        <w:shd w:val="clear" w:color="auto" w:fill="auto"/>
        <w:kinsoku/>
        <w:overflowPunct/>
        <w:topLinePunct w:val="0"/>
        <w:bidi w:val="0"/>
        <w:spacing w:beforeLines="50" w:afterLines="100"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：计划开、竣工日期和施工进度</w:t>
      </w:r>
    </w:p>
    <w:p>
      <w:pPr>
        <w:shd w:val="clear" w:color="auto" w:fill="auto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应递交施工进度网络图或施工进度表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或施工进度计划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，说明按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要求的计划工期进行施工的各个关键日期。</w:t>
      </w: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BAA09F"/>
    <w:multiLevelType w:val="singleLevel"/>
    <w:tmpl w:val="53BAA0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2E06012"/>
    <w:multiLevelType w:val="singleLevel"/>
    <w:tmpl w:val="72E0601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4M2UxZjYzNThmNTk0ODVmM2MwZDZmMGUzMjQ2YjkifQ=="/>
  </w:docVars>
  <w:rsids>
    <w:rsidRoot w:val="63F11139"/>
    <w:rsid w:val="63F11139"/>
    <w:rsid w:val="6C9E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toc 1"/>
    <w:basedOn w:val="2"/>
    <w:next w:val="1"/>
    <w:unhideWhenUsed/>
    <w:qFormat/>
    <w:uiPriority w:val="39"/>
  </w:style>
  <w:style w:type="paragraph" w:customStyle="1" w:styleId="7">
    <w:name w:val="Table Paragraph"/>
    <w:basedOn w:val="1"/>
    <w:autoRedefine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2023-10-07T11:34:00Z</dcterms:created>
  <dc:creator>FAN-Q</dc:creator>
  <cp:lastModifiedBy>X_in</cp:lastModifiedBy>
  <dcterms:modified xsi:type="dcterms:W3CDTF">2024-02-19T07:46:19Z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BB37F7BC30AD4B90A9CE942A40FE95FA</vt:lpwstr>
  </property>
</Properties>
</file>