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蓝田县人民医院2024年保洁服务采购项目</w:t>
      </w:r>
    </w:p>
    <w:p>
      <w:pPr>
        <w:pStyle w:val="null3"/>
        <w:jc w:val="center"/>
        <w:outlineLvl w:val="2"/>
      </w:pPr>
      <w:r>
        <w:rPr>
          <w:sz w:val="28"/>
          <w:b/>
        </w:rPr>
        <w:t>采购项目编号：</w:t>
      </w:r>
      <w:r>
        <w:rPr>
          <w:sz w:val="28"/>
          <w:b/>
        </w:rPr>
        <w:t>HCCG-2024-239</w:t>
      </w:r>
      <w:r>
        <w:br/>
      </w:r>
      <w:r>
        <w:br/>
      </w:r>
      <w:r>
        <w:br/>
      </w:r>
    </w:p>
    <w:p>
      <w:pPr>
        <w:pStyle w:val="null3"/>
        <w:jc w:val="center"/>
        <w:outlineLvl w:val="2"/>
      </w:pPr>
      <w:r>
        <w:rPr>
          <w:sz w:val="28"/>
          <w:b/>
        </w:rPr>
        <w:t>西安市蓝田县人民医院</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2024年11月08日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西安市蓝田县人民医院</w:t>
      </w:r>
      <w:r>
        <w:rPr/>
        <w:t>委托，拟对</w:t>
      </w:r>
      <w:r>
        <w:rPr/>
        <w:t>蓝田县人民医院2024年保洁服务采购项目</w:t>
      </w:r>
      <w:r>
        <w:rPr/>
        <w:t>采用竞争性磋商采购方式进行采购，兹邀请供应商参加本项目的竞争性磋商。</w:t>
      </w:r>
    </w:p>
    <w:p>
      <w:pPr>
        <w:pStyle w:val="null3"/>
        <w:outlineLvl w:val="2"/>
      </w:pPr>
      <w:r>
        <w:rPr>
          <w:sz w:val="28"/>
          <w:b/>
        </w:rPr>
        <w:t>一、项目编号：</w:t>
      </w:r>
      <w:r>
        <w:rPr>
          <w:sz w:val="28"/>
          <w:b/>
        </w:rPr>
        <w:t>HCCG-2024-239</w:t>
      </w:r>
    </w:p>
    <w:p>
      <w:pPr>
        <w:pStyle w:val="null3"/>
        <w:outlineLvl w:val="2"/>
      </w:pPr>
      <w:r>
        <w:rPr>
          <w:sz w:val="28"/>
          <w:b/>
        </w:rPr>
        <w:t>二、项目名称：</w:t>
      </w:r>
      <w:r>
        <w:rPr>
          <w:sz w:val="28"/>
          <w:b/>
        </w:rPr>
        <w:t>蓝田县人民医院2024年保洁服务采购项目</w:t>
      </w:r>
    </w:p>
    <w:p>
      <w:pPr>
        <w:pStyle w:val="null3"/>
        <w:outlineLvl w:val="2"/>
      </w:pPr>
      <w:r>
        <w:rPr>
          <w:sz w:val="28"/>
          <w:b/>
        </w:rPr>
        <w:t>三、磋商项目简介</w:t>
      </w:r>
    </w:p>
    <w:p>
      <w:pPr>
        <w:pStyle w:val="null3"/>
        <w:ind w:firstLine="480"/>
      </w:pPr>
      <w:r>
        <w:rPr/>
        <w:t>蓝田县人民医院占地面积100亩，设置病床总数670张，目前需保洁面积约6.9万平方米，室外环境面积约4万平方米。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采购包1（蓝田县人民医院2024年保洁服务采购项目）：属于专门面向中小企业采购。</w:t>
      </w:r>
    </w:p>
    <w:p>
      <w:pPr>
        <w:pStyle w:val="null3"/>
        <w:ind w:firstLine="480"/>
      </w:pPr>
      <w:r>
        <w:rPr/>
        <w:t>（三）本项目的特定资格要求：</w:t>
      </w:r>
    </w:p>
    <w:p>
      <w:pPr>
        <w:pStyle w:val="null3"/>
      </w:pPr>
      <w:r>
        <w:rPr/>
        <w:t>采购包1：</w:t>
      </w:r>
    </w:p>
    <w:p>
      <w:pPr>
        <w:pStyle w:val="null3"/>
      </w:pPr>
      <w:r>
        <w:rPr/>
        <w:t>1、主体身份：具有独立承担民事责任能力的法人、其他组织或自然人，并出具合法有效的营业执照或事业单位法人证书等国家规定的相关证明，自然人参与的提供其身份证明书；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4、税收缴纳证明：提供自2023年10月1日至今已缴纳的至少一个月的纳税证明或完税证明，纳税证明或完税证明上应有代收机构或税务机关的公章或业务专用章，依法免税的服务商应提供相关文件证明；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5、社会保障资金缴纳证明：提供供应商2023年10月1日至今已缴存的任意一个月的社会保障资金缴存单据或社保机构开具的社会保险参保缴费情况证明；依法不需要缴纳社会保障资金的应提供相关文件证明；</w:t>
      </w:r>
    </w:p>
    <w:p>
      <w:pPr>
        <w:pStyle w:val="null3"/>
      </w:pPr>
      <w:r>
        <w:rPr/>
        <w:t>6、前三年内无重大违法记录：参加政府采购活动前3年内，在经营活动中没有重大违法记录；</w:t>
      </w:r>
    </w:p>
    <w:p>
      <w:pPr>
        <w:pStyle w:val="null3"/>
      </w:pPr>
      <w:r>
        <w:rPr/>
        <w:t>7、书面声明：提供具有履行本合同所必需的设备和专业技术能力的声明；</w:t>
      </w:r>
    </w:p>
    <w:p>
      <w:pPr>
        <w:pStyle w:val="null3"/>
      </w:pPr>
      <w:r>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9、控股管理关系：本项目不接受联合体磋商，投标单位负责人为同一人或者存在控股、管理关系的不同单位，不得参加同一招标项目投标；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西安市蓝田县人民医院</w:t>
      </w:r>
    </w:p>
    <w:p>
      <w:pPr>
        <w:pStyle w:val="null3"/>
      </w:pPr>
      <w:r>
        <w:rPr/>
        <w:t xml:space="preserve"> 地址： </w:t>
      </w:r>
      <w:r>
        <w:rPr/>
        <w:t>西安市蓝田县蓝水路与滋水路交汇处东南角</w:t>
      </w:r>
    </w:p>
    <w:p>
      <w:pPr>
        <w:pStyle w:val="null3"/>
      </w:pPr>
      <w:r>
        <w:rPr/>
        <w:t xml:space="preserve"> 邮编： </w:t>
      </w:r>
      <w:r>
        <w:rPr/>
        <w:t>710500</w:t>
      </w:r>
    </w:p>
    <w:p>
      <w:pPr>
        <w:pStyle w:val="null3"/>
      </w:pPr>
      <w:r>
        <w:rPr/>
        <w:t xml:space="preserve"> 联系人： </w:t>
      </w:r>
      <w:r>
        <w:rPr/>
        <w:t>李老师</w:t>
      </w:r>
    </w:p>
    <w:p>
      <w:pPr>
        <w:pStyle w:val="null3"/>
      </w:pPr>
      <w:r>
        <w:rPr/>
        <w:t xml:space="preserve"> 联系电话： </w:t>
      </w:r>
      <w:r>
        <w:rPr/>
        <w:t>029-82738815</w:t>
      </w:r>
    </w:p>
    <w:p>
      <w:pPr>
        <w:pStyle w:val="null3"/>
        <w:outlineLvl w:val="3"/>
      </w:pPr>
      <w:r>
        <w:rPr>
          <w:sz w:val="24"/>
          <w:b/>
        </w:rPr>
        <w:t>代理机构：</w:t>
      </w:r>
      <w:r>
        <w:rPr>
          <w:sz w:val="24"/>
          <w:b/>
        </w:rPr>
        <w:t>华春建设工程项目管理有限责任公司</w:t>
      </w:r>
    </w:p>
    <w:p>
      <w:pPr>
        <w:pStyle w:val="null3"/>
      </w:pPr>
      <w:r>
        <w:rPr/>
        <w:t xml:space="preserve"> 地址： </w:t>
      </w:r>
      <w:r>
        <w:rPr/>
        <w:t>陕西省西安市南二环西段成长大厦8楼</w:t>
      </w:r>
    </w:p>
    <w:p>
      <w:pPr>
        <w:pStyle w:val="null3"/>
      </w:pPr>
      <w:r>
        <w:rPr/>
        <w:t xml:space="preserve"> 邮编： </w:t>
      </w:r>
      <w:r>
        <w:rPr/>
        <w:t>710000</w:t>
      </w:r>
    </w:p>
    <w:p>
      <w:pPr>
        <w:pStyle w:val="null3"/>
      </w:pPr>
      <w:r>
        <w:rPr/>
        <w:t xml:space="preserve"> 联系人： </w:t>
      </w:r>
      <w:r>
        <w:rPr/>
        <w:t>王子璇、赵根女</w:t>
      </w:r>
    </w:p>
    <w:p>
      <w:pPr>
        <w:pStyle w:val="null3"/>
      </w:pPr>
      <w:r>
        <w:rPr/>
        <w:t xml:space="preserve"> 联系电话： </w:t>
      </w:r>
      <w:r>
        <w:rPr/>
        <w:t>029-63021289/90</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采购包1：1,990,000.00元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西安市蓝田县人民医院</w:t>
      </w:r>
      <w:r>
        <w:rPr/>
        <w:t>和</w:t>
      </w:r>
      <w:r>
        <w:rPr/>
        <w:t>华春建设工程项目管理有限责任公司</w:t>
      </w:r>
      <w:r>
        <w:rPr/>
        <w:t>享有。对磋商文件中供应商参加本次政府采购活动应当具备的条件，磋商项目技术、服务、商务及其他要求，评审细则及标准由</w:t>
      </w:r>
      <w:r>
        <w:rPr/>
        <w:t>西安市蓝田县人民医院</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符合国家标准、行业标准以及有关技术规范要求。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联系人：王子璇、赵根女</w:t>
      </w:r>
    </w:p>
    <w:p>
      <w:pPr>
        <w:pStyle w:val="null3"/>
      </w:pPr>
      <w:r>
        <w:rPr/>
        <w:t>联系电话：029-63021289/90</w:t>
      </w:r>
    </w:p>
    <w:p>
      <w:pPr>
        <w:pStyle w:val="null3"/>
      </w:pPr>
      <w:r>
        <w:rPr/>
        <w:t>地址：陕西省西安市南二环西段成长大厦8楼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蓝田县人民医院占地面积100亩，设置病床总数670张，目前需保洁面积约6.9万平方米，室外环境面积约4万平方米.</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1,990,000.00</w:t>
      </w:r>
    </w:p>
    <w:p>
      <w:pPr>
        <w:pStyle w:val="null3"/>
      </w:pPr>
      <w:r>
        <w:rPr/>
        <w:t>采购包最高限价（元）: 1,990,000.00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保洁服务</w:t>
            </w:r>
          </w:p>
        </w:tc>
        <w:tc>
          <w:tcPr>
            <w:tcW w:type="dxa" w:w="831"/>
          </w:tcPr>
          <w:p>
            <w:pPr>
              <w:pStyle w:val="null3"/>
              <w:jc w:val="right"/>
            </w:pPr>
            <w:r>
              <w:rPr/>
              <w:t>1.00</w:t>
            </w:r>
          </w:p>
        </w:tc>
        <w:tc>
          <w:tcPr>
            <w:tcW w:type="dxa" w:w="831"/>
          </w:tcPr>
          <w:p>
            <w:pPr>
              <w:pStyle w:val="null3"/>
              <w:jc w:val="right"/>
            </w:pPr>
            <w:r>
              <w:rPr/>
              <w:t>1,990,000.00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numPr>
                <w:ilvl w:val="0"/>
                <w:numId w:val="1"/>
              </w:numPr>
              <w:jc w:val="left"/>
            </w:pPr>
            <w:r>
              <w:rPr>
                <w:rFonts w:ascii="宋体" w:hAnsi="宋体" w:cs="宋体" w:eastAsia="宋体"/>
                <w:sz w:val="22"/>
                <w:b/>
              </w:rPr>
              <w:t>一、项目背景</w:t>
            </w:r>
          </w:p>
          <w:p>
            <w:pPr>
              <w:pStyle w:val="null3"/>
              <w:ind w:left="495" w:firstLine="480"/>
              <w:jc w:val="left"/>
            </w:pPr>
            <w:r>
              <w:rPr>
                <w:rFonts w:ascii="宋体" w:hAnsi="宋体" w:cs="宋体" w:eastAsia="宋体"/>
                <w:sz w:val="22"/>
              </w:rPr>
              <w:t>蓝田县人民医院占地面积</w:t>
            </w:r>
            <w:r>
              <w:rPr>
                <w:rFonts w:ascii="宋体" w:hAnsi="宋体" w:cs="宋体" w:eastAsia="宋体"/>
                <w:sz w:val="22"/>
              </w:rPr>
              <w:t>100亩，设置病床总数670张，目前需保洁面积约6.9万平方米，室外环境面积约4万平方米。</w:t>
            </w:r>
          </w:p>
          <w:p>
            <w:pPr>
              <w:pStyle w:val="null3"/>
              <w:numPr>
                <w:ilvl w:val="0"/>
                <w:numId w:val="1"/>
              </w:numPr>
              <w:jc w:val="left"/>
            </w:pPr>
            <w:r>
              <w:rPr>
                <w:rFonts w:ascii="宋体" w:hAnsi="宋体" w:cs="宋体" w:eastAsia="宋体"/>
                <w:sz w:val="22"/>
                <w:b/>
              </w:rPr>
              <w:t>二、服务范围及内容</w:t>
            </w:r>
          </w:p>
          <w:p>
            <w:pPr>
              <w:pStyle w:val="null3"/>
              <w:ind w:left="495" w:firstLine="420"/>
              <w:jc w:val="left"/>
            </w:pPr>
            <w:r>
              <w:rPr>
                <w:rFonts w:ascii="宋体" w:hAnsi="宋体" w:cs="宋体" w:eastAsia="宋体"/>
                <w:sz w:val="22"/>
              </w:rPr>
              <w:t>服务范围：门诊住院综合楼、感染楼及医院所属室外所有区域。</w:t>
            </w:r>
          </w:p>
          <w:p>
            <w:pPr>
              <w:pStyle w:val="null3"/>
              <w:ind w:left="495" w:firstLine="420"/>
              <w:jc w:val="left"/>
            </w:pPr>
            <w:r>
              <w:rPr>
                <w:rFonts w:ascii="宋体" w:hAnsi="宋体" w:cs="宋体" w:eastAsia="宋体"/>
                <w:sz w:val="22"/>
              </w:rPr>
              <w:t>服务内容：</w:t>
            </w:r>
          </w:p>
          <w:p>
            <w:pPr>
              <w:pStyle w:val="null3"/>
              <w:ind w:left="495" w:firstLine="420"/>
              <w:jc w:val="left"/>
            </w:pPr>
            <w:r>
              <w:rPr>
                <w:rFonts w:ascii="宋体" w:hAnsi="宋体" w:cs="宋体" w:eastAsia="宋体"/>
                <w:sz w:val="22"/>
              </w:rPr>
              <w:t>（</w:t>
            </w:r>
            <w:r>
              <w:rPr>
                <w:rFonts w:ascii="宋体" w:hAnsi="宋体" w:cs="宋体" w:eastAsia="宋体"/>
                <w:sz w:val="22"/>
              </w:rPr>
              <w:t>1）室</w:t>
            </w:r>
            <w:r>
              <w:rPr>
                <w:rFonts w:ascii="宋体" w:hAnsi="宋体" w:cs="宋体" w:eastAsia="宋体"/>
                <w:sz w:val="22"/>
              </w:rPr>
              <w:t>内保洁内容</w:t>
            </w:r>
          </w:p>
          <w:p>
            <w:pPr>
              <w:pStyle w:val="null3"/>
              <w:ind w:firstLine="440"/>
              <w:jc w:val="left"/>
            </w:pPr>
            <w:r>
              <w:rPr>
                <w:rFonts w:ascii="宋体" w:hAnsi="宋体" w:cs="宋体" w:eastAsia="宋体"/>
                <w:sz w:val="22"/>
              </w:rPr>
              <w:t>负责医院室内清洁卫生（包括内墙、天花板、玻璃、高处灯具、门诊室通风口、地面、室内家具、电视机及架子、空气消毒机表面、楼梯、扶手、走廊、通道、窗户、纱窗、门、门帘、桌、椅、床、柜、宣传栏、指示牌、洗手间、电梯间、扶梯、公共通道、医生办公室、护士站等），仪器设备不包括在内。</w:t>
            </w:r>
          </w:p>
          <w:p>
            <w:pPr>
              <w:pStyle w:val="null3"/>
              <w:ind w:firstLine="440"/>
              <w:jc w:val="left"/>
            </w:pPr>
            <w:r>
              <w:rPr>
                <w:rFonts w:ascii="宋体" w:hAnsi="宋体" w:cs="宋体" w:eastAsia="宋体"/>
                <w:sz w:val="22"/>
              </w:rPr>
              <w:t>（</w:t>
            </w:r>
            <w:r>
              <w:rPr>
                <w:rFonts w:ascii="宋体" w:hAnsi="宋体" w:cs="宋体" w:eastAsia="宋体"/>
                <w:sz w:val="22"/>
              </w:rPr>
              <w:t>2）室外保洁内容:</w:t>
            </w:r>
          </w:p>
          <w:p>
            <w:pPr>
              <w:pStyle w:val="null3"/>
              <w:ind w:firstLine="440"/>
              <w:jc w:val="left"/>
            </w:pPr>
            <w:r>
              <w:rPr>
                <w:rFonts w:ascii="宋体" w:hAnsi="宋体" w:cs="宋体" w:eastAsia="宋体"/>
                <w:sz w:val="22"/>
              </w:rPr>
              <w:t>负责医院室外清洁卫生（包括消防箱、宣传牌（栏）、指示牌、灯箱、路灯、幕墙、外墙、门厅顶部、院各大门及外照壁灯箱、绿篱、医院院落、道路、公共区域、连椅、垃圾桶等）。</w:t>
            </w:r>
          </w:p>
          <w:p>
            <w:pPr>
              <w:pStyle w:val="null3"/>
              <w:ind w:firstLine="440"/>
              <w:jc w:val="left"/>
            </w:pPr>
            <w:r>
              <w:rPr>
                <w:rFonts w:ascii="宋体" w:hAnsi="宋体" w:cs="宋体" w:eastAsia="宋体"/>
                <w:sz w:val="22"/>
              </w:rPr>
              <w:t>（</w:t>
            </w:r>
            <w:r>
              <w:rPr>
                <w:rFonts w:ascii="宋体" w:hAnsi="宋体" w:cs="宋体" w:eastAsia="宋体"/>
                <w:sz w:val="22"/>
              </w:rPr>
              <w:t>3）垃圾清运</w:t>
            </w:r>
          </w:p>
          <w:p>
            <w:pPr>
              <w:pStyle w:val="null3"/>
              <w:ind w:firstLine="440"/>
              <w:jc w:val="left"/>
            </w:pPr>
            <w:r>
              <w:rPr>
                <w:rFonts w:ascii="宋体" w:hAnsi="宋体" w:cs="宋体" w:eastAsia="宋体"/>
                <w:sz w:val="22"/>
              </w:rPr>
              <w:t>负责草坪、绿篱内垃圾、杂草的清运；负责院内生活垃圾的分类处理（不允许夹带医疗垃圾）、清运，清运至医院指定地点。</w:t>
            </w:r>
          </w:p>
          <w:p>
            <w:pPr>
              <w:pStyle w:val="null3"/>
              <w:ind w:firstLine="440"/>
              <w:jc w:val="left"/>
            </w:pPr>
            <w:r>
              <w:rPr>
                <w:rFonts w:ascii="宋体" w:hAnsi="宋体" w:cs="宋体" w:eastAsia="宋体"/>
                <w:sz w:val="22"/>
              </w:rPr>
              <w:t>（</w:t>
            </w:r>
            <w:r>
              <w:rPr>
                <w:rFonts w:ascii="宋体" w:hAnsi="宋体" w:cs="宋体" w:eastAsia="宋体"/>
                <w:sz w:val="22"/>
              </w:rPr>
              <w:t>4）医废转运</w:t>
            </w:r>
          </w:p>
          <w:p>
            <w:pPr>
              <w:pStyle w:val="null3"/>
              <w:ind w:firstLine="440"/>
              <w:jc w:val="left"/>
            </w:pPr>
            <w:r>
              <w:rPr>
                <w:rFonts w:ascii="宋体" w:hAnsi="宋体" w:cs="宋体" w:eastAsia="宋体"/>
                <w:sz w:val="22"/>
              </w:rPr>
              <w:t>负责科室医废收集转运至医废站，以及医废处置中心的管理及交接登记等。</w:t>
            </w:r>
          </w:p>
          <w:p>
            <w:pPr>
              <w:pStyle w:val="null3"/>
              <w:ind w:firstLine="440"/>
              <w:jc w:val="left"/>
            </w:pPr>
            <w:r>
              <w:rPr>
                <w:rFonts w:ascii="宋体" w:hAnsi="宋体" w:cs="宋体" w:eastAsia="宋体"/>
                <w:sz w:val="22"/>
              </w:rPr>
              <w:t>（</w:t>
            </w:r>
            <w:r>
              <w:rPr>
                <w:rFonts w:ascii="宋体" w:hAnsi="宋体" w:cs="宋体" w:eastAsia="宋体"/>
                <w:sz w:val="22"/>
              </w:rPr>
              <w:t>5）耗材配备</w:t>
            </w:r>
          </w:p>
          <w:p>
            <w:pPr>
              <w:pStyle w:val="null3"/>
              <w:ind w:firstLine="440"/>
              <w:jc w:val="left"/>
            </w:pPr>
            <w:r>
              <w:rPr>
                <w:rFonts w:ascii="宋体" w:hAnsi="宋体" w:cs="宋体" w:eastAsia="宋体"/>
                <w:sz w:val="22"/>
              </w:rPr>
              <w:t>负责提供服务承包期间清扫保洁的工具、物料及常用耗材、通讯、服装、办公设备、巡检器材等。保洁公司应加强职工个人防护用品配备，防护级别按照相关法律法规和院感管理要求执行。</w:t>
            </w:r>
          </w:p>
          <w:p>
            <w:pPr>
              <w:pStyle w:val="null3"/>
              <w:ind w:firstLine="440"/>
              <w:jc w:val="left"/>
            </w:pPr>
            <w:r>
              <w:rPr>
                <w:rFonts w:ascii="宋体" w:hAnsi="宋体" w:cs="宋体" w:eastAsia="宋体"/>
                <w:sz w:val="22"/>
              </w:rPr>
              <w:t>（</w:t>
            </w:r>
            <w:r>
              <w:rPr>
                <w:rFonts w:ascii="宋体" w:hAnsi="宋体" w:cs="宋体" w:eastAsia="宋体"/>
                <w:sz w:val="22"/>
              </w:rPr>
              <w:t>6）院内控烟劝导。</w:t>
            </w:r>
          </w:p>
          <w:p>
            <w:pPr>
              <w:pStyle w:val="null3"/>
              <w:ind w:firstLine="440"/>
              <w:jc w:val="left"/>
            </w:pPr>
            <w:r>
              <w:rPr>
                <w:rFonts w:ascii="宋体" w:hAnsi="宋体" w:cs="宋体" w:eastAsia="宋体"/>
                <w:sz w:val="22"/>
              </w:rPr>
              <w:t>（</w:t>
            </w:r>
            <w:r>
              <w:rPr>
                <w:rFonts w:ascii="宋体" w:hAnsi="宋体" w:cs="宋体" w:eastAsia="宋体"/>
                <w:sz w:val="22"/>
              </w:rPr>
              <w:t>7）参加医院组织的爱国卫生活动，配合医院创文、创卫工作。</w:t>
            </w:r>
          </w:p>
          <w:p>
            <w:pPr>
              <w:pStyle w:val="null3"/>
              <w:ind w:left="495"/>
              <w:jc w:val="left"/>
            </w:pPr>
            <w:r>
              <w:rPr>
                <w:rFonts w:ascii="宋体" w:hAnsi="宋体" w:cs="宋体" w:eastAsia="宋体"/>
                <w:sz w:val="22"/>
                <w:b/>
              </w:rPr>
              <w:t>三、服务人员要求</w:t>
            </w:r>
          </w:p>
          <w:p>
            <w:pPr>
              <w:pStyle w:val="null3"/>
              <w:ind w:firstLine="440"/>
              <w:jc w:val="left"/>
            </w:pPr>
            <w:r>
              <w:rPr>
                <w:rFonts w:ascii="宋体" w:hAnsi="宋体" w:cs="宋体" w:eastAsia="宋体"/>
                <w:sz w:val="22"/>
              </w:rPr>
              <w:t>（</w:t>
            </w:r>
            <w:r>
              <w:rPr>
                <w:rFonts w:ascii="宋体" w:hAnsi="宋体" w:cs="宋体" w:eastAsia="宋体"/>
                <w:sz w:val="22"/>
              </w:rPr>
              <w:t>1）爱岗敬业、遵纪守法、热爱集体，服从组织纪律，服从工作安排，遵守医院的纪律和制度，五官端正，身体健康，持有区级医院体检合格证明；电梯司机必须持证上岗，严格遵守操作规程，遵守值班规定。各岗位工作人员应相对固定，新入职人员必须培训合格后方可上岗。</w:t>
            </w:r>
          </w:p>
          <w:p>
            <w:pPr>
              <w:pStyle w:val="null3"/>
              <w:ind w:firstLine="440"/>
              <w:jc w:val="left"/>
            </w:pPr>
            <w:r>
              <w:rPr>
                <w:rFonts w:ascii="宋体" w:hAnsi="宋体" w:cs="宋体" w:eastAsia="宋体"/>
                <w:sz w:val="22"/>
              </w:rPr>
              <w:t>（</w:t>
            </w:r>
            <w:r>
              <w:rPr>
                <w:rFonts w:ascii="宋体" w:hAnsi="宋体" w:cs="宋体" w:eastAsia="宋体"/>
                <w:sz w:val="22"/>
              </w:rPr>
              <w:t>2）保洁人员配备不少于59人，夜间配送2人。</w:t>
            </w:r>
          </w:p>
          <w:p>
            <w:pPr>
              <w:pStyle w:val="null3"/>
              <w:ind w:firstLine="440"/>
              <w:jc w:val="left"/>
            </w:pPr>
            <w:r>
              <w:rPr>
                <w:rFonts w:ascii="宋体" w:hAnsi="宋体" w:cs="宋体" w:eastAsia="宋体"/>
                <w:sz w:val="22"/>
              </w:rPr>
              <w:t>（</w:t>
            </w:r>
            <w:r>
              <w:rPr>
                <w:rFonts w:ascii="宋体" w:hAnsi="宋体" w:cs="宋体" w:eastAsia="宋体"/>
                <w:sz w:val="22"/>
              </w:rPr>
              <w:t>3）医院门诊为无假日门诊，门诊保洁无假日，以及院内各项临时性保洁任务（包括各种迎接检查的突击保洁）。</w:t>
            </w:r>
          </w:p>
          <w:p>
            <w:pPr>
              <w:pStyle w:val="null3"/>
              <w:ind w:firstLine="440"/>
              <w:jc w:val="left"/>
            </w:pPr>
            <w:r>
              <w:rPr>
                <w:rFonts w:ascii="宋体" w:hAnsi="宋体" w:cs="宋体" w:eastAsia="宋体"/>
                <w:sz w:val="22"/>
              </w:rPr>
              <w:t>（</w:t>
            </w:r>
            <w:r>
              <w:rPr>
                <w:rFonts w:ascii="宋体" w:hAnsi="宋体" w:cs="宋体" w:eastAsia="宋体"/>
                <w:sz w:val="22"/>
              </w:rPr>
              <w:t>4）各岗位</w:t>
            </w:r>
            <w:r>
              <w:rPr>
                <w:rFonts w:ascii="宋体" w:hAnsi="宋体" w:cs="宋体" w:eastAsia="宋体"/>
                <w:sz w:val="22"/>
              </w:rPr>
              <w:t>具体人员配置如下表：</w:t>
            </w:r>
          </w:p>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192"/>
              <w:gridCol w:w="538"/>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楼层</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功能</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床位数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岗位时间段</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每天设岗小时</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人数总和</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b/>
                    </w:rPr>
                    <w:t>岗位说明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门诊综合楼东</w:t>
                  </w:r>
                  <w:r>
                    <w:rPr>
                      <w:rFonts w:ascii="宋体" w:hAnsi="宋体" w:cs="宋体" w:eastAsia="宋体"/>
                      <w:sz w:val="22"/>
                    </w:rPr>
                    <w:t>6-11F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病区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1人/每层</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门诊综合楼西</w:t>
                  </w:r>
                  <w:r>
                    <w:rPr>
                      <w:rFonts w:ascii="宋体" w:hAnsi="宋体" w:cs="宋体" w:eastAsia="宋体"/>
                      <w:sz w:val="22"/>
                    </w:rPr>
                    <w:t>6-10F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病区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1人/每层</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w:t>
                  </w:r>
                  <w:r>
                    <w:rPr>
                      <w:rFonts w:ascii="宋体" w:hAnsi="宋体" w:cs="宋体" w:eastAsia="宋体"/>
                      <w:sz w:val="22"/>
                    </w:rPr>
                    <w:t>5F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病区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w:t>
                  </w:r>
                  <w:r>
                    <w:rPr>
                      <w:rFonts w:ascii="宋体" w:hAnsi="宋体" w:cs="宋体" w:eastAsia="宋体"/>
                      <w:sz w:val="22"/>
                    </w:rPr>
                    <w:t>5F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产房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手术前、后保洁工作</w:t>
                  </w:r>
                  <w:r>
                    <w:rPr>
                      <w:rFonts w:ascii="宋体" w:hAnsi="宋体" w:cs="宋体" w:eastAsia="宋体"/>
                      <w:sz w:val="22"/>
                    </w:rPr>
                    <w:t>，驻守清洁工作</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ICU</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病区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w:t>
                  </w:r>
                  <w:r>
                    <w:rPr>
                      <w:rFonts w:ascii="宋体" w:hAnsi="宋体" w:cs="宋体" w:eastAsia="宋体"/>
                      <w:sz w:val="22"/>
                    </w:rPr>
                    <w:t>4F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手术室、行政办公楼</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手术前、后保洁工作</w:t>
                  </w:r>
                  <w:r>
                    <w:rPr>
                      <w:rFonts w:ascii="宋体" w:hAnsi="宋体" w:cs="宋体" w:eastAsia="宋体"/>
                      <w:sz w:val="22"/>
                    </w:rPr>
                    <w:t>，驻守清洁工作。会议室、公共区域除尘清洁</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w:t>
                  </w:r>
                  <w:r>
                    <w:rPr>
                      <w:rFonts w:ascii="宋体" w:hAnsi="宋体" w:cs="宋体" w:eastAsia="宋体"/>
                      <w:sz w:val="22"/>
                    </w:rPr>
                    <w:t>1F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体检中心、诊室、功能科室</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7人/每层</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r>
                    <w:rPr>
                      <w:rFonts w:ascii="宋体" w:hAnsi="宋体" w:cs="宋体" w:eastAsia="宋体"/>
                      <w:sz w:val="22"/>
                    </w:rPr>
                    <w:t>(大C机房固定专人)</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门诊综合楼</w:t>
                  </w:r>
                  <w:r>
                    <w:rPr>
                      <w:rFonts w:ascii="宋体" w:hAnsi="宋体" w:cs="宋体" w:eastAsia="宋体"/>
                      <w:sz w:val="22"/>
                    </w:rPr>
                    <w:t>2F-3F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诊室、功能</w:t>
                  </w:r>
                </w:p>
                <w:p>
                  <w:pPr>
                    <w:pStyle w:val="null3"/>
                    <w:jc w:val="center"/>
                  </w:pPr>
                  <w:r>
                    <w:rPr>
                      <w:rFonts w:ascii="宋体" w:hAnsi="宋体" w:cs="宋体" w:eastAsia="宋体"/>
                      <w:sz w:val="22"/>
                    </w:rPr>
                    <w:t>科室</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5人/每层</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日常病区清洁，终末消毒，高处除尘（血液透析室、供应室固定专人）</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传染病楼</w:t>
                  </w:r>
                  <w:r>
                    <w:rPr>
                      <w:rFonts w:ascii="宋体" w:hAnsi="宋体" w:cs="宋体" w:eastAsia="宋体"/>
                      <w:sz w:val="22"/>
                    </w:rPr>
                    <w:t>1F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诊室</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24小时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传染病楼</w:t>
                  </w:r>
                  <w:r>
                    <w:rPr>
                      <w:rFonts w:ascii="宋体" w:hAnsi="宋体" w:cs="宋体" w:eastAsia="宋体"/>
                      <w:sz w:val="22"/>
                    </w:rPr>
                    <w:t>2-3F</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病区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12小时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1人/每层</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日常病区清洁，终末消毒，高处除尘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室外环境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7人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室外环境保洁，绿化带内垃圾清扫。室外保洁消毒、病媒生物防治、灭蚊蝇、鼠饵投放</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生活垃圾处理站、医废站</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生活垃圾收集分类转运，医废收集准运，医废站、垃圾站清洁消毒、医废台账登记管理。</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地下车库</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车库环境保洁</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医院家</w:t>
                  </w:r>
                </w:p>
                <w:p>
                  <w:pPr>
                    <w:pStyle w:val="null3"/>
                    <w:jc w:val="center"/>
                  </w:pPr>
                  <w:r>
                    <w:rPr>
                      <w:rFonts w:ascii="宋体" w:hAnsi="宋体" w:cs="宋体" w:eastAsia="宋体"/>
                      <w:sz w:val="22"/>
                    </w:rPr>
                    <w:t>属楼</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不设置专人、每周派人清洁，遇检查随时派人清洁。</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西十一楼、院外专家休息区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不设置专人、每日收垃圾、每周派人清洁。</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夜间配送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17:00-次日8点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药品配送、血样、大、小便样品取送</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其他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管理中心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8小时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2人</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经理</w:t>
                  </w:r>
                  <w:r>
                    <w:rPr>
                      <w:rFonts w:ascii="宋体" w:hAnsi="宋体" w:cs="宋体" w:eastAsia="宋体"/>
                      <w:sz w:val="22"/>
                    </w:rPr>
                    <w:t>1人、主管1人</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合计</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61人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具体自合同签订之日起1年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执行国家标准并符合磋商文件相关要求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项目服务完成并通过验收标准</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付款方式：按月结算，甲方于次月15日内据实向乙方结清上月结算的应付费用，乙方向甲方提供相应额度的正规发票，如遇公休或节假日，转账期顺延。（付款方式以此条内容为准）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主体身份</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提供自2023年10月1日至今已缴纳的至少一个月的纳税证明或完税证明，纳税证明或完税证明上应有代收机构或税务机关的公章或业务专用章，依法免税的服务商应提供相关文件证明；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提供供应商2023年10月1日至今已缴存的任意一个月的社会保障资金缴存单据或社保机构开具的社会保险参保缴费情况证明；依法不需要缴纳社会保障资金的应提供相关文件证明；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本项目不接受联合体磋商，投标单位负责人为同一人或者存在控股、管理关系的不同单位，不得参加同一招标项目投标；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（2）响应文件格式：应符合磋商文件要求； （3）报价唯一：只能有一个有效报价， 不得提交选择性报价，且报价不超过采购预算；</w:t>
            </w:r>
          </w:p>
        </w:tc>
        <w:tc>
          <w:tcPr>
            <w:tcW w:type="dxa" w:w="1661"/>
          </w:tcPr>
          <w:p>
            <w:pPr>
              <w:pStyle w:val="null3"/>
            </w:pPr>
            <w:r>
              <w:rPr/>
              <w:t>响应文件封面 服务内容及服务邀请应答表 中小企业声明函 商务应答表 服务方案 标的清单 供应商应提交的相关资格证明材料 陕西省政府采购供应商拒绝政府采购领域商业贿赂承诺书 报价表 响应函 业绩一览表</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响应文件内容齐全、无遗漏</w:t>
            </w:r>
          </w:p>
        </w:tc>
        <w:tc>
          <w:tcPr>
            <w:tcW w:type="dxa" w:w="1661"/>
          </w:tcPr>
          <w:p>
            <w:pPr>
              <w:pStyle w:val="null3"/>
            </w:pPr>
            <w:r>
              <w:rPr/>
              <w:t>响应文件封面 服务内容及服务邀请应答表 中小企业声明函 商务应答表 服务方案 标的清单 供应商应提交的相关资格证明材料 陕西省政府采购供应商拒绝政府采购领域商业贿赂承诺书 报价表 响应函 业绩一览表</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（1）服务时间满足磋商文件要求 （2）服务地点满足磋商文件要求 （3）磋商有效期：满足磋商文件中的规定。</w:t>
            </w:r>
          </w:p>
        </w:tc>
        <w:tc>
          <w:tcPr>
            <w:tcW w:type="dxa" w:w="1661"/>
          </w:tcPr>
          <w:p>
            <w:pPr>
              <w:pStyle w:val="null3"/>
            </w:pPr>
            <w:r>
              <w:rPr/>
              <w:t>响应文件封面 服务内容及服务邀请应答表 商务应答表 响应函</w:t>
            </w:r>
          </w:p>
        </w:tc>
      </w:tr>
      <w:tr>
        <w:tc>
          <w:tcPr>
            <w:tcW w:type="dxa" w:w="831"/>
          </w:tcPr>
          <w:p>
            <w:pPr>
              <w:pStyle w:val="null3"/>
            </w:pPr>
            <w:r>
              <w:rPr/>
              <w:t>5</w:t>
            </w:r>
          </w:p>
        </w:tc>
        <w:tc>
          <w:tcPr>
            <w:tcW w:type="dxa" w:w="2492"/>
          </w:tcPr>
          <w:p>
            <w:pPr>
              <w:pStyle w:val="null3"/>
            </w:pPr>
            <w:r>
              <w:rPr/>
              <w:t>拟提供服务响应程度</w:t>
            </w:r>
          </w:p>
        </w:tc>
        <w:tc>
          <w:tcPr>
            <w:tcW w:type="dxa" w:w="3322"/>
          </w:tcPr>
          <w:p>
            <w:pPr>
              <w:pStyle w:val="null3"/>
            </w:pPr>
            <w:r>
              <w:rPr/>
              <w:t>服务要求均为“★”标记，全部为实质性要求，投标人必须完全响应并满足，不得负偏离。</w:t>
            </w:r>
          </w:p>
        </w:tc>
        <w:tc>
          <w:tcPr>
            <w:tcW w:type="dxa" w:w="1661"/>
          </w:tcPr>
          <w:p>
            <w:pPr>
              <w:pStyle w:val="null3"/>
            </w:pPr>
            <w:r>
              <w:rPr/>
              <w:t>响应文件封面 服务内容及服务邀请应答表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1.根据本项目的服务内容，制定详细的服务总体方案，内容包括但不限于室内外保洁方案，垃圾清运，医废转运，耗材配备，院内控烟劝导、配合医院活动等整体服务计划； 说明：以上内容切合本项目实际情况及实施要求，内容全面详细、阐述条理清晰详尽，符合本项目采购需求，能保障本项目实施的得18分。 评审内容任意一项缺项或只有标题没有实质性内容扣3分。评审内容任意一项每有一处缺陷扣1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管理方案</w:t>
            </w:r>
          </w:p>
        </w:tc>
        <w:tc>
          <w:tcPr>
            <w:tcW w:type="dxa" w:w="2492"/>
          </w:tcPr>
          <w:p>
            <w:pPr>
              <w:pStyle w:val="null3"/>
            </w:pPr>
            <w:r>
              <w:rPr/>
              <w:t>管理方案是否全面、细致，具备可操作性，横向比较进行赋分。管理方案全面、细致、可操作性强，得10分；管理方案较为全面、细致，具有一定可操作性，得7分； 管理方案简单，可操作性较差，得 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制度建设</w:t>
            </w:r>
          </w:p>
        </w:tc>
        <w:tc>
          <w:tcPr>
            <w:tcW w:type="dxa" w:w="2492"/>
          </w:tcPr>
          <w:p>
            <w:pPr>
              <w:pStyle w:val="null3"/>
            </w:pPr>
            <w:r>
              <w:rPr/>
              <w:t>管理规章制度是否完善、清晰、切合实际，操作性强，是否设置了合理的奖惩、考核制度。 管理规章制度完善、条理清晰，针对性和可操作性强，得10分；管理规章制度较为完善、清晰，具有一定的针对性和可操作性，得7分； 管理规章制度简单，完善程度、针对性和可操作性较差，得4分，未提供得0分。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是否有服务质量保障措施，如对服务态度和服务质量较差的人员有具体的处罚办法。保障措施科学性、可操作性为赋分原则。保障措施科学性和可操作性强，得10分；保障措施具有一定的科学性和可操作性，得7分；保障措施科学性和可操作性较差的4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保安、保洁管理服务规律和可能发生的紧急事件，提出对突发事件快速响应的时间、调动人员的数量及合理的处理方案。应急方案全面合理、可操作性强，有针对性得10分；应急方案全面，较合理得7分，应急方案不全面得4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拟派项目组人员</w:t>
            </w:r>
          </w:p>
        </w:tc>
        <w:tc>
          <w:tcPr>
            <w:tcW w:type="dxa" w:w="2492"/>
          </w:tcPr>
          <w:p>
            <w:pPr>
              <w:pStyle w:val="null3"/>
            </w:pPr>
            <w:r>
              <w:rPr/>
              <w:t>拟派人员配置合理齐全，后备力量有保障，职责划分明确，专业服务项目人员经验丰富，专业性强，结合团队人员拟派情况及工作经验等因素进行赋分，人员配备合理、可行、满足项目需求的计10分；人员配备可行性差，基本满足项目需求计7分，人员配备不合理，不符合项目需求的计4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人员补充</w:t>
            </w:r>
          </w:p>
        </w:tc>
        <w:tc>
          <w:tcPr>
            <w:tcW w:type="dxa" w:w="2492"/>
          </w:tcPr>
          <w:p>
            <w:pPr>
              <w:pStyle w:val="null3"/>
            </w:pPr>
            <w:r>
              <w:rPr/>
              <w:t>承诺若出现服务人员因病不能工作的，及时请调其他服务人员补充，确保服务工作的正常进行。投标人针对本次项目的人员服务承诺。 具有有效的人员保证措施和服务承诺，内容合理可行得5分； 内容较差，可行性一般得3分，内容不合理得1分，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拟投入本项目设备情况</w:t>
            </w:r>
          </w:p>
        </w:tc>
        <w:tc>
          <w:tcPr>
            <w:tcW w:type="dxa" w:w="2492"/>
          </w:tcPr>
          <w:p>
            <w:pPr>
              <w:pStyle w:val="null3"/>
            </w:pPr>
            <w:r>
              <w:rPr/>
              <w:t>拟投入使用的设备量满足保洁项目的实际需求，包括设备运行有保障，维修有措施，能够实行专业化和定期维护，内容合理可行得5分； 内容较差，可行性一般得3分，内容不合理得1分，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接受监督</w:t>
            </w:r>
          </w:p>
        </w:tc>
        <w:tc>
          <w:tcPr>
            <w:tcW w:type="dxa" w:w="2492"/>
          </w:tcPr>
          <w:p>
            <w:pPr>
              <w:pStyle w:val="null3"/>
            </w:pPr>
            <w:r>
              <w:rPr/>
              <w:t>承诺接受采购对象对所提供保洁服务的监督批评及意见建议，并能做出反应。有承诺得得2分，无承诺不得分。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供应商提供2021年9月1日至今类似项目业绩：每提供一项得1分，最多得10分（以合同复印件为准，时间以合同签订时间为准，否则不得分）。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价格分统一采用低价优先法计算，即满足磋商文件要求且价格最低的报价为磋商基准价，其价格分为满分。其他响应单位的价格分统一按照下列公式计算： 磋商报价得分= （评标基准价/磋商报价）×价格权值×100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详见附件：业绩一览表</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