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5AA681">
      <w:pPr>
        <w:jc w:val="center"/>
        <w:rPr>
          <w:rFonts w:hint="eastAsia"/>
          <w:b/>
          <w:bCs/>
          <w:sz w:val="36"/>
          <w:szCs w:val="36"/>
          <w:lang w:val="en-US" w:eastAsia="zh-CN"/>
        </w:rPr>
      </w:pPr>
      <w:r>
        <w:rPr>
          <w:rFonts w:hint="eastAsia"/>
          <w:b/>
          <w:bCs/>
          <w:sz w:val="36"/>
          <w:szCs w:val="36"/>
          <w:lang w:val="en-US" w:eastAsia="zh-CN"/>
        </w:rPr>
        <w:t>业绩一览表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4"/>
        <w:gridCol w:w="1642"/>
        <w:gridCol w:w="1418"/>
        <w:gridCol w:w="2551"/>
        <w:gridCol w:w="1418"/>
        <w:gridCol w:w="1417"/>
      </w:tblGrid>
      <w:tr w14:paraId="626CD7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6" w:hRule="exact"/>
        </w:trPr>
        <w:tc>
          <w:tcPr>
            <w:tcW w:w="734" w:type="dxa"/>
            <w:noWrap w:val="0"/>
            <w:vAlign w:val="center"/>
          </w:tcPr>
          <w:p w14:paraId="46626473">
            <w:pPr>
              <w:jc w:val="center"/>
              <w:rPr>
                <w:rFonts w:hint="eastAsia" w:ascii="仿宋" w:hAnsi="仿宋" w:eastAsia="仿宋" w:cs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sz w:val="28"/>
                <w:szCs w:val="28"/>
              </w:rPr>
              <w:t>序号</w:t>
            </w:r>
          </w:p>
        </w:tc>
        <w:tc>
          <w:tcPr>
            <w:tcW w:w="1642" w:type="dxa"/>
            <w:noWrap w:val="0"/>
            <w:vAlign w:val="center"/>
          </w:tcPr>
          <w:p w14:paraId="324975C5">
            <w:pPr>
              <w:jc w:val="center"/>
              <w:rPr>
                <w:rFonts w:hint="eastAsia" w:ascii="仿宋" w:hAnsi="仿宋" w:eastAsia="仿宋" w:cs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sz w:val="28"/>
                <w:szCs w:val="28"/>
              </w:rPr>
              <w:t>项目名称</w:t>
            </w:r>
          </w:p>
        </w:tc>
        <w:tc>
          <w:tcPr>
            <w:tcW w:w="1418" w:type="dxa"/>
            <w:noWrap w:val="0"/>
            <w:vAlign w:val="center"/>
          </w:tcPr>
          <w:p w14:paraId="0EFED75F">
            <w:pPr>
              <w:jc w:val="center"/>
              <w:rPr>
                <w:rFonts w:hint="default" w:ascii="仿宋" w:hAnsi="仿宋" w:eastAsia="仿宋" w:cs="仿宋"/>
                <w:b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sz w:val="28"/>
                <w:szCs w:val="28"/>
                <w:lang w:val="en-US" w:eastAsia="zh-CN"/>
              </w:rPr>
              <w:t>委托单位</w:t>
            </w:r>
          </w:p>
        </w:tc>
        <w:tc>
          <w:tcPr>
            <w:tcW w:w="2551" w:type="dxa"/>
            <w:noWrap w:val="0"/>
            <w:vAlign w:val="center"/>
          </w:tcPr>
          <w:p w14:paraId="3BD2F976">
            <w:pPr>
              <w:jc w:val="center"/>
              <w:rPr>
                <w:rFonts w:hint="eastAsia" w:ascii="仿宋" w:hAnsi="仿宋" w:eastAsia="仿宋" w:cs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sz w:val="28"/>
                <w:szCs w:val="28"/>
              </w:rPr>
              <w:t>委托单位联系人及电话</w:t>
            </w:r>
          </w:p>
        </w:tc>
        <w:tc>
          <w:tcPr>
            <w:tcW w:w="1418" w:type="dxa"/>
            <w:noWrap w:val="0"/>
            <w:vAlign w:val="center"/>
          </w:tcPr>
          <w:p w14:paraId="6B29B7FA">
            <w:pPr>
              <w:jc w:val="center"/>
              <w:rPr>
                <w:rFonts w:hint="eastAsia" w:ascii="仿宋" w:hAnsi="仿宋" w:eastAsia="仿宋" w:cs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sz w:val="28"/>
                <w:szCs w:val="28"/>
              </w:rPr>
              <w:t>合同金额</w:t>
            </w:r>
          </w:p>
          <w:p w14:paraId="35833761">
            <w:pPr>
              <w:jc w:val="center"/>
              <w:rPr>
                <w:rFonts w:hint="eastAsia" w:ascii="仿宋" w:hAnsi="仿宋" w:eastAsia="仿宋" w:cs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sz w:val="28"/>
                <w:szCs w:val="28"/>
              </w:rPr>
              <w:t>（万元）</w:t>
            </w:r>
          </w:p>
        </w:tc>
        <w:tc>
          <w:tcPr>
            <w:tcW w:w="1417" w:type="dxa"/>
            <w:noWrap w:val="0"/>
            <w:vAlign w:val="center"/>
          </w:tcPr>
          <w:p w14:paraId="1534A78B">
            <w:pPr>
              <w:jc w:val="center"/>
              <w:rPr>
                <w:rFonts w:hint="eastAsia" w:ascii="仿宋" w:hAnsi="仿宋" w:eastAsia="仿宋" w:cs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sz w:val="28"/>
                <w:szCs w:val="28"/>
              </w:rPr>
              <w:t>中标</w:t>
            </w:r>
          </w:p>
          <w:p w14:paraId="24AC35BB">
            <w:pPr>
              <w:jc w:val="center"/>
              <w:rPr>
                <w:rFonts w:hint="eastAsia" w:ascii="仿宋" w:hAnsi="仿宋" w:eastAsia="仿宋" w:cs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sz w:val="28"/>
                <w:szCs w:val="28"/>
              </w:rPr>
              <w:t>时间</w:t>
            </w:r>
          </w:p>
        </w:tc>
      </w:tr>
      <w:tr w14:paraId="5EAE92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exact"/>
        </w:trPr>
        <w:tc>
          <w:tcPr>
            <w:tcW w:w="734" w:type="dxa"/>
            <w:noWrap w:val="0"/>
            <w:vAlign w:val="center"/>
          </w:tcPr>
          <w:p w14:paraId="129AFB74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</w:t>
            </w:r>
          </w:p>
        </w:tc>
        <w:tc>
          <w:tcPr>
            <w:tcW w:w="1642" w:type="dxa"/>
            <w:noWrap w:val="0"/>
            <w:vAlign w:val="center"/>
          </w:tcPr>
          <w:p w14:paraId="116DEF7D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6BC79862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551" w:type="dxa"/>
            <w:noWrap w:val="0"/>
            <w:vAlign w:val="center"/>
          </w:tcPr>
          <w:p w14:paraId="60FE0F01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3B4D2E85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234F28BC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28BA48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exact"/>
        </w:trPr>
        <w:tc>
          <w:tcPr>
            <w:tcW w:w="734" w:type="dxa"/>
            <w:noWrap w:val="0"/>
            <w:vAlign w:val="center"/>
          </w:tcPr>
          <w:p w14:paraId="61A9F2CE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</w:t>
            </w:r>
          </w:p>
        </w:tc>
        <w:tc>
          <w:tcPr>
            <w:tcW w:w="1642" w:type="dxa"/>
            <w:noWrap w:val="0"/>
            <w:vAlign w:val="center"/>
          </w:tcPr>
          <w:p w14:paraId="30EC5921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78F0CE24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551" w:type="dxa"/>
            <w:noWrap w:val="0"/>
            <w:vAlign w:val="center"/>
          </w:tcPr>
          <w:p w14:paraId="6832152E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36A016B0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12FFD623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654A55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exact"/>
        </w:trPr>
        <w:tc>
          <w:tcPr>
            <w:tcW w:w="734" w:type="dxa"/>
            <w:noWrap w:val="0"/>
            <w:vAlign w:val="center"/>
          </w:tcPr>
          <w:p w14:paraId="7FB94946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3</w:t>
            </w:r>
          </w:p>
        </w:tc>
        <w:tc>
          <w:tcPr>
            <w:tcW w:w="1642" w:type="dxa"/>
            <w:noWrap w:val="0"/>
            <w:vAlign w:val="center"/>
          </w:tcPr>
          <w:p w14:paraId="33E196F1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2951B5AA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551" w:type="dxa"/>
            <w:noWrap w:val="0"/>
            <w:vAlign w:val="center"/>
          </w:tcPr>
          <w:p w14:paraId="3D83428F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2022BE5C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1406EBC1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278251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exact"/>
        </w:trPr>
        <w:tc>
          <w:tcPr>
            <w:tcW w:w="734" w:type="dxa"/>
            <w:noWrap w:val="0"/>
            <w:vAlign w:val="center"/>
          </w:tcPr>
          <w:p w14:paraId="2F668B68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…</w:t>
            </w:r>
          </w:p>
        </w:tc>
        <w:tc>
          <w:tcPr>
            <w:tcW w:w="1642" w:type="dxa"/>
            <w:noWrap w:val="0"/>
            <w:vAlign w:val="center"/>
          </w:tcPr>
          <w:p w14:paraId="5121F64C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081386BF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551" w:type="dxa"/>
            <w:noWrap w:val="0"/>
            <w:vAlign w:val="center"/>
          </w:tcPr>
          <w:p w14:paraId="20912A0A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2150C806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04D3B167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37C264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exact"/>
        </w:trPr>
        <w:tc>
          <w:tcPr>
            <w:tcW w:w="734" w:type="dxa"/>
            <w:noWrap w:val="0"/>
            <w:vAlign w:val="center"/>
          </w:tcPr>
          <w:p w14:paraId="76D474D5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…</w:t>
            </w:r>
          </w:p>
        </w:tc>
        <w:tc>
          <w:tcPr>
            <w:tcW w:w="1642" w:type="dxa"/>
            <w:noWrap w:val="0"/>
            <w:vAlign w:val="center"/>
          </w:tcPr>
          <w:p w14:paraId="41E60694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42835F62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551" w:type="dxa"/>
            <w:noWrap w:val="0"/>
            <w:vAlign w:val="center"/>
          </w:tcPr>
          <w:p w14:paraId="2AD3D623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6B4F0E98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1ABDD011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3488BB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exact"/>
        </w:trPr>
        <w:tc>
          <w:tcPr>
            <w:tcW w:w="734" w:type="dxa"/>
            <w:noWrap w:val="0"/>
            <w:vAlign w:val="center"/>
          </w:tcPr>
          <w:p w14:paraId="43EDD018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…</w:t>
            </w:r>
          </w:p>
        </w:tc>
        <w:tc>
          <w:tcPr>
            <w:tcW w:w="1642" w:type="dxa"/>
            <w:noWrap w:val="0"/>
            <w:vAlign w:val="center"/>
          </w:tcPr>
          <w:p w14:paraId="5C82F4FF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684AD9B0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551" w:type="dxa"/>
            <w:noWrap w:val="0"/>
            <w:vAlign w:val="center"/>
          </w:tcPr>
          <w:p w14:paraId="5F8DEC66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1FC73E14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6B9DBCD7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55D52F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exact"/>
        </w:trPr>
        <w:tc>
          <w:tcPr>
            <w:tcW w:w="734" w:type="dxa"/>
            <w:noWrap w:val="0"/>
            <w:vAlign w:val="center"/>
          </w:tcPr>
          <w:p w14:paraId="58B7A9C3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42" w:type="dxa"/>
            <w:noWrap w:val="0"/>
            <w:vAlign w:val="center"/>
          </w:tcPr>
          <w:p w14:paraId="79DD83AA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4AD9022E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551" w:type="dxa"/>
            <w:noWrap w:val="0"/>
            <w:vAlign w:val="center"/>
          </w:tcPr>
          <w:p w14:paraId="09F679DB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5526EA3C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0CB20855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6647D4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exact"/>
        </w:trPr>
        <w:tc>
          <w:tcPr>
            <w:tcW w:w="734" w:type="dxa"/>
            <w:noWrap w:val="0"/>
            <w:vAlign w:val="center"/>
          </w:tcPr>
          <w:p w14:paraId="6A71D410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42" w:type="dxa"/>
            <w:noWrap w:val="0"/>
            <w:vAlign w:val="center"/>
          </w:tcPr>
          <w:p w14:paraId="1E935CA0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3510F111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551" w:type="dxa"/>
            <w:noWrap w:val="0"/>
            <w:vAlign w:val="center"/>
          </w:tcPr>
          <w:p w14:paraId="1D75D0B2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6DDD7C3E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3774607B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6EDFEF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exact"/>
        </w:trPr>
        <w:tc>
          <w:tcPr>
            <w:tcW w:w="734" w:type="dxa"/>
            <w:noWrap w:val="0"/>
            <w:vAlign w:val="center"/>
          </w:tcPr>
          <w:p w14:paraId="4D1709CF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42" w:type="dxa"/>
            <w:noWrap w:val="0"/>
            <w:vAlign w:val="center"/>
          </w:tcPr>
          <w:p w14:paraId="6FC5CA69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29D2B31B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551" w:type="dxa"/>
            <w:noWrap w:val="0"/>
            <w:vAlign w:val="center"/>
          </w:tcPr>
          <w:p w14:paraId="74FA0A1D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34197A3B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7122143C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201140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exact"/>
        </w:trPr>
        <w:tc>
          <w:tcPr>
            <w:tcW w:w="734" w:type="dxa"/>
            <w:noWrap w:val="0"/>
            <w:vAlign w:val="center"/>
          </w:tcPr>
          <w:p w14:paraId="1A6E691A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42" w:type="dxa"/>
            <w:noWrap w:val="0"/>
            <w:vAlign w:val="center"/>
          </w:tcPr>
          <w:p w14:paraId="39288D28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1678685A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551" w:type="dxa"/>
            <w:noWrap w:val="0"/>
            <w:vAlign w:val="center"/>
          </w:tcPr>
          <w:p w14:paraId="1375D465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17F11B8C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2CF94359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382026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exact"/>
        </w:trPr>
        <w:tc>
          <w:tcPr>
            <w:tcW w:w="734" w:type="dxa"/>
            <w:noWrap w:val="0"/>
            <w:vAlign w:val="center"/>
          </w:tcPr>
          <w:p w14:paraId="1B13ADF0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42" w:type="dxa"/>
            <w:noWrap w:val="0"/>
            <w:vAlign w:val="center"/>
          </w:tcPr>
          <w:p w14:paraId="4FECCDF3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52E12C90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551" w:type="dxa"/>
            <w:noWrap w:val="0"/>
            <w:vAlign w:val="center"/>
          </w:tcPr>
          <w:p w14:paraId="270DF701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0DE84FDA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73713B26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7E5001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exact"/>
        </w:trPr>
        <w:tc>
          <w:tcPr>
            <w:tcW w:w="734" w:type="dxa"/>
            <w:noWrap w:val="0"/>
            <w:vAlign w:val="center"/>
          </w:tcPr>
          <w:p w14:paraId="56E072CB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42" w:type="dxa"/>
            <w:noWrap w:val="0"/>
            <w:vAlign w:val="center"/>
          </w:tcPr>
          <w:p w14:paraId="1FDC22F8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54DCCEF3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551" w:type="dxa"/>
            <w:noWrap w:val="0"/>
            <w:vAlign w:val="center"/>
          </w:tcPr>
          <w:p w14:paraId="6E2BB1B2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716E19F5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51FC3616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26B4B1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exact"/>
        </w:trPr>
        <w:tc>
          <w:tcPr>
            <w:tcW w:w="734" w:type="dxa"/>
            <w:noWrap w:val="0"/>
            <w:vAlign w:val="center"/>
          </w:tcPr>
          <w:p w14:paraId="49F95568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42" w:type="dxa"/>
            <w:noWrap w:val="0"/>
            <w:vAlign w:val="center"/>
          </w:tcPr>
          <w:p w14:paraId="729B9A6C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4475EF64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551" w:type="dxa"/>
            <w:noWrap w:val="0"/>
            <w:vAlign w:val="center"/>
          </w:tcPr>
          <w:p w14:paraId="04AE5FDF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0192CB1E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6D56C3F7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3CC26E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exact"/>
        </w:trPr>
        <w:tc>
          <w:tcPr>
            <w:tcW w:w="734" w:type="dxa"/>
            <w:noWrap w:val="0"/>
            <w:vAlign w:val="center"/>
          </w:tcPr>
          <w:p w14:paraId="61727B92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42" w:type="dxa"/>
            <w:noWrap w:val="0"/>
            <w:vAlign w:val="center"/>
          </w:tcPr>
          <w:p w14:paraId="57C3EB9B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74A64223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551" w:type="dxa"/>
            <w:noWrap w:val="0"/>
            <w:vAlign w:val="center"/>
          </w:tcPr>
          <w:p w14:paraId="35E38E1B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34337687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61AE72F8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6B6ED6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exact"/>
        </w:trPr>
        <w:tc>
          <w:tcPr>
            <w:tcW w:w="734" w:type="dxa"/>
            <w:noWrap w:val="0"/>
            <w:vAlign w:val="center"/>
          </w:tcPr>
          <w:p w14:paraId="2113BFDC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42" w:type="dxa"/>
            <w:noWrap w:val="0"/>
            <w:vAlign w:val="center"/>
          </w:tcPr>
          <w:p w14:paraId="2D5A94C7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4A8D3331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551" w:type="dxa"/>
            <w:noWrap w:val="0"/>
            <w:vAlign w:val="center"/>
          </w:tcPr>
          <w:p w14:paraId="1CAA5484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52C5527E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7E0C7684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</w:tbl>
    <w:p w14:paraId="4DC0531D">
      <w:pPr>
        <w:pStyle w:val="4"/>
        <w:rPr>
          <w:rFonts w:hint="eastAsia" w:ascii="仿宋" w:hAnsi="仿宋" w:eastAsia="仿宋" w:cs="仿宋"/>
          <w:b/>
          <w:kern w:val="0"/>
          <w:sz w:val="24"/>
          <w:szCs w:val="24"/>
        </w:rPr>
      </w:pPr>
    </w:p>
    <w:p w14:paraId="235EAA39">
      <w:pPr>
        <w:jc w:val="both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注：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提供供应商2021年9月1日至今类似项目业绩,以合同复印件为准，时间以合同签订时间为准</w:t>
      </w:r>
      <w:r>
        <w:rPr>
          <w:rFonts w:hint="eastAsia" w:ascii="宋体" w:hAnsi="宋体" w:eastAsia="宋体" w:cs="宋体"/>
          <w:sz w:val="24"/>
          <w:szCs w:val="24"/>
        </w:rPr>
        <w:t>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llNzM3NjNiYzZmNjBjY2U2MGM0ZDk2MTBlMjdmZDQifQ=="/>
  </w:docVars>
  <w:rsids>
    <w:rsidRoot w:val="144D3D97"/>
    <w:rsid w:val="144D3D97"/>
    <w:rsid w:val="176417EE"/>
    <w:rsid w:val="23A60C89"/>
    <w:rsid w:val="32DE09D9"/>
    <w:rsid w:val="63107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Times New Roman"/>
      <w:color w:val="000000"/>
      <w:sz w:val="24"/>
      <w:lang w:val="en-US" w:eastAsia="zh-CN" w:bidi="ar-SA"/>
    </w:rPr>
  </w:style>
  <w:style w:type="paragraph" w:styleId="3">
    <w:name w:val="Body Text"/>
    <w:basedOn w:val="1"/>
    <w:next w:val="1"/>
    <w:qFormat/>
    <w:uiPriority w:val="0"/>
    <w:pPr>
      <w:jc w:val="center"/>
    </w:pPr>
  </w:style>
  <w:style w:type="paragraph" w:styleId="4">
    <w:name w:val="footer"/>
    <w:basedOn w:val="1"/>
    <w:next w:val="3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customStyle="1" w:styleId="7">
    <w:name w:val="Char1"/>
    <w:basedOn w:val="1"/>
    <w:qFormat/>
    <w:uiPriority w:val="0"/>
    <w:rPr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78</Words>
  <Characters>81</Characters>
  <Lines>0</Lines>
  <Paragraphs>0</Paragraphs>
  <TotalTime>0</TotalTime>
  <ScaleCrop>false</ScaleCrop>
  <LinksUpToDate>false</LinksUpToDate>
  <CharactersWithSpaces>81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2024-09-11T08:38:00Z</dcterms:created>
  <dc:creator>小怪兽</dc:creator>
  <cp:lastModifiedBy>Administrator</cp:lastModifiedBy>
  <dcterms:modified xsi:type="dcterms:W3CDTF">2024-11-08T02:05:26Z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E2B1F5EAB4B4452BA6CA140B9BDEF535_11</vt:lpwstr>
  </property>
</Properties>
</file>