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宋体"/>
          <w:b w:val="0"/>
          <w:bCs w:val="0"/>
          <w:color w:val="000000"/>
          <w:sz w:val="24"/>
          <w:lang w:eastAsia="zh-CN"/>
        </w:rPr>
        <w:t>蓝田县农业技术推广中心2023年第一批市级农业农村发展专项资金项目（粮食重大病虫害应急防治）</w:t>
      </w:r>
      <w:r>
        <w:rPr>
          <w:rFonts w:hint="eastAsia" w:ascii="宋体" w:hAnsi="宋体" w:eastAsia="宋体" w:cs="Times New Roman"/>
          <w:sz w:val="24"/>
        </w:rPr>
        <w:t>(项目编号：</w:t>
      </w:r>
      <w:r>
        <w:rPr>
          <w:rFonts w:hint="eastAsia" w:ascii="宋体" w:hAnsi="宋体" w:eastAsia="宋体" w:cs="宋体"/>
          <w:sz w:val="24"/>
        </w:rPr>
        <w:t>SDZC202</w:t>
      </w:r>
      <w:r>
        <w:rPr>
          <w:rFonts w:hint="eastAsia" w:ascii="宋体" w:hAnsi="宋体" w:cs="宋体"/>
          <w:sz w:val="24"/>
          <w:lang w:val="en-US" w:eastAsia="zh-CN"/>
        </w:rPr>
        <w:t>4-007</w:t>
      </w:r>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p>
    <w:p>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pPr>
        <w:spacing w:line="520" w:lineRule="exact"/>
        <w:ind w:firstLine="480" w:firstLineChars="200"/>
        <w:rPr>
          <w:rFonts w:hint="eastAsia" w:ascii="宋体" w:hAnsi="宋体" w:eastAsia="宋体" w:cs="Times New Roman"/>
          <w:sz w:val="24"/>
        </w:rPr>
      </w:pPr>
      <w:bookmarkStart w:id="0" w:name="_Toc194663916"/>
      <w:bookmarkStart w:id="1" w:name="_Toc193187095"/>
      <w:bookmarkStart w:id="2" w:name="_Toc188808831"/>
      <w:bookmarkStart w:id="3" w:name="_Toc193126879"/>
      <w:r>
        <w:rPr>
          <w:rFonts w:hint="eastAsia" w:ascii="宋体" w:hAnsi="宋体" w:eastAsia="宋体" w:cs="Times New Roman"/>
          <w:sz w:val="24"/>
        </w:rPr>
        <w:t>本合同在此声明如下：</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附件1—服务方案</w:t>
      </w:r>
    </w:p>
    <w:p>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附件2—作业质量服务承诺</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pPr>
        <w:pStyle w:val="3"/>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pPr>
        <w:pStyle w:val="3"/>
        <w:spacing w:line="480" w:lineRule="exact"/>
        <w:ind w:firstLine="720" w:firstLineChars="300"/>
        <w:rPr>
          <w:rFonts w:hint="eastAsia" w:hAnsi="宋体" w:eastAsia="宋体" w:cs="Times New Roman"/>
          <w:sz w:val="24"/>
          <w:szCs w:val="24"/>
          <w:lang w:eastAsia="zh-CN"/>
        </w:rPr>
      </w:pPr>
      <w:r>
        <w:rPr>
          <w:rFonts w:hint="eastAsia" w:hAnsi="宋体" w:eastAsia="宋体" w:cs="Times New Roman"/>
          <w:sz w:val="24"/>
          <w:szCs w:val="24"/>
        </w:rPr>
        <w:t>专项资金到位后，一次性支付全部费用</w:t>
      </w:r>
      <w:r>
        <w:rPr>
          <w:rFonts w:hint="eastAsia" w:hAnsi="宋体" w:cs="Times New Roman"/>
          <w:sz w:val="24"/>
          <w:szCs w:val="24"/>
          <w:lang w:eastAsia="zh-CN"/>
        </w:rPr>
        <w:t>。</w:t>
      </w:r>
    </w:p>
    <w:p>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w:t>
      </w:r>
      <w:r>
        <w:rPr>
          <w:rFonts w:hint="eastAsia" w:ascii="宋体" w:hAnsi="宋体" w:eastAsia="宋体" w:cs="宋体"/>
          <w:sz w:val="24"/>
          <w:highlight w:val="none"/>
        </w:rPr>
        <w:t>2024年3-5月份，根据小麦重大病虫害实际发生危害情况，适时组织实施。</w:t>
      </w:r>
      <w:r>
        <w:rPr>
          <w:rFonts w:hint="eastAsia" w:ascii="宋体" w:hAnsi="宋体" w:eastAsia="宋体" w:cs="宋体"/>
          <w:sz w:val="24"/>
          <w:highlight w:val="none"/>
          <w:lang w:val="en-US" w:eastAsia="zh-CN"/>
        </w:rPr>
        <w:t>（具体时间</w:t>
      </w:r>
      <w:r>
        <w:rPr>
          <w:rFonts w:hint="eastAsia" w:ascii="宋体" w:hAnsi="宋体" w:eastAsia="宋体" w:cs="宋体"/>
          <w:sz w:val="24"/>
          <w:highlight w:val="none"/>
          <w:lang w:eastAsia="zh-CN"/>
        </w:rPr>
        <w:t>按甲方要求）</w:t>
      </w:r>
      <w:r>
        <w:rPr>
          <w:rFonts w:hint="eastAsia" w:ascii="宋体" w:hAnsi="宋体" w:eastAsia="宋体" w:cs="Times New Roman"/>
          <w:sz w:val="24"/>
        </w:rPr>
        <w:t>。</w:t>
      </w:r>
    </w:p>
    <w:p>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服务地点：蓝田县（具体地点甲方指定）。</w:t>
      </w:r>
    </w:p>
    <w:p>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通知书、政府采购合同等相关资料，按照文件规定的相关政策、业务流程申请办理，具体规定可登陆陕西省政府采购信用融资平台</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bookmarkStart w:id="4" w:name="_GoBack"/>
      <w:bookmarkEnd w:id="4"/>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p>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w:t>
            </w:r>
          </w:p>
        </w:tc>
        <w:tc>
          <w:tcPr>
            <w:tcW w:w="3936"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styleId="3">
    <w:name w:val="Plain Text"/>
    <w:qFormat/>
    <w:uiPriority w:val="0"/>
    <w:pPr>
      <w:widowControl w:val="0"/>
      <w:jc w:val="both"/>
    </w:pPr>
    <w:rPr>
      <w:rFonts w:ascii="宋体" w:hAnsi="Courier New" w:eastAsia="宋体" w:cs="Times New Roman"/>
      <w:kern w:val="2"/>
      <w:sz w:val="21"/>
      <w:szCs w:val="20"/>
      <w:lang w:val="en-US" w:eastAsia="zh-CN" w:bidi="ar-SA"/>
    </w:rPr>
  </w:style>
  <w:style w:type="paragraph" w:styleId="4">
    <w:name w:val="toc 1"/>
    <w:next w:val="1"/>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2024-01-08T07:13:19Z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85ED2148A600496D814A7AB3247FC0E8_12</vt:lpwstr>
  </property>
</Properties>
</file>