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line="300" w:lineRule="auto"/>
        <w:ind w:left="-426" w:leftChars="-213" w:firstLine="482" w:firstLineChars="200"/>
        <w:jc w:val="center"/>
        <w:outlineLvl w:val="0"/>
        <w:rPr>
          <w:rFonts w:hint="eastAsia" w:asciiTheme="minorEastAsia" w:hAnsiTheme="minorEastAsia" w:eastAsiaTheme="minorEastAsia" w:cstheme="minorEastAsia"/>
          <w:sz w:val="24"/>
          <w:lang w:eastAsia="zh-CN"/>
        </w:rPr>
      </w:pPr>
      <w:bookmarkStart w:id="0" w:name="_Toc15037"/>
      <w:r>
        <w:rPr>
          <w:rFonts w:hint="eastAsia" w:asciiTheme="minorEastAsia" w:hAnsiTheme="minorEastAsia" w:eastAsiaTheme="minorEastAsia" w:cstheme="minorEastAsia"/>
          <w:b/>
          <w:sz w:val="24"/>
        </w:rPr>
        <w:t>合同草</w:t>
      </w:r>
      <w:bookmarkStart w:id="54" w:name="_GoBack"/>
      <w:bookmarkEnd w:id="54"/>
      <w:r>
        <w:rPr>
          <w:rFonts w:hint="eastAsia" w:asciiTheme="minorEastAsia" w:hAnsiTheme="minorEastAsia" w:eastAsiaTheme="minorEastAsia" w:cstheme="minorEastAsia"/>
          <w:b/>
          <w:sz w:val="24"/>
        </w:rPr>
        <w:t>案条款（参考文本）</w:t>
      </w:r>
      <w:bookmarkEnd w:id="0"/>
    </w:p>
    <w:p>
      <w:pPr>
        <w:rPr>
          <w:rFonts w:hint="eastAsia" w:asciiTheme="minorEastAsia" w:hAnsiTheme="minorEastAsia" w:eastAsiaTheme="minorEastAsia" w:cstheme="minorEastAsia"/>
          <w:sz w:val="24"/>
        </w:rPr>
      </w:pPr>
      <w:bookmarkStart w:id="1" w:name="_Toc31623"/>
      <w:r>
        <w:rPr>
          <w:rFonts w:hint="eastAsia" w:asciiTheme="minorEastAsia" w:hAnsiTheme="minorEastAsia" w:eastAsiaTheme="minorEastAsia" w:cstheme="minorEastAsia"/>
          <w:sz w:val="24"/>
        </w:rPr>
        <w:t>合同编号：XXXX。</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签订地点：。</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签订时间：年</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XX</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月XX日。</w:t>
      </w:r>
    </w:p>
    <w:p>
      <w:pP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采购人（甲方）：</w:t>
      </w:r>
    </w:p>
    <w:p>
      <w:pPr>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供应商（乙方）：</w:t>
      </w:r>
    </w:p>
    <w:p>
      <w:pPr>
        <w:rPr>
          <w:rFonts w:hint="eastAsia" w:asciiTheme="minorEastAsia" w:hAnsiTheme="minorEastAsia" w:eastAsiaTheme="minorEastAsia" w:cstheme="minorEastAsia"/>
          <w:sz w:val="24"/>
        </w:rPr>
      </w:pP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依据《中华人民共和国</w:t>
      </w:r>
      <w:r>
        <w:rPr>
          <w:rFonts w:hint="eastAsia" w:asciiTheme="minorEastAsia" w:hAnsiTheme="minorEastAsia" w:eastAsiaTheme="minorEastAsia" w:cstheme="minorEastAsia"/>
          <w:sz w:val="24"/>
          <w:lang w:eastAsia="zh-CN"/>
        </w:rPr>
        <w:t>民法典</w:t>
      </w:r>
      <w:r>
        <w:rPr>
          <w:rFonts w:hint="eastAsia" w:asciiTheme="minorEastAsia" w:hAnsiTheme="minorEastAsia" w:eastAsiaTheme="minorEastAsia" w:cstheme="minorEastAsia"/>
          <w:sz w:val="24"/>
        </w:rPr>
        <w:t>》与项目行业有关的法律法规，以及XXXX项目（项目编号：XXXX）的《</w:t>
      </w:r>
      <w:r>
        <w:rPr>
          <w:rFonts w:hint="eastAsia" w:asciiTheme="minorEastAsia" w:hAnsiTheme="minorEastAsia" w:eastAsiaTheme="minorEastAsia" w:cstheme="minorEastAsia"/>
          <w:sz w:val="24"/>
          <w:lang w:eastAsia="zh-CN"/>
        </w:rPr>
        <w:t>磋商</w:t>
      </w:r>
      <w:r>
        <w:rPr>
          <w:rFonts w:hint="eastAsia" w:asciiTheme="minorEastAsia" w:hAnsiTheme="minorEastAsia" w:eastAsiaTheme="minorEastAsia" w:cstheme="minorEastAsia"/>
          <w:sz w:val="24"/>
        </w:rPr>
        <w:t>文件》，乙方的《</w:t>
      </w:r>
      <w:r>
        <w:rPr>
          <w:rFonts w:hint="eastAsia" w:asciiTheme="minorEastAsia" w:hAnsiTheme="minorEastAsia" w:eastAsiaTheme="minorEastAsia" w:cstheme="minorEastAsia"/>
          <w:sz w:val="24"/>
          <w:lang w:eastAsia="zh-CN"/>
        </w:rPr>
        <w:t>响应</w:t>
      </w:r>
      <w:r>
        <w:rPr>
          <w:rFonts w:hint="eastAsia" w:asciiTheme="minorEastAsia" w:hAnsiTheme="minorEastAsia" w:eastAsiaTheme="minorEastAsia" w:cstheme="minorEastAsia"/>
          <w:sz w:val="24"/>
        </w:rPr>
        <w:t>文件》及《</w:t>
      </w:r>
      <w:r>
        <w:rPr>
          <w:rFonts w:hint="eastAsia" w:asciiTheme="minorEastAsia" w:hAnsiTheme="minorEastAsia" w:eastAsiaTheme="minorEastAsia" w:cstheme="minorEastAsia"/>
          <w:sz w:val="24"/>
          <w:lang w:eastAsia="zh-CN"/>
        </w:rPr>
        <w:t>成交</w:t>
      </w:r>
      <w:r>
        <w:rPr>
          <w:rFonts w:hint="eastAsia" w:asciiTheme="minorEastAsia" w:hAnsiTheme="minorEastAsia" w:eastAsiaTheme="minorEastAsia" w:cstheme="minorEastAsia"/>
          <w:sz w:val="24"/>
        </w:rPr>
        <w:t>通知书》，甲、乙双方同意签订本合同。详细技术说明及其他有关合同项目的特定信息由合同附件予以说明，合同附件及本项目的《</w:t>
      </w:r>
      <w:r>
        <w:rPr>
          <w:rFonts w:hint="eastAsia" w:asciiTheme="minorEastAsia" w:hAnsiTheme="minorEastAsia" w:eastAsiaTheme="minorEastAsia" w:cstheme="minorEastAsia"/>
          <w:sz w:val="24"/>
          <w:lang w:eastAsia="zh-CN"/>
        </w:rPr>
        <w:t>磋商</w:t>
      </w:r>
      <w:r>
        <w:rPr>
          <w:rFonts w:hint="eastAsia" w:asciiTheme="minorEastAsia" w:hAnsiTheme="minorEastAsia" w:eastAsiaTheme="minorEastAsia" w:cstheme="minorEastAsia"/>
          <w:sz w:val="24"/>
        </w:rPr>
        <w:t>文件》、《</w:t>
      </w:r>
      <w:r>
        <w:rPr>
          <w:rFonts w:hint="eastAsia" w:asciiTheme="minorEastAsia" w:hAnsiTheme="minorEastAsia" w:eastAsiaTheme="minorEastAsia" w:cstheme="minorEastAsia"/>
          <w:sz w:val="24"/>
          <w:lang w:eastAsia="zh-CN"/>
        </w:rPr>
        <w:t>响应</w:t>
      </w:r>
      <w:r>
        <w:rPr>
          <w:rFonts w:hint="eastAsia" w:asciiTheme="minorEastAsia" w:hAnsiTheme="minorEastAsia" w:eastAsiaTheme="minorEastAsia" w:cstheme="minorEastAsia"/>
          <w:sz w:val="24"/>
        </w:rPr>
        <w:t>文件》、《</w:t>
      </w:r>
      <w:r>
        <w:rPr>
          <w:rFonts w:hint="eastAsia" w:asciiTheme="minorEastAsia" w:hAnsiTheme="minorEastAsia" w:eastAsiaTheme="minorEastAsia" w:cstheme="minorEastAsia"/>
          <w:sz w:val="24"/>
          <w:lang w:eastAsia="zh-CN"/>
        </w:rPr>
        <w:t>成交</w:t>
      </w:r>
      <w:r>
        <w:rPr>
          <w:rFonts w:hint="eastAsia" w:asciiTheme="minorEastAsia" w:hAnsiTheme="minorEastAsia" w:eastAsiaTheme="minorEastAsia" w:cstheme="minorEastAsia"/>
          <w:sz w:val="24"/>
        </w:rPr>
        <w:t>通知书》等均为本合同的组成部分。</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项目基本情况</w:t>
      </w:r>
    </w:p>
    <w:p>
      <w:pPr>
        <w:rPr>
          <w:rFonts w:hint="eastAsia" w:asciiTheme="minorEastAsia" w:hAnsiTheme="minorEastAsia" w:eastAsiaTheme="minorEastAsia" w:cstheme="minorEastAsia"/>
          <w:b/>
          <w:sz w:val="24"/>
        </w:rPr>
      </w:pP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合同期限</w:t>
      </w:r>
    </w:p>
    <w:p>
      <w:pPr>
        <w:rPr>
          <w:rFonts w:hint="eastAsia" w:asciiTheme="minorEastAsia" w:hAnsiTheme="minorEastAsia" w:eastAsiaTheme="minorEastAsia" w:cstheme="minorEastAsia"/>
          <w:sz w:val="24"/>
        </w:rPr>
      </w:pPr>
    </w:p>
    <w:p>
      <w:pPr>
        <w:numPr>
          <w:ilvl w:val="0"/>
          <w:numId w:val="1"/>
        </w:numPr>
        <w:rPr>
          <w:rFonts w:hint="eastAsia" w:asciiTheme="minorEastAsia" w:hAnsiTheme="minorEastAsia" w:eastAsiaTheme="minorEastAsia" w:cstheme="minorEastAsia"/>
          <w:b/>
          <w:sz w:val="24"/>
        </w:rPr>
      </w:pPr>
      <w:bookmarkStart w:id="2" w:name="_Toc239568418"/>
      <w:bookmarkStart w:id="3" w:name="_Toc185395249"/>
      <w:bookmarkStart w:id="4" w:name="_Toc211854449"/>
      <w:bookmarkStart w:id="5" w:name="_Toc283019214"/>
      <w:bookmarkStart w:id="6" w:name="_Toc225244852"/>
      <w:bookmarkStart w:id="7" w:name="_Toc251768862"/>
      <w:bookmarkStart w:id="8" w:name="_Toc239233914"/>
      <w:bookmarkStart w:id="9" w:name="_Toc211911348"/>
      <w:bookmarkStart w:id="10" w:name="_Toc282696226"/>
      <w:bookmarkStart w:id="11" w:name="_Toc232492928"/>
      <w:bookmarkStart w:id="12" w:name="_Toc238984975"/>
      <w:bookmarkStart w:id="13" w:name="_Toc212019594"/>
      <w:bookmarkStart w:id="14" w:name="_Toc225670751"/>
      <w:bookmarkStart w:id="15" w:name="_Toc225654644"/>
      <w:bookmarkStart w:id="16" w:name="_Toc286993786"/>
      <w:bookmarkStart w:id="17" w:name="_Toc247334841"/>
      <w:bookmarkStart w:id="18" w:name="_Toc241833903"/>
      <w:bookmarkStart w:id="19" w:name="_Toc237145406"/>
      <w:r>
        <w:rPr>
          <w:rFonts w:hint="eastAsia" w:asciiTheme="minorEastAsia" w:hAnsiTheme="minorEastAsia" w:eastAsiaTheme="minorEastAsia" w:cstheme="minorEastAsia"/>
          <w:b/>
          <w:sz w:val="24"/>
        </w:rPr>
        <w:t>服务内容与质量标准</w:t>
      </w:r>
    </w:p>
    <w:p>
      <w:pP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1、XXXX；</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2、XXXX；</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3、XXXX．</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服务费用及支付方式</w:t>
      </w:r>
    </w:p>
    <w:p>
      <w:pPr>
        <w:numPr>
          <w:ilvl w:val="0"/>
          <w:numId w:val="2"/>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本项目服务费用由以下组成：</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1、XX万元；</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2、XX万元；</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3、XX万元。</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pPr>
        <w:numPr>
          <w:ilvl w:val="0"/>
          <w:numId w:val="2"/>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 xml:space="preserve">服务费支付方式： </w:t>
      </w:r>
    </w:p>
    <w:p>
      <w:pPr>
        <w:pStyle w:val="2"/>
        <w:rPr>
          <w:rFonts w:hint="eastAsia" w:asciiTheme="minorEastAsia" w:hAnsiTheme="minorEastAsia" w:eastAsiaTheme="minorEastAsia" w:cstheme="minorEastAsia"/>
          <w:sz w:val="18"/>
          <w:szCs w:val="22"/>
        </w:rPr>
      </w:pPr>
      <w:r>
        <w:rPr>
          <w:rFonts w:hint="eastAsia" w:asciiTheme="minorEastAsia" w:hAnsiTheme="minorEastAsia" w:eastAsiaTheme="minorEastAsia" w:cstheme="minorEastAsia"/>
          <w:sz w:val="24"/>
        </w:rPr>
        <w:t>XXXXXX</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知识产权</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乙方应保证所提供的服务或其任何一部分均不会侵犯任何第三方的专利权、商标权或著作权。</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无产权瑕疵条款</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乙方保证所提供的服务的所有权完全属于乙方且无任何抵押、查封等产权瑕疵</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如有产权瑕疵的，视为乙方违约。乙方应负担由此而产生的一切损失。</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履约保证金</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1、乙方交纳人民币</w:t>
      </w:r>
      <w:r>
        <w:rPr>
          <w:rFonts w:hint="eastAsia" w:asciiTheme="minorEastAsia" w:hAnsiTheme="minorEastAsia" w:eastAsiaTheme="minorEastAsia" w:cstheme="minorEastAsia"/>
          <w:sz w:val="24"/>
        </w:rPr>
        <w:t>XX</w:t>
      </w:r>
      <w:r>
        <w:rPr>
          <w:rFonts w:hint="eastAsia" w:asciiTheme="minorEastAsia" w:hAnsiTheme="minorEastAsia" w:eastAsiaTheme="minorEastAsia" w:cstheme="minorEastAsia"/>
          <w:bCs/>
          <w:sz w:val="24"/>
        </w:rPr>
        <w:t>元作为本合同的履约保证金。</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2、履约保证金作为违约金的一部分及用于补偿甲方因乙方不能履行合同义务而蒙受的损失。</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甲方的权利和义务</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1、甲方有权对合同规定范围内乙方的服务行为进行监督和检查，拥有监管权。有权定期核对乙方提供服务所配备的人员数量。对甲方认为不合理的部分有权下达整改通知书，并要求乙方限期整改。</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2、甲方有权依据双方签订的考评办法对乙方提供的服务进行定期考评。当考评结果未达到标准时，有权依据考评办法约定的数额扣除履约保证金。</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3、负责检查监督乙方管理工作的实施及制度的执行情况。</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4、根据本合同规定，按时向乙方支付应付服务费用。</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5、国家法律、法规所规定由甲方承担的其它责任。</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乙方的权利和义务</w:t>
      </w:r>
      <w:r>
        <w:rPr>
          <w:rFonts w:hint="eastAsia" w:asciiTheme="minorEastAsia" w:hAnsiTheme="minorEastAsia" w:eastAsiaTheme="minorEastAsia" w:cstheme="minorEastAsia"/>
          <w:b/>
          <w:sz w:val="24"/>
          <w:lang w:eastAsia="zh-CN"/>
        </w:rPr>
        <w:t xml:space="preserve"> </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1、对本合同规定的委托服务范围内的项目享有管理权及服务义务。</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2、根据本合同的规定向甲方收取相关服务费用，并有权在本项目管理范围内管理及合理使用。</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3、及时向甲方通告本项目服务范围内有关服务的重大事项，及时配合处理投诉。</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bCs/>
          <w:sz w:val="24"/>
        </w:rPr>
        <w:t>接受项目行业管理部门及政府有关部门的指导，接受甲方的监督。</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5、国家法律、法规所规定由乙方承担的其它责任。</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违约责任</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1、甲乙双方必须遵守本合同并执行合同中的各项规定，保证本合同的正常履行。</w:t>
      </w:r>
    </w:p>
    <w:p>
      <w:pPr>
        <w:rPr>
          <w:rFonts w:hint="eastAsia"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不可抗力事件处理</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1、在合同有效期内，任何一方因不可抗力事件导致不能履行合同，则合同履行期可延长，其延长期与不可抗力影响期相同。</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2、不可抗力事件发生后，应立即通知对方，并寄送有关权威机构出具的证明。</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3、不可抗力事件延续XX天以上，双方应通过友好协商，确定是否继续履行合同。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numPr>
          <w:ilvl w:val="0"/>
          <w:numId w:val="1"/>
        </w:numPr>
        <w:rPr>
          <w:rFonts w:hint="eastAsia" w:asciiTheme="minorEastAsia" w:hAnsiTheme="minorEastAsia" w:eastAsiaTheme="minorEastAsia" w:cstheme="minorEastAsia"/>
          <w:b/>
          <w:sz w:val="24"/>
        </w:rPr>
      </w:pPr>
      <w:bookmarkStart w:id="20" w:name="_Toc238984980"/>
      <w:bookmarkStart w:id="21" w:name="_Toc225244857"/>
      <w:bookmarkStart w:id="22" w:name="_Toc239233919"/>
      <w:bookmarkStart w:id="23" w:name="_Toc225654649"/>
      <w:bookmarkStart w:id="24" w:name="_Toc237145411"/>
      <w:bookmarkStart w:id="25" w:name="_Toc286993792"/>
      <w:bookmarkStart w:id="26" w:name="_Toc239568423"/>
      <w:bookmarkStart w:id="27" w:name="_Toc247334846"/>
      <w:bookmarkStart w:id="28" w:name="_Toc211854454"/>
      <w:bookmarkStart w:id="29" w:name="_Toc185395254"/>
      <w:bookmarkStart w:id="30" w:name="_Toc251768867"/>
      <w:bookmarkStart w:id="31" w:name="_Toc212019599"/>
      <w:bookmarkStart w:id="32" w:name="_Toc225670756"/>
      <w:bookmarkStart w:id="33" w:name="_Toc241833908"/>
      <w:bookmarkStart w:id="34" w:name="_Toc232492933"/>
      <w:bookmarkStart w:id="35" w:name="_Toc211911353"/>
      <w:r>
        <w:rPr>
          <w:rFonts w:hint="eastAsia" w:asciiTheme="minorEastAsia" w:hAnsiTheme="minorEastAsia" w:eastAsiaTheme="minorEastAsia" w:cstheme="minorEastAsia"/>
          <w:b/>
          <w:sz w:val="24"/>
        </w:rPr>
        <w:t>解决合同纠纷的方式</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1、在执行本合同中发生的或与本合同有关的争端，双方应通过友好协商解决，经协商在XX天内不能达成协议时，应提交仲裁委员会仲裁。</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2、仲裁裁决应为最终决定，并对双方具有约束力。</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3、除另有裁决外，仲裁费应由败诉方负担。 </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4、在仲裁期间，除正在进行仲裁部分外，合同其他部分继续执行。  </w:t>
      </w:r>
    </w:p>
    <w:p>
      <w:pPr>
        <w:numPr>
          <w:ilvl w:val="0"/>
          <w:numId w:val="1"/>
        </w:numPr>
        <w:rPr>
          <w:rFonts w:hint="eastAsia" w:asciiTheme="minorEastAsia" w:hAnsiTheme="minorEastAsia" w:eastAsiaTheme="minorEastAsia" w:cstheme="minorEastAsia"/>
          <w:b/>
          <w:sz w:val="24"/>
        </w:rPr>
      </w:pPr>
      <w:bookmarkStart w:id="36" w:name="_Toc232492934"/>
      <w:bookmarkStart w:id="37" w:name="_Toc211911354"/>
      <w:bookmarkStart w:id="38" w:name="_Toc239233920"/>
      <w:bookmarkStart w:id="39" w:name="_Toc286993793"/>
      <w:bookmarkStart w:id="40" w:name="_Toc225670757"/>
      <w:bookmarkStart w:id="41" w:name="_Toc241833909"/>
      <w:bookmarkStart w:id="42" w:name="_Toc283019219"/>
      <w:bookmarkStart w:id="43" w:name="_Toc211854455"/>
      <w:bookmarkStart w:id="44" w:name="_Toc225654650"/>
      <w:bookmarkStart w:id="45" w:name="_Toc212019600"/>
      <w:bookmarkStart w:id="46" w:name="_Toc225244858"/>
      <w:bookmarkStart w:id="47" w:name="_Toc251768868"/>
      <w:bookmarkStart w:id="48" w:name="_Toc185395255"/>
      <w:bookmarkStart w:id="49" w:name="_Toc238984981"/>
      <w:bookmarkStart w:id="50" w:name="_Toc239568424"/>
      <w:bookmarkStart w:id="51" w:name="_Toc237145412"/>
      <w:bookmarkStart w:id="52" w:name="_Toc247334847"/>
      <w:bookmarkStart w:id="53" w:name="_Toc282696231"/>
      <w:r>
        <w:rPr>
          <w:rFonts w:hint="eastAsia" w:asciiTheme="minorEastAsia" w:hAnsiTheme="minorEastAsia" w:eastAsiaTheme="minorEastAsia" w:cstheme="minorEastAsia"/>
          <w:b/>
          <w:sz w:val="24"/>
        </w:rPr>
        <w:t>合同</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Theme="minorEastAsia" w:hAnsiTheme="minorEastAsia" w:eastAsiaTheme="minorEastAsia" w:cstheme="minorEastAsia"/>
          <w:b/>
          <w:sz w:val="24"/>
        </w:rPr>
        <w:t>生效及其他</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1、合同经双方法定代表人或授权委托代理人签字并加盖单位公章后生效。</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2、合同执行中涉及采购资金和采购内容修改或补充的，须经政府采购监管部门审批，并签书面补充协议报政府采购监督管理部门备案，方可作为主合同不可分割的一部分。</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3、本合同一式</w:t>
      </w:r>
      <w:r>
        <w:rPr>
          <w:rFonts w:hint="eastAsia" w:asciiTheme="minorEastAsia" w:hAnsiTheme="minorEastAsia" w:eastAsiaTheme="minorEastAsia" w:cstheme="minorEastAsia"/>
          <w:sz w:val="24"/>
          <w:lang w:eastAsia="zh-CN"/>
        </w:rPr>
        <w:t>5</w:t>
      </w:r>
      <w:r>
        <w:rPr>
          <w:rFonts w:hint="eastAsia" w:asciiTheme="minorEastAsia" w:hAnsiTheme="minorEastAsia" w:eastAsiaTheme="minorEastAsia" w:cstheme="minorEastAsia"/>
          <w:sz w:val="24"/>
        </w:rPr>
        <w:t>份，自双方签章之日起起效。甲方</w:t>
      </w:r>
      <w:r>
        <w:rPr>
          <w:rFonts w:hint="eastAsia" w:asciiTheme="minorEastAsia" w:hAnsiTheme="minorEastAsia" w:eastAsiaTheme="minorEastAsia" w:cstheme="minorEastAsia"/>
          <w:sz w:val="24"/>
          <w:lang w:eastAsia="zh-CN"/>
        </w:rPr>
        <w:t>3</w:t>
      </w:r>
      <w:r>
        <w:rPr>
          <w:rFonts w:hint="eastAsia" w:asciiTheme="minorEastAsia" w:hAnsiTheme="minorEastAsia" w:eastAsiaTheme="minorEastAsia" w:cstheme="minorEastAsia"/>
          <w:sz w:val="24"/>
        </w:rPr>
        <w:t>份，乙方</w:t>
      </w: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份，采购代理机构</w:t>
      </w: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份，具有同等法律效力。</w:t>
      </w:r>
    </w:p>
    <w:p>
      <w:pPr>
        <w:numPr>
          <w:ilvl w:val="0"/>
          <w:numId w:val="1"/>
        </w:num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附件</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1、项目</w:t>
      </w:r>
      <w:r>
        <w:rPr>
          <w:rFonts w:hint="eastAsia" w:asciiTheme="minorEastAsia" w:hAnsiTheme="minorEastAsia" w:eastAsiaTheme="minorEastAsia" w:cstheme="minorEastAsia"/>
          <w:sz w:val="24"/>
          <w:lang w:eastAsia="zh-CN"/>
        </w:rPr>
        <w:t>磋商</w:t>
      </w:r>
      <w:r>
        <w:rPr>
          <w:rFonts w:hint="eastAsia" w:asciiTheme="minorEastAsia" w:hAnsiTheme="minorEastAsia" w:eastAsiaTheme="minorEastAsia" w:cstheme="minorEastAsia"/>
          <w:sz w:val="24"/>
        </w:rPr>
        <w:t>文件</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2、项目修改澄清文件</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3、项目</w:t>
      </w:r>
      <w:r>
        <w:rPr>
          <w:rFonts w:hint="eastAsia" w:asciiTheme="minorEastAsia" w:hAnsiTheme="minorEastAsia" w:eastAsiaTheme="minorEastAsia" w:cstheme="minorEastAsia"/>
          <w:sz w:val="24"/>
          <w:lang w:eastAsia="zh-CN"/>
        </w:rPr>
        <w:t>响应</w:t>
      </w:r>
      <w:r>
        <w:rPr>
          <w:rFonts w:hint="eastAsia" w:asciiTheme="minorEastAsia" w:hAnsiTheme="minorEastAsia" w:eastAsiaTheme="minorEastAsia" w:cstheme="minorEastAsia"/>
          <w:sz w:val="24"/>
        </w:rPr>
        <w:t>文件</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lang w:eastAsia="zh-CN"/>
        </w:rPr>
        <w:t>成交</w:t>
      </w:r>
      <w:r>
        <w:rPr>
          <w:rFonts w:hint="eastAsia" w:asciiTheme="minorEastAsia" w:hAnsiTheme="minorEastAsia" w:eastAsiaTheme="minorEastAsia" w:cstheme="minorEastAsia"/>
          <w:sz w:val="24"/>
        </w:rPr>
        <w:t>通知书</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5、其他</w:t>
      </w:r>
    </w:p>
    <w:p>
      <w:pPr>
        <w:rPr>
          <w:rFonts w:hint="eastAsia" w:asciiTheme="minorEastAsia" w:hAnsiTheme="minorEastAsia" w:eastAsiaTheme="minorEastAsia" w:cstheme="minorEastAsia"/>
          <w:sz w:val="24"/>
        </w:rPr>
      </w:pP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甲</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方：   （盖章）</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乙</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方：（盖章）</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法定代表人（授权代表）：</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法定代表人（授权代表）：</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地</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址：</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地</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址：</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开户银行：</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开户银行：</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账</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号：</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账</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号：</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电</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话：</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电</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话：</w:t>
      </w:r>
    </w:p>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传</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真：</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传</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真：</w:t>
      </w:r>
    </w:p>
    <w:bookmarkEnd w:id="1"/>
    <w:p>
      <w:pPr>
        <w:adjustRightInd w:val="0"/>
        <w:snapToGrid w:val="0"/>
        <w:spacing w:before="156" w:beforeLines="50" w:after="156" w:afterLines="50" w:line="360" w:lineRule="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日 期：                          日 期：</w:t>
      </w:r>
    </w:p>
    <w:p>
      <w:pPr>
        <w:spacing w:line="400" w:lineRule="exact"/>
        <w:ind w:firstLine="480" w:firstLineChars="200"/>
        <w:rPr>
          <w:rFonts w:hint="eastAsia" w:asciiTheme="minorEastAsia" w:hAnsiTheme="minorEastAsia" w:eastAsiaTheme="minorEastAsia" w:cstheme="minorEastAsia"/>
          <w:sz w:val="24"/>
        </w:rPr>
      </w:pPr>
    </w:p>
    <w:p>
      <w:pPr>
        <w:widowControl/>
        <w:wordWrap/>
        <w:jc w:val="left"/>
        <w:rPr>
          <w:rFonts w:hint="eastAsia" w:asciiTheme="minorEastAsia" w:hAnsiTheme="minorEastAsia" w:eastAsiaTheme="minorEastAsia" w:cstheme="minorEastAsia"/>
          <w:spacing w:val="8"/>
          <w:sz w:val="24"/>
          <w:u w:val="single" w:color="0D0D0D"/>
        </w:rPr>
      </w:pPr>
    </w:p>
    <w:p>
      <w:pPr>
        <w:widowControl/>
        <w:wordWrap/>
        <w:spacing w:line="380" w:lineRule="exact"/>
        <w:jc w:val="left"/>
        <w:rPr>
          <w:rFonts w:hint="eastAsia" w:asciiTheme="minorEastAsia" w:hAnsiTheme="minorEastAsia" w:eastAsiaTheme="minorEastAsia" w:cstheme="minorEastAsia"/>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cs="Times New Roman"/>
        <w:sz w:val="21"/>
        <w:szCs w:val="21"/>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zODQzYTE3MmExMWY2Y2YxZjcxNmJkM2NhN2NmMjYifQ=="/>
  </w:docVars>
  <w:rsids>
    <w:rsidRoot w:val="0DA57927"/>
    <w:rsid w:val="0DA57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2024-07-29T04:03:00Z</dcterms:created>
  <dc:creator>lenovo</dc:creator>
  <cp:lastModifiedBy>lenovo</cp:lastModifiedBy>
  <dcterms:modified xsi:type="dcterms:W3CDTF">2024-07-29T04:03:23Z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4F6195CC8E6844BF9D01B7A668E1B8CB_11</vt:lpwstr>
  </property>
</Properties>
</file>