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21A64">
      <w:pPr>
        <w:spacing w:before="169" w:line="344" w:lineRule="auto"/>
        <w:ind w:left="2598" w:hanging="2501"/>
        <w:jc w:val="center"/>
        <w:rPr>
          <w:rFonts w:hint="eastAsia" w:ascii="仿宋" w:hAnsi="仿宋" w:eastAsia="仿宋" w:cs="仿宋"/>
          <w:b/>
          <w:bCs/>
          <w:spacing w:val="-31"/>
          <w:sz w:val="52"/>
          <w:szCs w:val="52"/>
          <w:lang w:eastAsia="zh-CN"/>
        </w:rPr>
      </w:pPr>
    </w:p>
    <w:p w14:paraId="42473E28">
      <w:pPr>
        <w:spacing w:before="169" w:line="344" w:lineRule="auto"/>
        <w:ind w:left="2598" w:hanging="2501"/>
        <w:jc w:val="center"/>
        <w:rPr>
          <w:rFonts w:ascii="仿宋" w:hAnsi="仿宋" w:eastAsia="仿宋" w:cs="仿宋"/>
          <w:spacing w:val="12"/>
          <w:sz w:val="52"/>
          <w:szCs w:val="52"/>
        </w:rPr>
      </w:pPr>
      <w:r>
        <w:rPr>
          <w:rFonts w:hint="eastAsia" w:ascii="仿宋" w:hAnsi="仿宋" w:eastAsia="仿宋" w:cs="仿宋"/>
          <w:b/>
          <w:bCs/>
          <w:spacing w:val="-31"/>
          <w:sz w:val="52"/>
          <w:szCs w:val="52"/>
          <w:lang w:eastAsia="zh-CN"/>
        </w:rPr>
        <w:t>西安市公安局长安分局</w:t>
      </w:r>
      <w:r>
        <w:rPr>
          <w:rFonts w:ascii="仿宋" w:hAnsi="仿宋" w:eastAsia="仿宋" w:cs="仿宋"/>
          <w:b/>
          <w:bCs/>
          <w:spacing w:val="-31"/>
          <w:sz w:val="52"/>
          <w:szCs w:val="52"/>
        </w:rPr>
        <w:t>警务辅助人员</w:t>
      </w:r>
    </w:p>
    <w:p w14:paraId="3E7C0826">
      <w:pPr>
        <w:spacing w:before="169" w:line="344" w:lineRule="auto"/>
        <w:ind w:left="2598" w:hanging="2501"/>
        <w:jc w:val="center"/>
        <w:rPr>
          <w:rFonts w:ascii="仿宋" w:hAnsi="仿宋" w:eastAsia="仿宋" w:cs="仿宋"/>
          <w:sz w:val="52"/>
          <w:szCs w:val="52"/>
        </w:rPr>
      </w:pPr>
      <w:r>
        <w:rPr>
          <w:rFonts w:hint="eastAsia" w:ascii="仿宋" w:hAnsi="仿宋" w:eastAsia="仿宋" w:cs="仿宋"/>
          <w:b/>
          <w:bCs/>
          <w:spacing w:val="-31"/>
          <w:sz w:val="52"/>
          <w:szCs w:val="52"/>
          <w:lang w:eastAsia="zh-CN"/>
        </w:rPr>
        <w:t>业务服务</w:t>
      </w:r>
      <w:r>
        <w:rPr>
          <w:rFonts w:ascii="仿宋" w:hAnsi="仿宋" w:eastAsia="仿宋" w:cs="仿宋"/>
          <w:b/>
          <w:bCs/>
          <w:spacing w:val="-31"/>
          <w:sz w:val="52"/>
          <w:szCs w:val="52"/>
        </w:rPr>
        <w:t>管理服务</w:t>
      </w:r>
    </w:p>
    <w:p w14:paraId="7EEE1987">
      <w:pPr>
        <w:pStyle w:val="2"/>
        <w:spacing w:line="263" w:lineRule="auto"/>
      </w:pPr>
    </w:p>
    <w:p w14:paraId="00FC34C5">
      <w:pPr>
        <w:pStyle w:val="2"/>
        <w:spacing w:line="263" w:lineRule="auto"/>
      </w:pPr>
    </w:p>
    <w:p w14:paraId="3E0E7976">
      <w:pPr>
        <w:pStyle w:val="2"/>
        <w:spacing w:line="263" w:lineRule="auto"/>
      </w:pPr>
    </w:p>
    <w:p w14:paraId="58C4506F">
      <w:pPr>
        <w:pStyle w:val="2"/>
        <w:spacing w:line="263" w:lineRule="auto"/>
      </w:pPr>
    </w:p>
    <w:p w14:paraId="18028624">
      <w:pPr>
        <w:pStyle w:val="2"/>
        <w:spacing w:line="263" w:lineRule="auto"/>
      </w:pPr>
    </w:p>
    <w:p w14:paraId="6F0DC9B4">
      <w:pPr>
        <w:pStyle w:val="2"/>
        <w:spacing w:line="263" w:lineRule="auto"/>
      </w:pPr>
    </w:p>
    <w:p w14:paraId="4AAD2595">
      <w:pPr>
        <w:pStyle w:val="2"/>
        <w:spacing w:line="264" w:lineRule="auto"/>
      </w:pPr>
    </w:p>
    <w:p w14:paraId="0D2150F9">
      <w:pPr>
        <w:spacing w:before="169" w:line="344" w:lineRule="auto"/>
        <w:ind w:left="2598" w:hanging="2501"/>
        <w:jc w:val="center"/>
        <w:rPr>
          <w:rFonts w:hint="eastAsia" w:ascii="仿宋" w:hAnsi="仿宋" w:eastAsia="仿宋" w:cs="仿宋"/>
          <w:b/>
          <w:bCs/>
          <w:spacing w:val="-31"/>
          <w:sz w:val="36"/>
          <w:szCs w:val="36"/>
          <w:lang w:eastAsia="zh-CN"/>
        </w:rPr>
      </w:pPr>
      <w:r>
        <w:rPr>
          <w:rFonts w:hint="eastAsia" w:ascii="仿宋" w:hAnsi="仿宋" w:eastAsia="仿宋" w:cs="仿宋"/>
          <w:b/>
          <w:bCs/>
          <w:spacing w:val="-31"/>
          <w:sz w:val="36"/>
          <w:szCs w:val="36"/>
          <w:lang w:eastAsia="zh-CN"/>
        </w:rPr>
        <w:t>项目合同</w:t>
      </w:r>
    </w:p>
    <w:p w14:paraId="5FBC87ED">
      <w:pPr>
        <w:pStyle w:val="2"/>
        <w:spacing w:line="249" w:lineRule="auto"/>
      </w:pPr>
    </w:p>
    <w:p w14:paraId="5F296606">
      <w:pPr>
        <w:pStyle w:val="2"/>
        <w:spacing w:line="249" w:lineRule="auto"/>
      </w:pPr>
    </w:p>
    <w:p w14:paraId="556C8C78">
      <w:pPr>
        <w:pStyle w:val="2"/>
        <w:spacing w:line="249" w:lineRule="auto"/>
      </w:pPr>
    </w:p>
    <w:p w14:paraId="38FA4AD9">
      <w:pPr>
        <w:pStyle w:val="2"/>
        <w:spacing w:line="249" w:lineRule="auto"/>
      </w:pPr>
    </w:p>
    <w:p w14:paraId="3133FC93">
      <w:pPr>
        <w:pStyle w:val="2"/>
        <w:spacing w:line="250" w:lineRule="auto"/>
      </w:pPr>
    </w:p>
    <w:p w14:paraId="34E2FDB0">
      <w:pPr>
        <w:pStyle w:val="2"/>
        <w:spacing w:line="250" w:lineRule="auto"/>
      </w:pPr>
    </w:p>
    <w:p w14:paraId="7CD63904">
      <w:pPr>
        <w:pStyle w:val="2"/>
        <w:spacing w:line="250" w:lineRule="auto"/>
      </w:pPr>
    </w:p>
    <w:p w14:paraId="66314B67">
      <w:pPr>
        <w:spacing w:before="111" w:line="228" w:lineRule="auto"/>
        <w:ind w:left="3797"/>
        <w:rPr>
          <w:rFonts w:ascii="仿宋" w:hAnsi="仿宋" w:eastAsia="仿宋" w:cs="仿宋"/>
          <w:sz w:val="34"/>
          <w:szCs w:val="34"/>
        </w:rPr>
      </w:pPr>
      <w:r>
        <w:rPr>
          <w:rFonts w:ascii="仿宋" w:hAnsi="仿宋" w:eastAsia="仿宋" w:cs="仿宋"/>
          <w:b/>
          <w:bCs/>
          <w:spacing w:val="1"/>
          <w:sz w:val="34"/>
          <w:szCs w:val="34"/>
        </w:rPr>
        <w:t>（示范文本）</w:t>
      </w:r>
    </w:p>
    <w:p w14:paraId="79BAA298">
      <w:pPr>
        <w:pStyle w:val="2"/>
        <w:spacing w:line="252" w:lineRule="auto"/>
      </w:pPr>
    </w:p>
    <w:p w14:paraId="1BCE5444">
      <w:pPr>
        <w:pStyle w:val="2"/>
        <w:spacing w:line="252" w:lineRule="auto"/>
      </w:pPr>
    </w:p>
    <w:p w14:paraId="5EDF0F81">
      <w:pPr>
        <w:pStyle w:val="2"/>
        <w:spacing w:line="253" w:lineRule="auto"/>
      </w:pPr>
    </w:p>
    <w:p w14:paraId="22636781">
      <w:pPr>
        <w:pStyle w:val="2"/>
        <w:spacing w:line="253" w:lineRule="auto"/>
      </w:pPr>
    </w:p>
    <w:p w14:paraId="49470428">
      <w:pPr>
        <w:pStyle w:val="2"/>
        <w:spacing w:line="253" w:lineRule="auto"/>
      </w:pPr>
    </w:p>
    <w:p w14:paraId="37B23DA4">
      <w:pPr>
        <w:pStyle w:val="2"/>
        <w:spacing w:line="253" w:lineRule="auto"/>
      </w:pPr>
    </w:p>
    <w:p w14:paraId="29073F76">
      <w:pPr>
        <w:pStyle w:val="2"/>
        <w:spacing w:line="253" w:lineRule="auto"/>
      </w:pPr>
    </w:p>
    <w:p w14:paraId="7B75E0C7">
      <w:pPr>
        <w:pStyle w:val="2"/>
        <w:spacing w:line="253" w:lineRule="auto"/>
      </w:pPr>
    </w:p>
    <w:p w14:paraId="7FB72495">
      <w:pPr>
        <w:pStyle w:val="2"/>
        <w:spacing w:line="253" w:lineRule="auto"/>
      </w:pPr>
    </w:p>
    <w:p w14:paraId="09F7249D">
      <w:pPr>
        <w:pStyle w:val="2"/>
        <w:spacing w:line="253" w:lineRule="auto"/>
      </w:pPr>
    </w:p>
    <w:p w14:paraId="24A4DCE8">
      <w:pPr>
        <w:pStyle w:val="2"/>
        <w:spacing w:line="253" w:lineRule="auto"/>
      </w:pPr>
    </w:p>
    <w:p w14:paraId="01D8CE1D">
      <w:pPr>
        <w:spacing w:before="101" w:line="480" w:lineRule="auto"/>
        <w:ind w:left="1876" w:right="1915" w:firstLine="55"/>
        <w:rPr>
          <w:rFonts w:hint="eastAsia" w:ascii="仿宋" w:hAnsi="仿宋" w:eastAsia="仿宋" w:cs="仿宋"/>
          <w:spacing w:val="4"/>
          <w:sz w:val="31"/>
          <w:szCs w:val="31"/>
          <w:lang w:eastAsia="zh-CN"/>
        </w:rPr>
      </w:pPr>
      <w:r>
        <w:rPr>
          <w:rFonts w:ascii="仿宋" w:hAnsi="仿宋" w:eastAsia="仿宋" w:cs="仿宋"/>
          <w:b/>
          <w:bCs/>
          <w:spacing w:val="-8"/>
          <w:sz w:val="31"/>
          <w:szCs w:val="31"/>
        </w:rPr>
        <w:t>甲方（委托方</w:t>
      </w:r>
      <w:r>
        <w:rPr>
          <w:rFonts w:ascii="仿宋" w:hAnsi="仿宋" w:eastAsia="仿宋" w:cs="仿宋"/>
          <w:b/>
          <w:bCs/>
          <w:spacing w:val="-25"/>
          <w:sz w:val="31"/>
          <w:szCs w:val="31"/>
        </w:rPr>
        <w:t>）：</w:t>
      </w:r>
    </w:p>
    <w:p w14:paraId="166CBAA8">
      <w:pPr>
        <w:spacing w:before="101" w:line="480" w:lineRule="auto"/>
        <w:ind w:left="1876" w:right="1915" w:firstLine="55"/>
        <w:rPr>
          <w:rFonts w:hint="eastAsia" w:ascii="仿宋" w:hAnsi="仿宋" w:eastAsia="仿宋" w:cs="仿宋"/>
          <w:sz w:val="31"/>
          <w:szCs w:val="31"/>
          <w:lang w:eastAsia="zh-CN"/>
        </w:rPr>
      </w:pPr>
      <w:r>
        <w:rPr>
          <w:rFonts w:ascii="仿宋" w:hAnsi="仿宋" w:eastAsia="仿宋" w:cs="仿宋"/>
          <w:b/>
          <w:bCs/>
          <w:spacing w:val="-10"/>
          <w:sz w:val="31"/>
          <w:szCs w:val="31"/>
        </w:rPr>
        <w:t>乙方（受托方</w:t>
      </w:r>
      <w:r>
        <w:rPr>
          <w:rFonts w:ascii="仿宋" w:hAnsi="仿宋" w:eastAsia="仿宋" w:cs="仿宋"/>
          <w:b/>
          <w:bCs/>
          <w:spacing w:val="6"/>
          <w:sz w:val="31"/>
          <w:szCs w:val="31"/>
        </w:rPr>
        <w:t>）：</w:t>
      </w:r>
    </w:p>
    <w:p w14:paraId="7FEF58BA">
      <w:pPr>
        <w:spacing w:line="480" w:lineRule="auto"/>
        <w:rPr>
          <w:rFonts w:ascii="仿宋" w:hAnsi="仿宋" w:eastAsia="仿宋" w:cs="仿宋"/>
          <w:sz w:val="31"/>
          <w:szCs w:val="31"/>
        </w:rPr>
        <w:sectPr>
          <w:footerReference r:id="rId5" w:type="default"/>
          <w:pgSz w:w="11906" w:h="16840"/>
          <w:pgMar w:top="1454" w:right="1463" w:bottom="1191" w:left="1431" w:header="1235" w:footer="977" w:gutter="0"/>
          <w:pgNumType w:fmt="decimal" w:start="1"/>
          <w:cols w:space="720" w:num="1"/>
        </w:sectPr>
      </w:pPr>
    </w:p>
    <w:p w14:paraId="6CEBD96B">
      <w:pPr>
        <w:spacing w:before="101" w:line="343" w:lineRule="auto"/>
        <w:ind w:left="16" w:right="4240"/>
        <w:rPr>
          <w:rFonts w:hint="eastAsia" w:ascii="仿宋" w:hAnsi="仿宋" w:eastAsia="仿宋" w:cs="仿宋"/>
          <w:spacing w:val="12"/>
          <w:sz w:val="24"/>
          <w:szCs w:val="24"/>
          <w:lang w:eastAsia="zh-CN"/>
        </w:rPr>
      </w:pPr>
      <w:bookmarkStart w:id="0" w:name="bookmark8"/>
      <w:bookmarkEnd w:id="0"/>
      <w:r>
        <w:rPr>
          <w:rFonts w:ascii="仿宋" w:hAnsi="仿宋" w:eastAsia="仿宋" w:cs="仿宋"/>
          <w:b/>
          <w:bCs/>
          <w:spacing w:val="-5"/>
          <w:sz w:val="24"/>
          <w:szCs w:val="24"/>
        </w:rPr>
        <w:t>采购人（全称</w:t>
      </w:r>
      <w:r>
        <w:rPr>
          <w:rFonts w:ascii="仿宋" w:hAnsi="仿宋" w:eastAsia="仿宋" w:cs="仿宋"/>
          <w:b/>
          <w:bCs/>
          <w:spacing w:val="-1"/>
          <w:sz w:val="24"/>
          <w:szCs w:val="24"/>
        </w:rPr>
        <w:t>）：</w:t>
      </w:r>
    </w:p>
    <w:p w14:paraId="653A0D5A">
      <w:pPr>
        <w:spacing w:before="101" w:line="343" w:lineRule="auto"/>
        <w:ind w:left="16" w:right="4240"/>
        <w:rPr>
          <w:rFonts w:hint="eastAsia" w:ascii="仿宋" w:hAnsi="仿宋" w:eastAsia="仿宋" w:cs="仿宋"/>
          <w:sz w:val="24"/>
          <w:szCs w:val="24"/>
          <w:lang w:eastAsia="zh-CN"/>
        </w:rPr>
      </w:pPr>
      <w:r>
        <w:rPr>
          <w:rFonts w:ascii="仿宋" w:hAnsi="仿宋" w:eastAsia="仿宋" w:cs="仿宋"/>
          <w:b/>
          <w:bCs/>
          <w:spacing w:val="-5"/>
          <w:sz w:val="24"/>
          <w:szCs w:val="24"/>
        </w:rPr>
        <w:t>供应商（全称</w:t>
      </w:r>
      <w:r>
        <w:rPr>
          <w:rFonts w:ascii="仿宋" w:hAnsi="仿宋" w:eastAsia="仿宋" w:cs="仿宋"/>
          <w:b/>
          <w:bCs/>
          <w:spacing w:val="-1"/>
          <w:sz w:val="24"/>
          <w:szCs w:val="24"/>
        </w:rPr>
        <w:t>）：</w:t>
      </w:r>
    </w:p>
    <w:p w14:paraId="0A4EFD45">
      <w:pPr>
        <w:spacing w:before="43" w:line="349" w:lineRule="auto"/>
        <w:ind w:left="15" w:right="103" w:firstLine="480"/>
        <w:jc w:val="both"/>
        <w:rPr>
          <w:rFonts w:ascii="仿宋" w:hAnsi="仿宋" w:eastAsia="仿宋" w:cs="仿宋"/>
          <w:sz w:val="24"/>
          <w:szCs w:val="24"/>
        </w:rPr>
      </w:pPr>
      <w:r>
        <w:rPr>
          <w:rFonts w:ascii="仿宋" w:hAnsi="仿宋" w:eastAsia="仿宋" w:cs="仿宋"/>
          <w:sz w:val="24"/>
          <w:szCs w:val="24"/>
        </w:rPr>
        <w:t>根据</w:t>
      </w:r>
      <w:r>
        <w:rPr>
          <w:rFonts w:ascii="仿宋" w:hAnsi="仿宋" w:eastAsia="仿宋" w:cs="仿宋"/>
          <w:spacing w:val="-18"/>
          <w:sz w:val="24"/>
          <w:szCs w:val="24"/>
          <w:u w:val="single" w:color="auto"/>
        </w:rPr>
        <w:t>（）</w:t>
      </w:r>
      <w:r>
        <w:rPr>
          <w:rFonts w:ascii="仿宋" w:hAnsi="仿宋" w:eastAsia="仿宋" w:cs="仿宋"/>
          <w:sz w:val="24"/>
          <w:szCs w:val="24"/>
        </w:rPr>
        <w:t>的采购结果，按照《中华人民共和国民法典</w:t>
      </w:r>
      <w:r>
        <w:rPr>
          <w:rFonts w:ascii="仿宋" w:hAnsi="仿宋" w:eastAsia="仿宋" w:cs="仿宋"/>
          <w:spacing w:val="-1"/>
          <w:sz w:val="24"/>
          <w:szCs w:val="24"/>
        </w:rPr>
        <w:t>》及其他有</w:t>
      </w:r>
      <w:r>
        <w:rPr>
          <w:rFonts w:ascii="仿宋" w:hAnsi="仿宋" w:eastAsia="仿宋" w:cs="仿宋"/>
          <w:spacing w:val="-3"/>
          <w:sz w:val="24"/>
          <w:szCs w:val="24"/>
        </w:rPr>
        <w:t>关法律、法规，遵循平等、自愿、公平和诚信的原则，双方就下述项目范围与相关服务</w:t>
      </w:r>
      <w:r>
        <w:rPr>
          <w:rFonts w:ascii="仿宋" w:hAnsi="仿宋" w:eastAsia="仿宋" w:cs="仿宋"/>
          <w:spacing w:val="-2"/>
          <w:sz w:val="24"/>
          <w:szCs w:val="24"/>
        </w:rPr>
        <w:t>事项协商一致，订立本合同。</w:t>
      </w:r>
    </w:p>
    <w:p w14:paraId="2023EBD2">
      <w:pPr>
        <w:spacing w:line="34" w:lineRule="auto"/>
        <w:rPr>
          <w:rFonts w:ascii="Arial"/>
          <w:sz w:val="2"/>
        </w:rPr>
      </w:pPr>
    </w:p>
    <w:tbl>
      <w:tblPr>
        <w:tblStyle w:val="7"/>
        <w:tblW w:w="9173"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8"/>
        <w:gridCol w:w="1188"/>
        <w:gridCol w:w="739"/>
        <w:gridCol w:w="1717"/>
        <w:gridCol w:w="1107"/>
        <w:gridCol w:w="1128"/>
        <w:gridCol w:w="829"/>
        <w:gridCol w:w="1377"/>
      </w:tblGrid>
      <w:tr w14:paraId="4A2E3E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88" w:type="dxa"/>
            <w:noWrap w:val="0"/>
            <w:vAlign w:val="top"/>
          </w:tcPr>
          <w:p w14:paraId="781CB3C2">
            <w:pPr>
              <w:pStyle w:val="6"/>
              <w:spacing w:before="41" w:line="342" w:lineRule="auto"/>
              <w:ind w:left="55" w:right="117" w:hanging="34"/>
            </w:pPr>
            <w:r>
              <w:rPr>
                <w:spacing w:val="-4"/>
              </w:rPr>
              <w:t>用工单位</w:t>
            </w:r>
            <w:r>
              <w:rPr>
                <w:spacing w:val="-13"/>
              </w:rPr>
              <w:t>(甲方)</w:t>
            </w:r>
          </w:p>
        </w:tc>
        <w:tc>
          <w:tcPr>
            <w:tcW w:w="3644" w:type="dxa"/>
            <w:gridSpan w:val="3"/>
            <w:noWrap w:val="0"/>
            <w:vAlign w:val="top"/>
          </w:tcPr>
          <w:p w14:paraId="11F9D6FC">
            <w:pPr>
              <w:rPr>
                <w:rFonts w:ascii="Arial"/>
                <w:sz w:val="21"/>
              </w:rPr>
            </w:pPr>
          </w:p>
        </w:tc>
        <w:tc>
          <w:tcPr>
            <w:tcW w:w="1107" w:type="dxa"/>
            <w:noWrap w:val="0"/>
            <w:vAlign w:val="top"/>
          </w:tcPr>
          <w:p w14:paraId="7DD9F3D0">
            <w:pPr>
              <w:pStyle w:val="6"/>
              <w:spacing w:before="41" w:line="342" w:lineRule="auto"/>
              <w:ind w:left="51" w:right="140" w:hanging="31"/>
            </w:pPr>
            <w:r>
              <w:rPr>
                <w:spacing w:val="-5"/>
              </w:rPr>
              <w:t>派遣单位</w:t>
            </w:r>
            <w:r>
              <w:rPr>
                <w:spacing w:val="-13"/>
              </w:rPr>
              <w:t>(乙方)</w:t>
            </w:r>
          </w:p>
        </w:tc>
        <w:tc>
          <w:tcPr>
            <w:tcW w:w="3334" w:type="dxa"/>
            <w:gridSpan w:val="3"/>
            <w:noWrap w:val="0"/>
            <w:vAlign w:val="top"/>
          </w:tcPr>
          <w:p w14:paraId="48964615">
            <w:pPr>
              <w:rPr>
                <w:rFonts w:ascii="Arial"/>
                <w:sz w:val="21"/>
              </w:rPr>
            </w:pPr>
          </w:p>
        </w:tc>
      </w:tr>
      <w:tr w14:paraId="1FA61E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1" w:hRule="atLeast"/>
        </w:trPr>
        <w:tc>
          <w:tcPr>
            <w:tcW w:w="1088" w:type="dxa"/>
            <w:noWrap w:val="0"/>
            <w:vAlign w:val="top"/>
          </w:tcPr>
          <w:p w14:paraId="11C2ADF9">
            <w:pPr>
              <w:pStyle w:val="6"/>
              <w:spacing w:before="37" w:line="232" w:lineRule="auto"/>
              <w:ind w:left="22"/>
            </w:pPr>
            <w:r>
              <w:rPr>
                <w:spacing w:val="-9"/>
              </w:rPr>
              <w:t>地址</w:t>
            </w:r>
          </w:p>
        </w:tc>
        <w:tc>
          <w:tcPr>
            <w:tcW w:w="3644" w:type="dxa"/>
            <w:gridSpan w:val="3"/>
            <w:noWrap w:val="0"/>
            <w:vAlign w:val="top"/>
          </w:tcPr>
          <w:p w14:paraId="6042896C">
            <w:pPr>
              <w:rPr>
                <w:rFonts w:ascii="Arial"/>
                <w:sz w:val="21"/>
              </w:rPr>
            </w:pPr>
          </w:p>
        </w:tc>
        <w:tc>
          <w:tcPr>
            <w:tcW w:w="1107" w:type="dxa"/>
            <w:noWrap w:val="0"/>
            <w:vAlign w:val="top"/>
          </w:tcPr>
          <w:p w14:paraId="7FF1A800">
            <w:pPr>
              <w:pStyle w:val="6"/>
              <w:spacing w:before="37" w:line="232" w:lineRule="auto"/>
              <w:ind w:left="18"/>
            </w:pPr>
            <w:r>
              <w:rPr>
                <w:spacing w:val="-9"/>
              </w:rPr>
              <w:t>地址</w:t>
            </w:r>
          </w:p>
        </w:tc>
        <w:tc>
          <w:tcPr>
            <w:tcW w:w="3334" w:type="dxa"/>
            <w:gridSpan w:val="3"/>
            <w:noWrap w:val="0"/>
            <w:vAlign w:val="top"/>
          </w:tcPr>
          <w:p w14:paraId="09F6AAB1">
            <w:pPr>
              <w:rPr>
                <w:rFonts w:ascii="Arial"/>
                <w:sz w:val="21"/>
              </w:rPr>
            </w:pPr>
          </w:p>
        </w:tc>
      </w:tr>
      <w:tr w14:paraId="46C434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1088" w:type="dxa"/>
            <w:noWrap w:val="0"/>
            <w:vAlign w:val="top"/>
          </w:tcPr>
          <w:p w14:paraId="17040126">
            <w:pPr>
              <w:pStyle w:val="6"/>
              <w:spacing w:before="40" w:line="223" w:lineRule="auto"/>
              <w:ind w:left="48"/>
            </w:pPr>
            <w:r>
              <w:rPr>
                <w:spacing w:val="-22"/>
              </w:rPr>
              <w:t>电话</w:t>
            </w:r>
          </w:p>
        </w:tc>
        <w:tc>
          <w:tcPr>
            <w:tcW w:w="1188" w:type="dxa"/>
            <w:noWrap w:val="0"/>
            <w:vAlign w:val="top"/>
          </w:tcPr>
          <w:p w14:paraId="1051755D">
            <w:pPr>
              <w:rPr>
                <w:rFonts w:ascii="Arial"/>
                <w:sz w:val="21"/>
              </w:rPr>
            </w:pPr>
          </w:p>
        </w:tc>
        <w:tc>
          <w:tcPr>
            <w:tcW w:w="739" w:type="dxa"/>
            <w:noWrap w:val="0"/>
            <w:vAlign w:val="top"/>
          </w:tcPr>
          <w:p w14:paraId="3A5A0CA7">
            <w:pPr>
              <w:pStyle w:val="6"/>
              <w:spacing w:before="40" w:line="223" w:lineRule="auto"/>
              <w:ind w:left="21"/>
            </w:pPr>
            <w:r>
              <w:rPr>
                <w:spacing w:val="-10"/>
              </w:rPr>
              <w:t>传真</w:t>
            </w:r>
          </w:p>
        </w:tc>
        <w:tc>
          <w:tcPr>
            <w:tcW w:w="1717" w:type="dxa"/>
            <w:noWrap w:val="0"/>
            <w:vAlign w:val="top"/>
          </w:tcPr>
          <w:p w14:paraId="37775882">
            <w:pPr>
              <w:rPr>
                <w:rFonts w:ascii="Arial"/>
                <w:sz w:val="21"/>
              </w:rPr>
            </w:pPr>
          </w:p>
        </w:tc>
        <w:tc>
          <w:tcPr>
            <w:tcW w:w="1107" w:type="dxa"/>
            <w:noWrap w:val="0"/>
            <w:vAlign w:val="top"/>
          </w:tcPr>
          <w:p w14:paraId="4BDB53F6">
            <w:pPr>
              <w:pStyle w:val="6"/>
              <w:spacing w:before="40" w:line="223" w:lineRule="auto"/>
              <w:ind w:left="44"/>
            </w:pPr>
            <w:r>
              <w:rPr>
                <w:spacing w:val="-22"/>
              </w:rPr>
              <w:t>电话</w:t>
            </w:r>
          </w:p>
        </w:tc>
        <w:tc>
          <w:tcPr>
            <w:tcW w:w="1128" w:type="dxa"/>
            <w:noWrap w:val="0"/>
            <w:vAlign w:val="top"/>
          </w:tcPr>
          <w:p w14:paraId="1FB550E6">
            <w:pPr>
              <w:rPr>
                <w:rFonts w:ascii="Arial"/>
                <w:sz w:val="21"/>
              </w:rPr>
            </w:pPr>
          </w:p>
        </w:tc>
        <w:tc>
          <w:tcPr>
            <w:tcW w:w="829" w:type="dxa"/>
            <w:noWrap w:val="0"/>
            <w:vAlign w:val="top"/>
          </w:tcPr>
          <w:p w14:paraId="6DB5ED7B">
            <w:pPr>
              <w:pStyle w:val="6"/>
              <w:spacing w:before="40" w:line="223" w:lineRule="auto"/>
              <w:ind w:left="22"/>
            </w:pPr>
            <w:r>
              <w:rPr>
                <w:spacing w:val="-10"/>
              </w:rPr>
              <w:t>传真</w:t>
            </w:r>
          </w:p>
        </w:tc>
        <w:tc>
          <w:tcPr>
            <w:tcW w:w="1377" w:type="dxa"/>
            <w:noWrap w:val="0"/>
            <w:vAlign w:val="top"/>
          </w:tcPr>
          <w:p w14:paraId="7D6A2E18">
            <w:pPr>
              <w:rPr>
                <w:rFonts w:ascii="Arial"/>
                <w:sz w:val="21"/>
              </w:rPr>
            </w:pPr>
          </w:p>
        </w:tc>
      </w:tr>
    </w:tbl>
    <w:p w14:paraId="79F76319">
      <w:pPr>
        <w:spacing w:before="36" w:line="224" w:lineRule="auto"/>
        <w:ind w:left="499"/>
        <w:rPr>
          <w:rFonts w:ascii="仿宋" w:hAnsi="仿宋" w:eastAsia="仿宋" w:cs="仿宋"/>
          <w:sz w:val="24"/>
          <w:szCs w:val="24"/>
        </w:rPr>
      </w:pPr>
      <w:r>
        <w:rPr>
          <w:rFonts w:ascii="仿宋" w:hAnsi="仿宋" w:eastAsia="仿宋" w:cs="仿宋"/>
          <w:b/>
          <w:bCs/>
          <w:spacing w:val="-7"/>
          <w:sz w:val="24"/>
          <w:szCs w:val="24"/>
        </w:rPr>
        <w:t>一、总则</w:t>
      </w:r>
    </w:p>
    <w:p w14:paraId="20FA71DE">
      <w:pPr>
        <w:spacing w:before="175" w:line="222" w:lineRule="auto"/>
        <w:ind w:left="506"/>
        <w:rPr>
          <w:rFonts w:ascii="仿宋" w:hAnsi="仿宋" w:eastAsia="仿宋" w:cs="仿宋"/>
          <w:sz w:val="24"/>
          <w:szCs w:val="24"/>
        </w:rPr>
      </w:pPr>
      <w:r>
        <w:rPr>
          <w:rFonts w:ascii="仿宋" w:hAnsi="仿宋" w:eastAsia="仿宋" w:cs="仿宋"/>
          <w:b/>
          <w:bCs/>
          <w:spacing w:val="-5"/>
          <w:sz w:val="24"/>
          <w:szCs w:val="24"/>
        </w:rPr>
        <w:t>第一条</w:t>
      </w:r>
      <w:r>
        <w:rPr>
          <w:rFonts w:hint="eastAsia" w:ascii="仿宋" w:hAnsi="仿宋" w:eastAsia="仿宋" w:cs="仿宋"/>
          <w:b/>
          <w:bCs/>
          <w:spacing w:val="-5"/>
          <w:sz w:val="24"/>
          <w:szCs w:val="24"/>
          <w:lang w:eastAsia="zh-CN"/>
        </w:rPr>
        <w:t>业务服务</w:t>
      </w:r>
      <w:r>
        <w:rPr>
          <w:rFonts w:ascii="仿宋" w:hAnsi="仿宋" w:eastAsia="仿宋" w:cs="仿宋"/>
          <w:b/>
          <w:bCs/>
          <w:spacing w:val="-5"/>
          <w:sz w:val="24"/>
          <w:szCs w:val="24"/>
        </w:rPr>
        <w:t>关系</w:t>
      </w:r>
    </w:p>
    <w:p w14:paraId="69FDEFC7">
      <w:pPr>
        <w:spacing w:before="176" w:line="346" w:lineRule="auto"/>
        <w:ind w:left="15" w:right="114" w:firstLine="511"/>
        <w:rPr>
          <w:rFonts w:ascii="仿宋" w:hAnsi="仿宋" w:eastAsia="仿宋" w:cs="仿宋"/>
          <w:sz w:val="24"/>
          <w:szCs w:val="24"/>
        </w:rPr>
      </w:pPr>
      <w:r>
        <w:rPr>
          <w:rFonts w:ascii="仿宋" w:hAnsi="仿宋" w:eastAsia="仿宋" w:cs="仿宋"/>
          <w:spacing w:val="-3"/>
          <w:sz w:val="24"/>
          <w:szCs w:val="24"/>
        </w:rPr>
        <w:t>甲方与乙方签订本协议，建立</w:t>
      </w:r>
      <w:r>
        <w:rPr>
          <w:rFonts w:hint="eastAsia" w:ascii="仿宋" w:hAnsi="仿宋" w:eastAsia="仿宋" w:cs="仿宋"/>
          <w:spacing w:val="-3"/>
          <w:sz w:val="24"/>
          <w:szCs w:val="24"/>
          <w:lang w:eastAsia="zh-CN"/>
        </w:rPr>
        <w:t>业务</w:t>
      </w:r>
      <w:r>
        <w:rPr>
          <w:rFonts w:ascii="仿宋" w:hAnsi="仿宋" w:eastAsia="仿宋" w:cs="仿宋"/>
          <w:spacing w:val="-3"/>
          <w:sz w:val="24"/>
          <w:szCs w:val="24"/>
        </w:rPr>
        <w:t>服务关系；乙方与</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签订劳动合同，建立劳动关系。</w:t>
      </w:r>
    </w:p>
    <w:p w14:paraId="69DCF814">
      <w:pPr>
        <w:spacing w:before="36" w:line="222" w:lineRule="auto"/>
        <w:ind w:left="506"/>
        <w:rPr>
          <w:rFonts w:ascii="仿宋" w:hAnsi="仿宋" w:eastAsia="仿宋" w:cs="仿宋"/>
          <w:sz w:val="24"/>
          <w:szCs w:val="24"/>
        </w:rPr>
      </w:pPr>
      <w:r>
        <w:rPr>
          <w:rFonts w:ascii="仿宋" w:hAnsi="仿宋" w:eastAsia="仿宋" w:cs="仿宋"/>
          <w:b/>
          <w:bCs/>
          <w:spacing w:val="-6"/>
          <w:sz w:val="24"/>
          <w:szCs w:val="24"/>
        </w:rPr>
        <w:t>第二条协议期限</w:t>
      </w:r>
    </w:p>
    <w:p w14:paraId="45B9E4FC">
      <w:pPr>
        <w:tabs>
          <w:tab w:val="left" w:pos="600"/>
        </w:tabs>
        <w:spacing w:before="179" w:line="352" w:lineRule="auto"/>
        <w:ind w:right="103" w:firstLine="496"/>
        <w:jc w:val="both"/>
        <w:rPr>
          <w:rFonts w:ascii="仿宋" w:hAnsi="仿宋" w:eastAsia="仿宋" w:cs="仿宋"/>
          <w:sz w:val="24"/>
          <w:szCs w:val="24"/>
        </w:rPr>
      </w:pPr>
      <w:r>
        <w:rPr>
          <w:rFonts w:ascii="仿宋" w:hAnsi="仿宋" w:eastAsia="仿宋" w:cs="仿宋"/>
          <w:spacing w:val="-2"/>
          <w:sz w:val="24"/>
          <w:szCs w:val="24"/>
        </w:rPr>
        <w:t>本协议期限自合同签订之日起一年。</w:t>
      </w:r>
      <w:r>
        <w:rPr>
          <w:rFonts w:ascii="仿宋" w:hAnsi="仿宋" w:eastAsia="仿宋" w:cs="仿宋"/>
          <w:spacing w:val="-3"/>
          <w:sz w:val="24"/>
          <w:szCs w:val="24"/>
        </w:rPr>
        <w:t>(工资发放</w:t>
      </w:r>
      <w:r>
        <w:rPr>
          <w:rFonts w:ascii="仿宋" w:hAnsi="仿宋" w:eastAsia="仿宋" w:cs="仿宋"/>
          <w:spacing w:val="-4"/>
          <w:sz w:val="24"/>
          <w:szCs w:val="24"/>
        </w:rPr>
        <w:t>期限年月日至年</w:t>
      </w:r>
      <w:r>
        <w:rPr>
          <w:rFonts w:ascii="仿宋" w:hAnsi="仿宋" w:eastAsia="仿宋" w:cs="仿宋"/>
          <w:sz w:val="24"/>
          <w:szCs w:val="24"/>
          <w:u w:val="single" w:color="auto"/>
        </w:rPr>
        <w:tab/>
      </w:r>
      <w:r>
        <w:rPr>
          <w:rFonts w:ascii="仿宋" w:hAnsi="仿宋" w:eastAsia="仿宋" w:cs="仿宋"/>
          <w:spacing w:val="-21"/>
          <w:sz w:val="24"/>
          <w:szCs w:val="24"/>
        </w:rPr>
        <w:t>月日；社保缴费期限：年月日至年月日</w:t>
      </w:r>
      <w:r>
        <w:rPr>
          <w:rFonts w:ascii="仿宋" w:hAnsi="仿宋" w:eastAsia="仿宋" w:cs="仿宋"/>
          <w:sz w:val="24"/>
          <w:szCs w:val="24"/>
        </w:rPr>
        <w:t>)</w:t>
      </w:r>
    </w:p>
    <w:p w14:paraId="11065B25">
      <w:pPr>
        <w:spacing w:before="38" w:line="343" w:lineRule="auto"/>
        <w:ind w:left="15" w:right="103" w:firstLine="481"/>
        <w:rPr>
          <w:rFonts w:ascii="仿宋" w:hAnsi="仿宋" w:eastAsia="仿宋" w:cs="仿宋"/>
          <w:sz w:val="24"/>
          <w:szCs w:val="24"/>
        </w:rPr>
      </w:pPr>
      <w:r>
        <w:rPr>
          <w:rFonts w:ascii="仿宋" w:hAnsi="仿宋" w:eastAsia="仿宋" w:cs="仿宋"/>
          <w:spacing w:val="-2"/>
          <w:sz w:val="24"/>
          <w:szCs w:val="24"/>
        </w:rPr>
        <w:t>本合同到期后若服务仍在履行，在双方重新签订协议之前，按照本协议确定双方权</w:t>
      </w:r>
      <w:r>
        <w:rPr>
          <w:rFonts w:ascii="仿宋" w:hAnsi="仿宋" w:eastAsia="仿宋" w:cs="仿宋"/>
          <w:spacing w:val="-4"/>
          <w:sz w:val="24"/>
          <w:szCs w:val="24"/>
        </w:rPr>
        <w:t>利义务。</w:t>
      </w:r>
    </w:p>
    <w:p w14:paraId="7C52190E">
      <w:pPr>
        <w:spacing w:before="39" w:line="222" w:lineRule="auto"/>
        <w:ind w:left="506"/>
        <w:rPr>
          <w:rFonts w:ascii="仿宋" w:hAnsi="仿宋" w:eastAsia="仿宋" w:cs="仿宋"/>
          <w:sz w:val="24"/>
          <w:szCs w:val="24"/>
        </w:rPr>
      </w:pPr>
      <w:r>
        <w:rPr>
          <w:rFonts w:ascii="仿宋" w:hAnsi="仿宋" w:eastAsia="仿宋" w:cs="仿宋"/>
          <w:b/>
          <w:bCs/>
          <w:spacing w:val="-5"/>
          <w:sz w:val="24"/>
          <w:szCs w:val="24"/>
        </w:rPr>
        <w:t>第三条</w:t>
      </w:r>
      <w:r>
        <w:rPr>
          <w:rFonts w:hint="eastAsia" w:ascii="仿宋" w:hAnsi="仿宋" w:eastAsia="仿宋" w:cs="仿宋"/>
          <w:b/>
          <w:bCs/>
          <w:spacing w:val="-5"/>
          <w:sz w:val="24"/>
          <w:szCs w:val="24"/>
          <w:lang w:eastAsia="zh-CN"/>
        </w:rPr>
        <w:t>业务服务人员</w:t>
      </w:r>
      <w:r>
        <w:rPr>
          <w:rFonts w:ascii="仿宋" w:hAnsi="仿宋" w:eastAsia="仿宋" w:cs="仿宋"/>
          <w:b/>
          <w:bCs/>
          <w:spacing w:val="-5"/>
          <w:sz w:val="24"/>
          <w:szCs w:val="24"/>
        </w:rPr>
        <w:t>数量</w:t>
      </w:r>
    </w:p>
    <w:p w14:paraId="2745FB25">
      <w:pPr>
        <w:spacing w:before="180" w:line="349" w:lineRule="auto"/>
        <w:ind w:left="17" w:right="103" w:firstLine="479"/>
        <w:jc w:val="both"/>
        <w:rPr>
          <w:rFonts w:ascii="仿宋" w:hAnsi="仿宋" w:eastAsia="仿宋" w:cs="仿宋"/>
          <w:sz w:val="24"/>
          <w:szCs w:val="24"/>
        </w:rPr>
      </w:pPr>
      <w:r>
        <w:rPr>
          <w:rFonts w:ascii="仿宋" w:hAnsi="仿宋" w:eastAsia="仿宋" w:cs="仿宋"/>
          <w:spacing w:val="-2"/>
          <w:sz w:val="24"/>
          <w:szCs w:val="24"/>
        </w:rPr>
        <w:t>本协议签订时，由乙方派往甲方的</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数量、岗位、工资标准等以甲方向乙方提供的《派遣通知函》(样式见附件一)约定为准。在协议履行期间</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数量变更的</w:t>
      </w:r>
      <w:r>
        <w:rPr>
          <w:rFonts w:ascii="仿宋" w:hAnsi="仿宋" w:eastAsia="仿宋" w:cs="仿宋"/>
          <w:spacing w:val="-10"/>
          <w:sz w:val="24"/>
          <w:szCs w:val="24"/>
        </w:rPr>
        <w:t>,以实际人员数量为准。</w:t>
      </w:r>
    </w:p>
    <w:p w14:paraId="57CFA554">
      <w:pPr>
        <w:spacing w:before="40" w:line="222" w:lineRule="auto"/>
        <w:ind w:left="506"/>
        <w:rPr>
          <w:rFonts w:ascii="仿宋" w:hAnsi="仿宋" w:eastAsia="仿宋" w:cs="仿宋"/>
          <w:sz w:val="24"/>
          <w:szCs w:val="24"/>
        </w:rPr>
      </w:pPr>
      <w:r>
        <w:rPr>
          <w:rFonts w:ascii="仿宋" w:hAnsi="仿宋" w:eastAsia="仿宋" w:cs="仿宋"/>
          <w:b/>
          <w:bCs/>
          <w:spacing w:val="-6"/>
          <w:sz w:val="24"/>
          <w:szCs w:val="24"/>
        </w:rPr>
        <w:t>第四条用工规则</w:t>
      </w:r>
    </w:p>
    <w:p w14:paraId="5E31D979">
      <w:pPr>
        <w:numPr>
          <w:ilvl w:val="0"/>
          <w:numId w:val="1"/>
        </w:numPr>
        <w:spacing w:before="177" w:line="349" w:lineRule="auto"/>
        <w:ind w:left="16" w:right="103" w:firstLine="513"/>
        <w:jc w:val="both"/>
        <w:rPr>
          <w:rFonts w:ascii="仿宋" w:hAnsi="仿宋" w:eastAsia="仿宋" w:cs="仿宋"/>
          <w:sz w:val="24"/>
          <w:szCs w:val="24"/>
        </w:rPr>
      </w:pPr>
      <w:r>
        <w:rPr>
          <w:rFonts w:ascii="仿宋" w:hAnsi="仿宋" w:eastAsia="仿宋" w:cs="仿宋"/>
          <w:spacing w:val="-3"/>
          <w:sz w:val="24"/>
          <w:szCs w:val="24"/>
        </w:rPr>
        <w:t>乙方</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应符合甲方的用工条件，必须遵守国家法律、法规，遵守甲方的</w:t>
      </w:r>
      <w:r>
        <w:rPr>
          <w:rFonts w:ascii="仿宋" w:hAnsi="仿宋" w:eastAsia="仿宋" w:cs="仿宋"/>
          <w:spacing w:val="-2"/>
          <w:sz w:val="24"/>
          <w:szCs w:val="24"/>
        </w:rPr>
        <w:t>各项规章制度，忠于职守，诚实守信，作风正派，服从甲方的管理和工作安排，积极完成甲方分配的各项任务。乙方应按照国家和地方的法律、法规及政策规定，及时为被派遣员工办理录用备案、劳动合同签订等各项用工手续。处理涉及被</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劳动关系的</w:t>
      </w:r>
      <w:r>
        <w:rPr>
          <w:rFonts w:ascii="仿宋" w:hAnsi="仿宋" w:eastAsia="仿宋" w:cs="仿宋"/>
          <w:spacing w:val="-1"/>
          <w:sz w:val="24"/>
          <w:szCs w:val="24"/>
        </w:rPr>
        <w:t>有关事宜，负责建立、接转被</w:t>
      </w:r>
      <w:r>
        <w:rPr>
          <w:rFonts w:hint="eastAsia" w:ascii="仿宋" w:hAnsi="仿宋" w:eastAsia="仿宋" w:cs="仿宋"/>
          <w:spacing w:val="-1"/>
          <w:sz w:val="24"/>
          <w:szCs w:val="24"/>
          <w:lang w:eastAsia="zh-CN"/>
        </w:rPr>
        <w:t>业务服务人员</w:t>
      </w:r>
      <w:r>
        <w:rPr>
          <w:rFonts w:ascii="仿宋" w:hAnsi="仿宋" w:eastAsia="仿宋" w:cs="仿宋"/>
          <w:spacing w:val="-1"/>
          <w:sz w:val="24"/>
          <w:szCs w:val="24"/>
        </w:rPr>
        <w:t>档案。</w:t>
      </w:r>
    </w:p>
    <w:p w14:paraId="638D3A4D">
      <w:pPr>
        <w:spacing w:before="45" w:line="290" w:lineRule="auto"/>
        <w:ind w:left="2" w:firstLine="514"/>
        <w:rPr>
          <w:rFonts w:ascii="仿宋" w:hAnsi="仿宋" w:eastAsia="仿宋" w:cs="仿宋"/>
          <w:sz w:val="24"/>
          <w:szCs w:val="24"/>
        </w:rPr>
      </w:pPr>
      <w:r>
        <w:rPr>
          <w:rFonts w:ascii="仿宋" w:hAnsi="仿宋" w:eastAsia="仿宋" w:cs="仿宋"/>
          <w:spacing w:val="3"/>
          <w:sz w:val="24"/>
          <w:szCs w:val="24"/>
        </w:rPr>
        <w:t>(二)甲方应为</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提供符合国家规定的</w:t>
      </w:r>
      <w:r>
        <w:rPr>
          <w:rFonts w:ascii="仿宋" w:hAnsi="仿宋" w:eastAsia="仿宋" w:cs="仿宋"/>
          <w:spacing w:val="2"/>
          <w:sz w:val="24"/>
          <w:szCs w:val="24"/>
        </w:rPr>
        <w:t>劳动保护措施及符合国家标准的卫生</w:t>
      </w:r>
      <w:r>
        <w:rPr>
          <w:rFonts w:ascii="仿宋" w:hAnsi="仿宋" w:eastAsia="仿宋" w:cs="仿宋"/>
          <w:spacing w:val="-1"/>
          <w:sz w:val="24"/>
          <w:szCs w:val="24"/>
        </w:rPr>
        <w:t>和安全条件，并提供</w:t>
      </w:r>
      <w:r>
        <w:rPr>
          <w:rFonts w:hint="eastAsia" w:ascii="仿宋" w:hAnsi="仿宋" w:eastAsia="仿宋" w:cs="仿宋"/>
          <w:spacing w:val="-1"/>
          <w:sz w:val="24"/>
          <w:szCs w:val="24"/>
          <w:lang w:eastAsia="zh-CN"/>
        </w:rPr>
        <w:t>业务服务人员</w:t>
      </w:r>
      <w:r>
        <w:rPr>
          <w:rFonts w:ascii="仿宋" w:hAnsi="仿宋" w:eastAsia="仿宋" w:cs="仿宋"/>
          <w:spacing w:val="-1"/>
          <w:sz w:val="24"/>
          <w:szCs w:val="24"/>
        </w:rPr>
        <w:t>工作所必须的设备(工具)。</w:t>
      </w:r>
    </w:p>
    <w:p w14:paraId="7F5C6E70">
      <w:pPr>
        <w:spacing w:before="175" w:line="337" w:lineRule="auto"/>
        <w:ind w:left="2" w:firstLine="514"/>
        <w:rPr>
          <w:rFonts w:ascii="仿宋" w:hAnsi="仿宋" w:eastAsia="仿宋" w:cs="仿宋"/>
          <w:sz w:val="24"/>
          <w:szCs w:val="24"/>
        </w:rPr>
      </w:pPr>
      <w:r>
        <w:rPr>
          <w:rFonts w:ascii="仿宋" w:hAnsi="仿宋" w:eastAsia="仿宋" w:cs="仿宋"/>
          <w:spacing w:val="-3"/>
          <w:sz w:val="24"/>
          <w:szCs w:val="24"/>
        </w:rPr>
        <w:t>(三)乙方承诺具有符合法律法规</w:t>
      </w:r>
      <w:r>
        <w:rPr>
          <w:rFonts w:hint="eastAsia" w:ascii="仿宋" w:hAnsi="仿宋" w:eastAsia="仿宋" w:cs="仿宋"/>
          <w:spacing w:val="-3"/>
          <w:sz w:val="24"/>
          <w:szCs w:val="24"/>
          <w:lang w:eastAsia="zh-CN"/>
        </w:rPr>
        <w:t>业务服务</w:t>
      </w:r>
      <w:r>
        <w:rPr>
          <w:rFonts w:ascii="仿宋" w:hAnsi="仿宋" w:eastAsia="仿宋" w:cs="仿宋"/>
          <w:spacing w:val="-3"/>
          <w:sz w:val="24"/>
          <w:szCs w:val="24"/>
        </w:rPr>
        <w:t>相关资质及要求，乙方</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与甲方员</w:t>
      </w:r>
      <w:r>
        <w:rPr>
          <w:rFonts w:ascii="仿宋" w:hAnsi="仿宋" w:eastAsia="仿宋" w:cs="仿宋"/>
          <w:spacing w:val="-2"/>
          <w:sz w:val="24"/>
          <w:szCs w:val="24"/>
        </w:rPr>
        <w:t>工在遵守规章制度、劳动纪律和履行劳动义务上一律平等。甲方按月向乙方支付派遣员工的工资、社会保险等费用，乙方按甲方支付的费用标准按时足额发放</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的劳务报酬，缴纳各项保险，办理</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在甲方工作期间各项保险的申报、申领、保险关系转移、理赔等相关手续。</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的工作内容若有变动，甲方及时书面通知乙方办理相</w:t>
      </w:r>
      <w:r>
        <w:rPr>
          <w:rFonts w:ascii="仿宋" w:hAnsi="仿宋" w:eastAsia="仿宋" w:cs="仿宋"/>
          <w:spacing w:val="-4"/>
          <w:sz w:val="24"/>
          <w:szCs w:val="24"/>
        </w:rPr>
        <w:t>关手续。</w:t>
      </w:r>
    </w:p>
    <w:p w14:paraId="45FA62E6">
      <w:pPr>
        <w:spacing w:before="176" w:line="313" w:lineRule="auto"/>
        <w:ind w:left="4" w:firstLine="512"/>
        <w:rPr>
          <w:rFonts w:ascii="仿宋" w:hAnsi="仿宋" w:eastAsia="仿宋" w:cs="仿宋"/>
          <w:sz w:val="24"/>
          <w:szCs w:val="24"/>
        </w:rPr>
      </w:pPr>
      <w:r>
        <w:rPr>
          <w:rFonts w:ascii="仿宋" w:hAnsi="仿宋" w:eastAsia="仿宋" w:cs="仿宋"/>
          <w:spacing w:val="-3"/>
          <w:sz w:val="24"/>
          <w:szCs w:val="24"/>
        </w:rPr>
        <w:t>(四)乙方</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在甲方工作期间内的福利待遇，按甲方的相关制度及管理办法执</w:t>
      </w:r>
      <w:r>
        <w:rPr>
          <w:rFonts w:ascii="仿宋" w:hAnsi="仿宋" w:eastAsia="仿宋" w:cs="仿宋"/>
          <w:spacing w:val="2"/>
          <w:sz w:val="24"/>
          <w:szCs w:val="24"/>
        </w:rPr>
        <w:t>行；</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的服务范围、工</w:t>
      </w:r>
      <w:r>
        <w:rPr>
          <w:rFonts w:ascii="仿宋" w:hAnsi="仿宋" w:eastAsia="仿宋" w:cs="仿宋"/>
          <w:spacing w:val="1"/>
          <w:sz w:val="24"/>
          <w:szCs w:val="24"/>
        </w:rPr>
        <w:t>作职责、工作地点、工作时间和休息休假等</w:t>
      </w:r>
      <w:r>
        <w:rPr>
          <w:rFonts w:ascii="仿宋" w:hAnsi="仿宋" w:eastAsia="仿宋" w:cs="仿宋"/>
          <w:spacing w:val="-2"/>
          <w:sz w:val="24"/>
          <w:szCs w:val="24"/>
        </w:rPr>
        <w:t>由甲方按照国家法律法规规定执行。</w:t>
      </w:r>
    </w:p>
    <w:p w14:paraId="4081414D">
      <w:pPr>
        <w:spacing w:before="181" w:line="290" w:lineRule="auto"/>
        <w:ind w:left="14" w:firstLine="502"/>
        <w:rPr>
          <w:rFonts w:ascii="仿宋" w:hAnsi="仿宋" w:eastAsia="仿宋" w:cs="仿宋"/>
          <w:sz w:val="24"/>
          <w:szCs w:val="24"/>
        </w:rPr>
      </w:pPr>
      <w:r>
        <w:rPr>
          <w:rFonts w:ascii="仿宋" w:hAnsi="仿宋" w:eastAsia="仿宋" w:cs="仿宋"/>
          <w:spacing w:val="-3"/>
          <w:sz w:val="24"/>
          <w:szCs w:val="24"/>
        </w:rPr>
        <w:t>(五)根据甲方需要，乙方可为甲方协助招聘人员，凡是用乙方自由渠道发布招聘信</w:t>
      </w:r>
      <w:r>
        <w:rPr>
          <w:rFonts w:ascii="仿宋" w:hAnsi="仿宋" w:eastAsia="仿宋" w:cs="仿宋"/>
          <w:spacing w:val="-1"/>
          <w:sz w:val="24"/>
          <w:szCs w:val="24"/>
        </w:rPr>
        <w:t>息，不收取费用，若利用非乙方平台发布招聘信息的，相关费用另行约定。</w:t>
      </w:r>
    </w:p>
    <w:p w14:paraId="0E11713C">
      <w:pPr>
        <w:spacing w:before="180" w:line="291" w:lineRule="auto"/>
        <w:ind w:left="21" w:firstLine="495"/>
        <w:rPr>
          <w:rFonts w:ascii="仿宋" w:hAnsi="仿宋" w:eastAsia="仿宋" w:cs="仿宋"/>
          <w:sz w:val="24"/>
          <w:szCs w:val="24"/>
        </w:rPr>
      </w:pPr>
      <w:r>
        <w:rPr>
          <w:rFonts w:ascii="仿宋" w:hAnsi="仿宋" w:eastAsia="仿宋" w:cs="仿宋"/>
          <w:spacing w:val="-3"/>
          <w:sz w:val="24"/>
          <w:szCs w:val="24"/>
        </w:rPr>
        <w:t>(六)乙方</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在甲方执行工作制，超时加班的，甲方应当按照国家规定向派遣</w:t>
      </w:r>
      <w:r>
        <w:rPr>
          <w:rFonts w:ascii="仿宋" w:hAnsi="仿宋" w:eastAsia="仿宋" w:cs="仿宋"/>
          <w:spacing w:val="-4"/>
          <w:sz w:val="24"/>
          <w:szCs w:val="24"/>
        </w:rPr>
        <w:t>员工支付加班报酬。</w:t>
      </w:r>
    </w:p>
    <w:p w14:paraId="554E0559">
      <w:pPr>
        <w:spacing w:before="176" w:line="291" w:lineRule="auto"/>
        <w:ind w:left="4" w:firstLine="512"/>
        <w:rPr>
          <w:rFonts w:ascii="仿宋" w:hAnsi="仿宋" w:eastAsia="仿宋" w:cs="仿宋"/>
          <w:sz w:val="24"/>
          <w:szCs w:val="24"/>
        </w:rPr>
      </w:pPr>
      <w:r>
        <w:rPr>
          <w:rFonts w:ascii="仿宋" w:hAnsi="仿宋" w:eastAsia="仿宋" w:cs="仿宋"/>
          <w:spacing w:val="-3"/>
          <w:sz w:val="24"/>
          <w:szCs w:val="24"/>
        </w:rPr>
        <w:t>(七)乙方应派专人协调甲方与</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之间的关系，负责</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的日常管理，处</w:t>
      </w:r>
      <w:r>
        <w:rPr>
          <w:rFonts w:ascii="仿宋" w:hAnsi="仿宋" w:eastAsia="仿宋" w:cs="仿宋"/>
          <w:spacing w:val="-2"/>
          <w:sz w:val="24"/>
          <w:szCs w:val="24"/>
        </w:rPr>
        <w:t>理劳动争议及其他与务工有关的事宜。</w:t>
      </w:r>
    </w:p>
    <w:p w14:paraId="40670AF0">
      <w:pPr>
        <w:spacing w:before="178" w:line="291" w:lineRule="auto"/>
        <w:ind w:left="9" w:firstLine="508"/>
        <w:rPr>
          <w:rFonts w:ascii="仿宋" w:hAnsi="仿宋" w:eastAsia="仿宋" w:cs="仿宋"/>
          <w:sz w:val="24"/>
          <w:szCs w:val="24"/>
        </w:rPr>
      </w:pPr>
      <w:r>
        <w:rPr>
          <w:rFonts w:ascii="仿宋" w:hAnsi="仿宋" w:eastAsia="仿宋" w:cs="仿宋"/>
          <w:spacing w:val="-3"/>
          <w:sz w:val="24"/>
          <w:szCs w:val="24"/>
        </w:rPr>
        <w:t>(八)乙方</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不得存在违反《西安市公安局警务辅助人员惩处暂定规定》或相关最新规定要求。</w:t>
      </w:r>
    </w:p>
    <w:p w14:paraId="2C372C22">
      <w:pPr>
        <w:spacing w:before="177" w:line="222" w:lineRule="auto"/>
        <w:ind w:left="490"/>
        <w:rPr>
          <w:rFonts w:ascii="仿宋" w:hAnsi="仿宋" w:eastAsia="仿宋" w:cs="仿宋"/>
          <w:sz w:val="24"/>
          <w:szCs w:val="24"/>
        </w:rPr>
      </w:pPr>
      <w:r>
        <w:rPr>
          <w:rFonts w:ascii="仿宋" w:hAnsi="仿宋" w:eastAsia="仿宋" w:cs="仿宋"/>
          <w:b/>
          <w:bCs/>
          <w:spacing w:val="-6"/>
          <w:sz w:val="24"/>
          <w:szCs w:val="24"/>
        </w:rPr>
        <w:t>二、服务项目</w:t>
      </w:r>
    </w:p>
    <w:p w14:paraId="59A1CC3E">
      <w:pPr>
        <w:spacing w:before="179" w:line="222" w:lineRule="auto"/>
        <w:ind w:left="492"/>
        <w:rPr>
          <w:rFonts w:ascii="仿宋" w:hAnsi="仿宋" w:eastAsia="仿宋" w:cs="仿宋"/>
          <w:sz w:val="24"/>
          <w:szCs w:val="24"/>
        </w:rPr>
      </w:pPr>
      <w:r>
        <w:rPr>
          <w:rFonts w:ascii="仿宋" w:hAnsi="仿宋" w:eastAsia="仿宋" w:cs="仿宋"/>
          <w:b/>
          <w:bCs/>
          <w:spacing w:val="-6"/>
          <w:sz w:val="24"/>
          <w:szCs w:val="24"/>
        </w:rPr>
        <w:t>第五条代收代付</w:t>
      </w:r>
    </w:p>
    <w:p w14:paraId="454BC81A">
      <w:pPr>
        <w:spacing w:before="177" w:line="345" w:lineRule="auto"/>
        <w:ind w:left="2" w:firstLine="480"/>
        <w:rPr>
          <w:rFonts w:ascii="仿宋" w:hAnsi="仿宋" w:eastAsia="仿宋" w:cs="仿宋"/>
          <w:sz w:val="24"/>
          <w:szCs w:val="24"/>
        </w:rPr>
      </w:pPr>
      <w:r>
        <w:rPr>
          <w:rFonts w:ascii="仿宋" w:hAnsi="仿宋" w:eastAsia="仿宋" w:cs="仿宋"/>
          <w:spacing w:val="-2"/>
          <w:sz w:val="24"/>
          <w:szCs w:val="24"/>
        </w:rPr>
        <w:t>按本协议约定实施</w:t>
      </w:r>
      <w:r>
        <w:rPr>
          <w:rFonts w:hint="eastAsia" w:ascii="仿宋" w:hAnsi="仿宋" w:eastAsia="仿宋" w:cs="仿宋"/>
          <w:spacing w:val="-2"/>
          <w:sz w:val="24"/>
          <w:szCs w:val="24"/>
          <w:lang w:eastAsia="zh-CN"/>
        </w:rPr>
        <w:t>业务服务</w:t>
      </w:r>
      <w:r>
        <w:rPr>
          <w:rFonts w:ascii="仿宋" w:hAnsi="仿宋" w:eastAsia="仿宋" w:cs="仿宋"/>
          <w:spacing w:val="-2"/>
          <w:sz w:val="24"/>
          <w:szCs w:val="24"/>
        </w:rPr>
        <w:t>后，甲方按月向乙方转账劳务费用，乙方按月向</w:t>
      </w:r>
      <w:r>
        <w:rPr>
          <w:rFonts w:hint="eastAsia" w:ascii="仿宋" w:hAnsi="仿宋" w:eastAsia="仿宋" w:cs="仿宋"/>
          <w:spacing w:val="-2"/>
          <w:sz w:val="24"/>
          <w:szCs w:val="24"/>
          <w:lang w:eastAsia="zh-CN"/>
        </w:rPr>
        <w:t>业务服务人员</w:t>
      </w:r>
      <w:r>
        <w:rPr>
          <w:rFonts w:ascii="仿宋" w:hAnsi="仿宋" w:eastAsia="仿宋" w:cs="仿宋"/>
          <w:spacing w:val="-1"/>
          <w:sz w:val="24"/>
          <w:szCs w:val="24"/>
        </w:rPr>
        <w:t>发放。劳务费用的构成及标准如下：</w:t>
      </w:r>
    </w:p>
    <w:p w14:paraId="7BE5C577">
      <w:pPr>
        <w:spacing w:before="37" w:line="222" w:lineRule="auto"/>
        <w:ind w:left="517"/>
        <w:rPr>
          <w:rFonts w:ascii="仿宋" w:hAnsi="仿宋" w:eastAsia="仿宋" w:cs="仿宋"/>
          <w:sz w:val="24"/>
          <w:szCs w:val="24"/>
        </w:rPr>
      </w:pPr>
      <w:r>
        <w:rPr>
          <w:rFonts w:ascii="仿宋" w:hAnsi="仿宋" w:eastAsia="仿宋" w:cs="仿宋"/>
          <w:b/>
          <w:bCs/>
          <w:spacing w:val="-6"/>
          <w:sz w:val="24"/>
          <w:szCs w:val="24"/>
        </w:rPr>
        <w:t>(一)</w:t>
      </w:r>
      <w:r>
        <w:rPr>
          <w:rFonts w:hint="eastAsia" w:ascii="仿宋" w:hAnsi="仿宋" w:eastAsia="仿宋" w:cs="仿宋"/>
          <w:b/>
          <w:bCs/>
          <w:spacing w:val="-6"/>
          <w:sz w:val="24"/>
          <w:szCs w:val="24"/>
          <w:lang w:eastAsia="zh-CN"/>
        </w:rPr>
        <w:t>业务服务人员</w:t>
      </w:r>
      <w:r>
        <w:rPr>
          <w:rFonts w:ascii="仿宋" w:hAnsi="仿宋" w:eastAsia="仿宋" w:cs="仿宋"/>
          <w:b/>
          <w:bCs/>
          <w:spacing w:val="-6"/>
          <w:sz w:val="24"/>
          <w:szCs w:val="24"/>
        </w:rPr>
        <w:t>的劳动报酬</w:t>
      </w:r>
    </w:p>
    <w:p w14:paraId="39CA762A">
      <w:pPr>
        <w:spacing w:before="179" w:line="220" w:lineRule="auto"/>
        <w:ind w:left="482"/>
        <w:rPr>
          <w:rFonts w:ascii="仿宋" w:hAnsi="仿宋" w:eastAsia="仿宋" w:cs="仿宋"/>
          <w:sz w:val="24"/>
          <w:szCs w:val="24"/>
        </w:rPr>
      </w:pPr>
      <w:r>
        <w:rPr>
          <w:rFonts w:ascii="仿宋" w:hAnsi="仿宋" w:eastAsia="仿宋" w:cs="仿宋"/>
          <w:spacing w:val="-1"/>
          <w:sz w:val="24"/>
          <w:szCs w:val="24"/>
        </w:rPr>
        <w:t>按照甲方绩效考核制度发放，并由甲方向乙方提供劳动报酬清单。</w:t>
      </w:r>
    </w:p>
    <w:p w14:paraId="1A63E0A2">
      <w:pPr>
        <w:spacing w:before="179" w:line="221" w:lineRule="auto"/>
        <w:ind w:left="517"/>
        <w:rPr>
          <w:rFonts w:ascii="仿宋" w:hAnsi="仿宋" w:eastAsia="仿宋" w:cs="仿宋"/>
          <w:sz w:val="24"/>
          <w:szCs w:val="24"/>
        </w:rPr>
      </w:pPr>
      <w:r>
        <w:rPr>
          <w:rFonts w:ascii="仿宋" w:hAnsi="仿宋" w:eastAsia="仿宋" w:cs="仿宋"/>
          <w:b/>
          <w:bCs/>
          <w:spacing w:val="-8"/>
          <w:sz w:val="24"/>
          <w:szCs w:val="24"/>
        </w:rPr>
        <w:t>(二)社会保险费</w:t>
      </w:r>
    </w:p>
    <w:p w14:paraId="56F0F211">
      <w:pPr>
        <w:spacing w:line="221" w:lineRule="auto"/>
        <w:rPr>
          <w:rFonts w:ascii="仿宋" w:hAnsi="仿宋" w:eastAsia="仿宋" w:cs="仿宋"/>
          <w:sz w:val="24"/>
          <w:szCs w:val="24"/>
        </w:rPr>
        <w:sectPr>
          <w:footerReference r:id="rId6" w:type="default"/>
          <w:pgSz w:w="11910" w:h="16840"/>
          <w:pgMar w:top="1680" w:right="1417" w:bottom="1220" w:left="1429" w:header="1461" w:footer="1006" w:gutter="0"/>
          <w:pgNumType w:fmt="decimal"/>
          <w:cols w:space="720" w:num="1"/>
        </w:sectPr>
      </w:pPr>
    </w:p>
    <w:p w14:paraId="604889E7">
      <w:pPr>
        <w:spacing w:before="101" w:line="343" w:lineRule="auto"/>
        <w:ind w:left="18" w:firstLine="493"/>
        <w:rPr>
          <w:rFonts w:ascii="仿宋" w:hAnsi="仿宋" w:eastAsia="仿宋" w:cs="仿宋"/>
          <w:sz w:val="24"/>
          <w:szCs w:val="24"/>
        </w:rPr>
      </w:pPr>
      <w:r>
        <w:rPr>
          <w:rFonts w:ascii="仿宋" w:hAnsi="仿宋" w:eastAsia="仿宋" w:cs="仿宋"/>
          <w:spacing w:val="-3"/>
          <w:sz w:val="24"/>
          <w:szCs w:val="24"/>
        </w:rPr>
        <w:t>甲方分月按当地社会保险相关规定向乙方支付</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的养老、医疗、工伤、生育</w:t>
      </w:r>
      <w:r>
        <w:rPr>
          <w:rFonts w:ascii="仿宋" w:hAnsi="仿宋" w:eastAsia="仿宋" w:cs="仿宋"/>
          <w:spacing w:val="-1"/>
          <w:sz w:val="24"/>
          <w:szCs w:val="24"/>
        </w:rPr>
        <w:t>、失业保险费用，其缴费数额</w:t>
      </w:r>
      <w:r>
        <w:rPr>
          <w:rFonts w:hint="eastAsia" w:ascii="仿宋" w:hAnsi="仿宋" w:eastAsia="仿宋" w:cs="仿宋"/>
          <w:spacing w:val="-1"/>
          <w:sz w:val="24"/>
          <w:szCs w:val="24"/>
          <w:lang w:val="en-US" w:eastAsia="zh-CN"/>
        </w:rPr>
        <w:t>按照当地相关法律法规文件执行</w:t>
      </w:r>
      <w:r>
        <w:rPr>
          <w:rFonts w:ascii="仿宋" w:hAnsi="仿宋" w:eastAsia="仿宋" w:cs="仿宋"/>
          <w:spacing w:val="-2"/>
          <w:sz w:val="24"/>
          <w:szCs w:val="24"/>
        </w:rPr>
        <w:t>。</w:t>
      </w:r>
    </w:p>
    <w:p w14:paraId="68B86EAD">
      <w:pPr>
        <w:spacing w:before="43" w:line="222" w:lineRule="auto"/>
        <w:ind w:left="490"/>
        <w:rPr>
          <w:rFonts w:ascii="仿宋" w:hAnsi="仿宋" w:eastAsia="仿宋" w:cs="仿宋"/>
          <w:sz w:val="24"/>
          <w:szCs w:val="24"/>
        </w:rPr>
      </w:pPr>
      <w:r>
        <w:rPr>
          <w:rFonts w:ascii="仿宋" w:hAnsi="仿宋" w:eastAsia="仿宋" w:cs="仿宋"/>
          <w:b/>
          <w:bCs/>
          <w:spacing w:val="-5"/>
          <w:sz w:val="24"/>
          <w:szCs w:val="24"/>
        </w:rPr>
        <w:t>第六条项目服务费用</w:t>
      </w:r>
    </w:p>
    <w:p w14:paraId="0E5BF727">
      <w:pPr>
        <w:spacing w:before="179" w:line="222" w:lineRule="auto"/>
        <w:ind w:left="515"/>
        <w:rPr>
          <w:rFonts w:ascii="仿宋" w:hAnsi="仿宋" w:eastAsia="仿宋" w:cs="仿宋"/>
          <w:sz w:val="24"/>
          <w:szCs w:val="24"/>
        </w:rPr>
      </w:pPr>
      <w:r>
        <w:rPr>
          <w:rFonts w:ascii="仿宋" w:hAnsi="仿宋" w:eastAsia="仿宋" w:cs="仿宋"/>
          <w:b/>
          <w:bCs/>
          <w:spacing w:val="-8"/>
          <w:sz w:val="24"/>
          <w:szCs w:val="24"/>
        </w:rPr>
        <w:t>(一)派遣服务费</w:t>
      </w:r>
    </w:p>
    <w:p w14:paraId="6EB664DE">
      <w:pPr>
        <w:spacing w:before="175" w:line="345" w:lineRule="auto"/>
        <w:ind w:firstLine="511"/>
        <w:rPr>
          <w:rFonts w:ascii="仿宋" w:hAnsi="仿宋" w:eastAsia="仿宋" w:cs="仿宋"/>
          <w:sz w:val="24"/>
          <w:szCs w:val="24"/>
        </w:rPr>
      </w:pPr>
      <w:r>
        <w:rPr>
          <w:rFonts w:ascii="仿宋" w:hAnsi="仿宋" w:eastAsia="仿宋" w:cs="仿宋"/>
          <w:spacing w:val="-3"/>
          <w:sz w:val="24"/>
          <w:szCs w:val="24"/>
        </w:rPr>
        <w:t>甲方按月向乙方支付派遣服务费，派遣服务费按每名</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每月元的标准</w:t>
      </w:r>
      <w:r>
        <w:rPr>
          <w:rFonts w:ascii="仿宋" w:hAnsi="仿宋" w:eastAsia="仿宋" w:cs="仿宋"/>
          <w:spacing w:val="-1"/>
          <w:sz w:val="24"/>
          <w:szCs w:val="24"/>
        </w:rPr>
        <w:t>支付，以每月工资发放人数进行核定。</w:t>
      </w:r>
    </w:p>
    <w:p w14:paraId="37698AEB">
      <w:pPr>
        <w:spacing w:before="37" w:line="224" w:lineRule="auto"/>
        <w:ind w:left="515"/>
        <w:rPr>
          <w:rFonts w:ascii="仿宋" w:hAnsi="仿宋" w:eastAsia="仿宋" w:cs="仿宋"/>
          <w:sz w:val="24"/>
          <w:szCs w:val="24"/>
        </w:rPr>
      </w:pPr>
      <w:r>
        <w:rPr>
          <w:rFonts w:ascii="仿宋" w:hAnsi="仿宋" w:eastAsia="仿宋" w:cs="仿宋"/>
          <w:b/>
          <w:bCs/>
          <w:spacing w:val="-10"/>
          <w:sz w:val="24"/>
          <w:szCs w:val="24"/>
        </w:rPr>
        <w:t>(二)其它费用</w:t>
      </w:r>
    </w:p>
    <w:p w14:paraId="4B65B451">
      <w:pPr>
        <w:spacing w:before="176" w:line="349" w:lineRule="auto"/>
        <w:ind w:left="7" w:firstLine="475"/>
        <w:jc w:val="both"/>
        <w:rPr>
          <w:rFonts w:ascii="仿宋" w:hAnsi="仿宋" w:eastAsia="仿宋" w:cs="仿宋"/>
          <w:sz w:val="24"/>
          <w:szCs w:val="24"/>
        </w:rPr>
      </w:pPr>
      <w:r>
        <w:rPr>
          <w:rFonts w:ascii="仿宋" w:hAnsi="仿宋" w:eastAsia="仿宋" w:cs="仿宋"/>
          <w:spacing w:val="-2"/>
          <w:sz w:val="24"/>
          <w:szCs w:val="24"/>
        </w:rPr>
        <w:t>如商业保险费、员工福利、体检费、加班值班费等及其它行政或政策性收费，由甲方每月随劳务费用一并支付或在收到乙方提供的书面征收通知的30个工作日内</w:t>
      </w:r>
      <w:r>
        <w:rPr>
          <w:rFonts w:ascii="仿宋" w:hAnsi="仿宋" w:eastAsia="仿宋" w:cs="仿宋"/>
          <w:spacing w:val="-3"/>
          <w:sz w:val="24"/>
          <w:szCs w:val="24"/>
        </w:rPr>
        <w:t>另行支付于乙方。</w:t>
      </w:r>
    </w:p>
    <w:p w14:paraId="672EB966">
      <w:pPr>
        <w:spacing w:before="38" w:line="222" w:lineRule="auto"/>
        <w:ind w:left="490"/>
        <w:rPr>
          <w:rFonts w:ascii="仿宋" w:hAnsi="仿宋" w:eastAsia="仿宋" w:cs="仿宋"/>
          <w:sz w:val="24"/>
          <w:szCs w:val="24"/>
        </w:rPr>
      </w:pPr>
      <w:r>
        <w:rPr>
          <w:rFonts w:ascii="仿宋" w:hAnsi="仿宋" w:eastAsia="仿宋" w:cs="仿宋"/>
          <w:b/>
          <w:bCs/>
          <w:spacing w:val="-5"/>
          <w:sz w:val="24"/>
          <w:szCs w:val="24"/>
        </w:rPr>
        <w:t>第七条费用结算规则</w:t>
      </w:r>
    </w:p>
    <w:p w14:paraId="2ADCAC09">
      <w:pPr>
        <w:spacing w:before="180" w:line="290" w:lineRule="auto"/>
        <w:ind w:left="1" w:firstLine="513"/>
        <w:rPr>
          <w:rFonts w:ascii="仿宋" w:hAnsi="仿宋" w:eastAsia="仿宋" w:cs="仿宋"/>
          <w:spacing w:val="-3"/>
          <w:sz w:val="24"/>
          <w:szCs w:val="24"/>
        </w:rPr>
      </w:pPr>
      <w:r>
        <w:rPr>
          <w:rFonts w:ascii="仿宋" w:hAnsi="仿宋" w:eastAsia="仿宋" w:cs="仿宋"/>
          <w:spacing w:val="-3"/>
          <w:sz w:val="24"/>
          <w:szCs w:val="24"/>
        </w:rPr>
        <w:t>(一)每月代收代付及服务费用结算日为</w:t>
      </w:r>
      <w:r>
        <w:rPr>
          <w:rFonts w:hint="eastAsia" w:ascii="仿宋" w:hAnsi="仿宋" w:eastAsia="仿宋" w:cs="仿宋"/>
          <w:spacing w:val="-3"/>
          <w:sz w:val="24"/>
          <w:szCs w:val="24"/>
          <w:lang w:val="en-US" w:eastAsia="zh-CN"/>
        </w:rPr>
        <w:t>最后一个工作日</w:t>
      </w:r>
      <w:r>
        <w:rPr>
          <w:rFonts w:ascii="仿宋" w:hAnsi="仿宋" w:eastAsia="仿宋" w:cs="仿宋"/>
          <w:spacing w:val="-3"/>
          <w:sz w:val="24"/>
          <w:szCs w:val="24"/>
        </w:rPr>
        <w:t>。</w:t>
      </w:r>
    </w:p>
    <w:p w14:paraId="7836F46E">
      <w:pPr>
        <w:spacing w:before="180" w:line="290" w:lineRule="auto"/>
        <w:ind w:left="1" w:firstLine="513"/>
        <w:rPr>
          <w:rFonts w:ascii="仿宋" w:hAnsi="仿宋" w:eastAsia="仿宋" w:cs="仿宋"/>
          <w:sz w:val="24"/>
          <w:szCs w:val="24"/>
        </w:rPr>
      </w:pPr>
      <w:r>
        <w:rPr>
          <w:rFonts w:ascii="仿宋" w:hAnsi="仿宋" w:eastAsia="仿宋" w:cs="仿宋"/>
          <w:spacing w:val="-3"/>
          <w:sz w:val="24"/>
          <w:szCs w:val="24"/>
        </w:rPr>
        <w:t>(二)费用结算期：甲方按月支付乙方代收代付及服务费用：包括</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当月应发</w:t>
      </w:r>
      <w:r>
        <w:rPr>
          <w:rFonts w:ascii="仿宋" w:hAnsi="仿宋" w:eastAsia="仿宋" w:cs="仿宋"/>
          <w:spacing w:val="-1"/>
          <w:sz w:val="24"/>
          <w:szCs w:val="24"/>
        </w:rPr>
        <w:t>放的工资、当月应申报的社保费用、当月的派遣服务费及其他应付费用。</w:t>
      </w:r>
    </w:p>
    <w:p w14:paraId="79D46F89">
      <w:pPr>
        <w:spacing w:before="181" w:line="221" w:lineRule="auto"/>
        <w:ind w:left="515"/>
        <w:rPr>
          <w:rFonts w:ascii="仿宋" w:hAnsi="仿宋" w:eastAsia="仿宋" w:cs="仿宋"/>
          <w:sz w:val="24"/>
          <w:szCs w:val="24"/>
        </w:rPr>
      </w:pPr>
      <w:r>
        <w:rPr>
          <w:rFonts w:ascii="仿宋" w:hAnsi="仿宋" w:eastAsia="仿宋" w:cs="仿宋"/>
          <w:spacing w:val="-2"/>
          <w:sz w:val="24"/>
          <w:szCs w:val="24"/>
        </w:rPr>
        <w:t>(三)</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劳动报酬的结算：根据甲方向乙方提供的劳动报酬清单结算。</w:t>
      </w:r>
    </w:p>
    <w:p w14:paraId="1C6880C4">
      <w:pPr>
        <w:spacing w:before="177" w:line="325" w:lineRule="auto"/>
        <w:ind w:left="2" w:firstLine="512"/>
        <w:rPr>
          <w:rFonts w:ascii="仿宋" w:hAnsi="仿宋" w:eastAsia="仿宋" w:cs="仿宋"/>
          <w:sz w:val="24"/>
          <w:szCs w:val="24"/>
        </w:rPr>
      </w:pPr>
      <w:r>
        <w:rPr>
          <w:rFonts w:ascii="仿宋" w:hAnsi="仿宋" w:eastAsia="仿宋" w:cs="仿宋"/>
          <w:spacing w:val="-2"/>
          <w:sz w:val="24"/>
          <w:szCs w:val="24"/>
        </w:rPr>
        <w:t>(四)社会保险费的结算：甲方应在每月1</w:t>
      </w:r>
      <w:r>
        <w:rPr>
          <w:rFonts w:ascii="仿宋" w:hAnsi="仿宋" w:eastAsia="仿宋" w:cs="仿宋"/>
          <w:spacing w:val="-3"/>
          <w:sz w:val="24"/>
          <w:szCs w:val="24"/>
        </w:rPr>
        <w:t>5日前以书面形式将次月当地社保的人员增</w:t>
      </w:r>
      <w:r>
        <w:rPr>
          <w:rFonts w:ascii="仿宋" w:hAnsi="仿宋" w:eastAsia="仿宋" w:cs="仿宋"/>
          <w:spacing w:val="-2"/>
          <w:sz w:val="24"/>
          <w:szCs w:val="24"/>
        </w:rPr>
        <w:t>减情况通知乙方，办理社会保险增加或停缴手续。依据当地社会保险规定结算社保费用</w:t>
      </w:r>
      <w:r>
        <w:rPr>
          <w:rFonts w:ascii="仿宋" w:hAnsi="仿宋" w:eastAsia="仿宋" w:cs="仿宋"/>
          <w:spacing w:val="-3"/>
          <w:sz w:val="24"/>
          <w:szCs w:val="24"/>
        </w:rPr>
        <w:t>,终止社会保险关系的当月，甲方照常支付社会保险费用。除甲方原因外，</w:t>
      </w:r>
      <w:r>
        <w:rPr>
          <w:rFonts w:ascii="仿宋" w:hAnsi="仿宋" w:eastAsia="仿宋" w:cs="仿宋"/>
          <w:spacing w:val="-4"/>
          <w:sz w:val="24"/>
          <w:szCs w:val="24"/>
        </w:rPr>
        <w:t>劳动合同解</w:t>
      </w:r>
      <w:r>
        <w:rPr>
          <w:rFonts w:ascii="仿宋" w:hAnsi="仿宋" w:eastAsia="仿宋" w:cs="仿宋"/>
          <w:spacing w:val="-1"/>
          <w:sz w:val="24"/>
          <w:szCs w:val="24"/>
        </w:rPr>
        <w:t>除或终止时间晚于终止社会保险参保时限的，甲方不承担次月的社会保险费用。</w:t>
      </w:r>
    </w:p>
    <w:p w14:paraId="0ECBC6A8">
      <w:pPr>
        <w:spacing w:before="180" w:line="221" w:lineRule="auto"/>
        <w:ind w:left="515"/>
        <w:rPr>
          <w:rFonts w:ascii="仿宋" w:hAnsi="仿宋" w:eastAsia="仿宋" w:cs="仿宋"/>
          <w:sz w:val="24"/>
          <w:szCs w:val="24"/>
        </w:rPr>
      </w:pPr>
      <w:r>
        <w:rPr>
          <w:rFonts w:ascii="仿宋" w:hAnsi="仿宋" w:eastAsia="仿宋" w:cs="仿宋"/>
          <w:spacing w:val="-2"/>
          <w:sz w:val="24"/>
          <w:szCs w:val="24"/>
        </w:rPr>
        <w:t>(五)其它费用的结算：按实际产生的数额进</w:t>
      </w:r>
      <w:r>
        <w:rPr>
          <w:rFonts w:ascii="仿宋" w:hAnsi="仿宋" w:eastAsia="仿宋" w:cs="仿宋"/>
          <w:spacing w:val="-3"/>
          <w:sz w:val="24"/>
          <w:szCs w:val="24"/>
        </w:rPr>
        <w:t>行结算。</w:t>
      </w:r>
    </w:p>
    <w:p w14:paraId="0FE993AD">
      <w:pPr>
        <w:spacing w:before="179" w:line="219" w:lineRule="auto"/>
        <w:ind w:left="515"/>
        <w:rPr>
          <w:rFonts w:ascii="仿宋" w:hAnsi="仿宋" w:eastAsia="仿宋" w:cs="仿宋"/>
          <w:sz w:val="24"/>
          <w:szCs w:val="24"/>
        </w:rPr>
      </w:pPr>
      <w:r>
        <w:rPr>
          <w:rFonts w:ascii="仿宋" w:hAnsi="仿宋" w:eastAsia="仿宋" w:cs="仿宋"/>
          <w:spacing w:val="-2"/>
          <w:sz w:val="24"/>
          <w:szCs w:val="24"/>
        </w:rPr>
        <w:t>(</w:t>
      </w:r>
      <w:r>
        <w:rPr>
          <w:rFonts w:hint="eastAsia" w:ascii="仿宋" w:hAnsi="仿宋" w:eastAsia="仿宋" w:cs="仿宋"/>
          <w:spacing w:val="-2"/>
          <w:sz w:val="24"/>
          <w:szCs w:val="24"/>
          <w:lang w:val="en-US" w:eastAsia="zh-CN"/>
        </w:rPr>
        <w:t>六</w:t>
      </w:r>
      <w:r>
        <w:rPr>
          <w:rFonts w:ascii="仿宋" w:hAnsi="仿宋" w:eastAsia="仿宋" w:cs="仿宋"/>
          <w:spacing w:val="-2"/>
          <w:sz w:val="24"/>
          <w:szCs w:val="24"/>
        </w:rPr>
        <w:t>)在费用结算日之后发生的一切变动在下月进行结算和支付。</w:t>
      </w:r>
    </w:p>
    <w:p w14:paraId="0A1BA89A">
      <w:pPr>
        <w:spacing w:before="182" w:line="290" w:lineRule="auto"/>
        <w:ind w:firstLine="472" w:firstLineChars="200"/>
        <w:rPr>
          <w:rFonts w:ascii="仿宋" w:hAnsi="仿宋" w:eastAsia="仿宋" w:cs="仿宋"/>
          <w:sz w:val="24"/>
          <w:szCs w:val="24"/>
        </w:rPr>
      </w:pPr>
      <w:r>
        <w:rPr>
          <w:rFonts w:ascii="仿宋" w:hAnsi="仿宋" w:eastAsia="仿宋" w:cs="仿宋"/>
          <w:spacing w:val="-2"/>
          <w:sz w:val="24"/>
          <w:szCs w:val="24"/>
        </w:rPr>
        <w:t>（</w:t>
      </w:r>
      <w:r>
        <w:rPr>
          <w:rFonts w:hint="eastAsia" w:ascii="仿宋" w:hAnsi="仿宋" w:eastAsia="仿宋" w:cs="仿宋"/>
          <w:spacing w:val="-2"/>
          <w:sz w:val="24"/>
          <w:szCs w:val="24"/>
          <w:lang w:val="en-US" w:eastAsia="zh-CN"/>
        </w:rPr>
        <w:t>七</w:t>
      </w:r>
      <w:r>
        <w:rPr>
          <w:rFonts w:ascii="仿宋" w:hAnsi="仿宋" w:eastAsia="仿宋" w:cs="仿宋"/>
          <w:spacing w:val="-2"/>
          <w:sz w:val="24"/>
          <w:szCs w:val="24"/>
        </w:rPr>
        <w:t>）以上费用的计算根据实际发生的人数据实结算。</w:t>
      </w:r>
    </w:p>
    <w:p w14:paraId="09621723">
      <w:pPr>
        <w:spacing w:before="180" w:line="221" w:lineRule="auto"/>
        <w:ind w:left="515"/>
        <w:rPr>
          <w:rFonts w:ascii="仿宋" w:hAnsi="仿宋" w:eastAsia="仿宋" w:cs="仿宋"/>
          <w:sz w:val="24"/>
          <w:szCs w:val="24"/>
        </w:rPr>
      </w:pPr>
      <w:r>
        <w:rPr>
          <w:rFonts w:ascii="仿宋" w:hAnsi="仿宋" w:eastAsia="仿宋" w:cs="仿宋"/>
          <w:spacing w:val="-6"/>
          <w:sz w:val="24"/>
          <w:szCs w:val="24"/>
        </w:rPr>
        <w:t>(</w:t>
      </w:r>
      <w:r>
        <w:rPr>
          <w:rFonts w:hint="eastAsia" w:ascii="仿宋" w:hAnsi="仿宋" w:eastAsia="仿宋" w:cs="仿宋"/>
          <w:spacing w:val="-6"/>
          <w:sz w:val="24"/>
          <w:szCs w:val="24"/>
          <w:lang w:val="en-US" w:eastAsia="zh-CN"/>
        </w:rPr>
        <w:t>八</w:t>
      </w:r>
      <w:r>
        <w:rPr>
          <w:rFonts w:ascii="仿宋" w:hAnsi="仿宋" w:eastAsia="仿宋" w:cs="仿宋"/>
          <w:spacing w:val="-6"/>
          <w:sz w:val="24"/>
          <w:szCs w:val="24"/>
        </w:rPr>
        <w:t>)乙方银行账户</w:t>
      </w:r>
    </w:p>
    <w:p w14:paraId="6787F82A">
      <w:pPr>
        <w:tabs>
          <w:tab w:val="left" w:pos="4303"/>
        </w:tabs>
        <w:spacing w:before="177" w:line="350" w:lineRule="auto"/>
        <w:ind w:left="477" w:right="4756" w:firstLine="3"/>
        <w:jc w:val="both"/>
        <w:rPr>
          <w:rFonts w:hint="eastAsia" w:ascii="仿宋" w:hAnsi="仿宋" w:eastAsia="仿宋" w:cs="仿宋"/>
          <w:sz w:val="24"/>
          <w:szCs w:val="24"/>
          <w:lang w:eastAsia="zh-CN"/>
        </w:rPr>
      </w:pPr>
      <w:r>
        <w:rPr>
          <w:rFonts w:ascii="仿宋" w:hAnsi="仿宋" w:eastAsia="仿宋" w:cs="仿宋"/>
          <w:spacing w:val="-4"/>
          <w:sz w:val="24"/>
          <w:szCs w:val="24"/>
        </w:rPr>
        <w:t>企业名称：</w:t>
      </w:r>
      <w:r>
        <w:rPr>
          <w:rFonts w:ascii="仿宋" w:hAnsi="仿宋" w:eastAsia="仿宋" w:cs="仿宋"/>
          <w:sz w:val="24"/>
          <w:szCs w:val="24"/>
          <w:u w:val="single" w:color="auto"/>
        </w:rPr>
        <w:tab/>
      </w:r>
      <w:r>
        <w:rPr>
          <w:rFonts w:ascii="仿宋" w:hAnsi="仿宋" w:eastAsia="仿宋" w:cs="仿宋"/>
          <w:spacing w:val="-4"/>
          <w:sz w:val="24"/>
          <w:szCs w:val="24"/>
        </w:rPr>
        <w:t>开户行：</w:t>
      </w:r>
      <w:r>
        <w:rPr>
          <w:rFonts w:ascii="仿宋" w:hAnsi="仿宋" w:eastAsia="仿宋" w:cs="仿宋"/>
          <w:sz w:val="24"/>
          <w:szCs w:val="24"/>
          <w:u w:val="single" w:color="auto"/>
        </w:rPr>
        <w:tab/>
      </w:r>
      <w:r>
        <w:rPr>
          <w:rFonts w:ascii="仿宋" w:hAnsi="仿宋" w:eastAsia="仿宋" w:cs="仿宋"/>
          <w:spacing w:val="-5"/>
          <w:sz w:val="24"/>
          <w:szCs w:val="24"/>
        </w:rPr>
        <w:t>账号：</w:t>
      </w:r>
    </w:p>
    <w:p w14:paraId="5371C96E">
      <w:pPr>
        <w:spacing w:before="102" w:line="343" w:lineRule="auto"/>
        <w:ind w:left="4" w:firstLine="510"/>
        <w:rPr>
          <w:rFonts w:ascii="仿宋" w:hAnsi="仿宋" w:eastAsia="仿宋" w:cs="仿宋"/>
          <w:sz w:val="24"/>
          <w:szCs w:val="24"/>
        </w:rPr>
      </w:pPr>
      <w:r>
        <w:rPr>
          <w:rFonts w:ascii="仿宋" w:hAnsi="仿宋" w:eastAsia="仿宋" w:cs="仿宋"/>
          <w:spacing w:val="-3"/>
          <w:sz w:val="24"/>
          <w:szCs w:val="24"/>
        </w:rPr>
        <w:t>(</w:t>
      </w:r>
      <w:r>
        <w:rPr>
          <w:rFonts w:hint="eastAsia" w:ascii="仿宋" w:hAnsi="仿宋" w:eastAsia="仿宋" w:cs="仿宋"/>
          <w:spacing w:val="-3"/>
          <w:sz w:val="24"/>
          <w:szCs w:val="24"/>
          <w:lang w:val="en-US" w:eastAsia="zh-CN"/>
        </w:rPr>
        <w:t>九</w:t>
      </w:r>
      <w:r>
        <w:rPr>
          <w:rFonts w:ascii="仿宋" w:hAnsi="仿宋" w:eastAsia="仿宋" w:cs="仿宋"/>
          <w:spacing w:val="-3"/>
          <w:sz w:val="24"/>
          <w:szCs w:val="24"/>
        </w:rPr>
        <w:t>)、乙方按双方确认的费用标准向甲方提供有效增值税普通发票，甲方确认其发票开票信息为：</w:t>
      </w:r>
    </w:p>
    <w:p w14:paraId="229CB443">
      <w:pPr>
        <w:spacing w:before="41" w:line="221" w:lineRule="auto"/>
        <w:ind w:left="481"/>
        <w:rPr>
          <w:rFonts w:hint="eastAsia" w:ascii="仿宋" w:hAnsi="仿宋" w:eastAsia="仿宋" w:cs="仿宋"/>
          <w:sz w:val="24"/>
          <w:szCs w:val="24"/>
          <w:lang w:eastAsia="zh-CN"/>
        </w:rPr>
      </w:pPr>
      <w:r>
        <w:rPr>
          <w:rFonts w:ascii="仿宋" w:hAnsi="仿宋" w:eastAsia="仿宋" w:cs="仿宋"/>
          <w:spacing w:val="-4"/>
          <w:sz w:val="24"/>
          <w:szCs w:val="24"/>
        </w:rPr>
        <w:t>企业名称：</w:t>
      </w:r>
    </w:p>
    <w:p w14:paraId="289EC399">
      <w:pPr>
        <w:spacing w:before="180" w:line="222" w:lineRule="auto"/>
        <w:ind w:left="485"/>
        <w:rPr>
          <w:rFonts w:hint="eastAsia" w:ascii="仿宋" w:hAnsi="仿宋" w:eastAsia="仿宋" w:cs="仿宋"/>
          <w:sz w:val="24"/>
          <w:szCs w:val="24"/>
          <w:lang w:eastAsia="zh-CN"/>
        </w:rPr>
      </w:pPr>
      <w:r>
        <w:rPr>
          <w:rFonts w:ascii="仿宋" w:hAnsi="仿宋" w:eastAsia="仿宋" w:cs="仿宋"/>
          <w:spacing w:val="-3"/>
          <w:sz w:val="24"/>
          <w:szCs w:val="24"/>
        </w:rPr>
        <w:t>统一社会信用代码：</w:t>
      </w:r>
    </w:p>
    <w:p w14:paraId="45F3EAD3">
      <w:pPr>
        <w:spacing w:before="177" w:line="223" w:lineRule="auto"/>
        <w:ind w:left="481"/>
        <w:rPr>
          <w:rFonts w:hint="eastAsia" w:ascii="仿宋" w:hAnsi="仿宋" w:eastAsia="仿宋" w:cs="仿宋"/>
          <w:sz w:val="24"/>
          <w:szCs w:val="24"/>
          <w:lang w:eastAsia="zh-CN"/>
        </w:rPr>
      </w:pPr>
      <w:r>
        <w:rPr>
          <w:rFonts w:ascii="仿宋" w:hAnsi="仿宋" w:eastAsia="仿宋" w:cs="仿宋"/>
          <w:spacing w:val="-3"/>
          <w:sz w:val="24"/>
          <w:szCs w:val="24"/>
        </w:rPr>
        <w:t>地址、电话：</w:t>
      </w:r>
    </w:p>
    <w:p w14:paraId="20BAEEFA">
      <w:pPr>
        <w:spacing w:before="178" w:line="344" w:lineRule="auto"/>
        <w:ind w:left="478" w:right="4276" w:firstLine="2"/>
        <w:rPr>
          <w:rFonts w:hint="eastAsia" w:ascii="仿宋" w:hAnsi="仿宋" w:eastAsia="仿宋" w:cs="仿宋"/>
          <w:spacing w:val="12"/>
          <w:sz w:val="24"/>
          <w:szCs w:val="24"/>
          <w:lang w:eastAsia="zh-CN"/>
        </w:rPr>
      </w:pPr>
      <w:r>
        <w:rPr>
          <w:rFonts w:ascii="仿宋" w:hAnsi="仿宋" w:eastAsia="仿宋" w:cs="仿宋"/>
          <w:spacing w:val="-1"/>
          <w:sz w:val="24"/>
          <w:szCs w:val="24"/>
        </w:rPr>
        <w:t>开户行及账号：</w:t>
      </w:r>
    </w:p>
    <w:p w14:paraId="46F3FB84">
      <w:pPr>
        <w:spacing w:before="178" w:line="344" w:lineRule="auto"/>
        <w:ind w:left="478" w:right="4276" w:firstLine="2"/>
        <w:rPr>
          <w:rFonts w:hint="eastAsia" w:ascii="仿宋" w:hAnsi="仿宋" w:eastAsia="仿宋" w:cs="仿宋"/>
          <w:sz w:val="24"/>
          <w:szCs w:val="24"/>
          <w:lang w:eastAsia="zh-CN"/>
        </w:rPr>
      </w:pPr>
      <w:r>
        <w:rPr>
          <w:rFonts w:ascii="仿宋" w:hAnsi="仿宋" w:eastAsia="仿宋" w:cs="仿宋"/>
          <w:spacing w:val="-5"/>
          <w:sz w:val="24"/>
          <w:szCs w:val="24"/>
        </w:rPr>
        <w:t>账号：</w:t>
      </w:r>
    </w:p>
    <w:p w14:paraId="7EB7AF3A">
      <w:pPr>
        <w:spacing w:before="37" w:line="346" w:lineRule="auto"/>
        <w:ind w:right="4276" w:firstLine="476" w:firstLineChars="200"/>
        <w:rPr>
          <w:rFonts w:hint="eastAsia" w:ascii="仿宋" w:hAnsi="仿宋" w:eastAsia="仿宋" w:cs="仿宋"/>
          <w:spacing w:val="-1"/>
          <w:sz w:val="24"/>
          <w:szCs w:val="24"/>
          <w:lang w:eastAsia="zh-CN"/>
        </w:rPr>
      </w:pPr>
      <w:r>
        <w:rPr>
          <w:rFonts w:ascii="仿宋" w:hAnsi="仿宋" w:eastAsia="仿宋" w:cs="仿宋"/>
          <w:spacing w:val="-1"/>
          <w:sz w:val="24"/>
          <w:szCs w:val="24"/>
        </w:rPr>
        <w:t>发票接收地址：</w:t>
      </w:r>
    </w:p>
    <w:p w14:paraId="45B4B338">
      <w:pPr>
        <w:spacing w:before="37" w:line="346" w:lineRule="auto"/>
        <w:ind w:left="481" w:right="4276" w:firstLine="5"/>
        <w:rPr>
          <w:rFonts w:hint="eastAsia" w:ascii="仿宋" w:hAnsi="仿宋" w:eastAsia="仿宋" w:cs="仿宋"/>
          <w:sz w:val="24"/>
          <w:szCs w:val="24"/>
          <w:lang w:eastAsia="zh-CN"/>
        </w:rPr>
      </w:pPr>
      <w:r>
        <w:rPr>
          <w:rFonts w:ascii="仿宋" w:hAnsi="仿宋" w:eastAsia="仿宋" w:cs="仿宋"/>
          <w:spacing w:val="-3"/>
          <w:sz w:val="24"/>
          <w:szCs w:val="24"/>
        </w:rPr>
        <w:t>接收人及电话：</w:t>
      </w:r>
    </w:p>
    <w:p w14:paraId="4ADF4A95">
      <w:pPr>
        <w:spacing w:before="34" w:line="353" w:lineRule="auto"/>
        <w:ind w:firstLine="514"/>
        <w:jc w:val="both"/>
        <w:rPr>
          <w:rFonts w:ascii="仿宋" w:hAnsi="仿宋" w:eastAsia="仿宋" w:cs="仿宋"/>
          <w:sz w:val="24"/>
          <w:szCs w:val="24"/>
        </w:rPr>
      </w:pPr>
      <w:r>
        <w:rPr>
          <w:rFonts w:ascii="仿宋" w:hAnsi="仿宋" w:eastAsia="仿宋" w:cs="仿宋"/>
          <w:spacing w:val="-3"/>
          <w:sz w:val="24"/>
          <w:szCs w:val="24"/>
        </w:rPr>
        <w:t>(十)、乙方每月将按以上所列接收地址以快递方式向甲方提供费用发票，甲方应</w:t>
      </w:r>
      <w:r>
        <w:rPr>
          <w:rFonts w:ascii="仿宋" w:hAnsi="仿宋" w:eastAsia="仿宋" w:cs="仿宋"/>
          <w:spacing w:val="-2"/>
          <w:sz w:val="24"/>
          <w:szCs w:val="24"/>
        </w:rPr>
        <w:t>确保开票信息准确无误，若有变化应及时书面提前通知乙方。否则因甲方信息错误或未</w:t>
      </w:r>
      <w:r>
        <w:rPr>
          <w:rFonts w:ascii="仿宋" w:hAnsi="仿宋" w:eastAsia="仿宋" w:cs="仿宋"/>
          <w:spacing w:val="2"/>
          <w:sz w:val="24"/>
          <w:szCs w:val="24"/>
        </w:rPr>
        <w:t>及时告知乙方，导致发票信息错误的责任由甲方</w:t>
      </w:r>
      <w:r>
        <w:rPr>
          <w:rFonts w:ascii="仿宋" w:hAnsi="仿宋" w:eastAsia="仿宋" w:cs="仿宋"/>
          <w:spacing w:val="1"/>
          <w:sz w:val="24"/>
          <w:szCs w:val="24"/>
        </w:rPr>
        <w:t>承担。若因甲方原因需要乙方补开/重</w:t>
      </w:r>
      <w:r>
        <w:rPr>
          <w:rFonts w:ascii="仿宋" w:hAnsi="仿宋" w:eastAsia="仿宋" w:cs="仿宋"/>
          <w:spacing w:val="-2"/>
          <w:sz w:val="24"/>
          <w:szCs w:val="24"/>
        </w:rPr>
        <w:t>开费用发票或协助办理发票遗失手续或声明的，乙方按政策法规的规定办理，产生乙方</w:t>
      </w:r>
      <w:r>
        <w:rPr>
          <w:rFonts w:ascii="仿宋" w:hAnsi="仿宋" w:eastAsia="仿宋" w:cs="仿宋"/>
          <w:spacing w:val="-1"/>
          <w:sz w:val="24"/>
          <w:szCs w:val="24"/>
        </w:rPr>
        <w:t>需支付的成本(包括不限于登报声明费用、行政性收费或罚金),由甲方承担。</w:t>
      </w:r>
    </w:p>
    <w:p w14:paraId="73A22F0D">
      <w:pPr>
        <w:spacing w:before="41" w:line="222" w:lineRule="auto"/>
        <w:ind w:left="491"/>
        <w:rPr>
          <w:rFonts w:ascii="仿宋" w:hAnsi="仿宋" w:eastAsia="仿宋" w:cs="仿宋"/>
          <w:sz w:val="24"/>
          <w:szCs w:val="24"/>
        </w:rPr>
      </w:pPr>
      <w:r>
        <w:rPr>
          <w:rFonts w:ascii="仿宋" w:hAnsi="仿宋" w:eastAsia="仿宋" w:cs="仿宋"/>
          <w:b/>
          <w:bCs/>
          <w:spacing w:val="-5"/>
          <w:sz w:val="24"/>
          <w:szCs w:val="24"/>
        </w:rPr>
        <w:t>第八条费用结算流程</w:t>
      </w:r>
    </w:p>
    <w:p w14:paraId="36568DDD">
      <w:pPr>
        <w:spacing w:before="177" w:line="332" w:lineRule="auto"/>
        <w:ind w:firstLine="515"/>
        <w:rPr>
          <w:rFonts w:ascii="仿宋" w:hAnsi="仿宋" w:eastAsia="仿宋" w:cs="仿宋"/>
          <w:sz w:val="24"/>
          <w:szCs w:val="24"/>
          <w:highlight w:val="none"/>
        </w:rPr>
      </w:pPr>
      <w:r>
        <w:rPr>
          <w:rFonts w:ascii="仿宋" w:hAnsi="仿宋" w:eastAsia="仿宋" w:cs="仿宋"/>
          <w:spacing w:val="2"/>
          <w:sz w:val="24"/>
          <w:szCs w:val="24"/>
          <w:highlight w:val="none"/>
        </w:rPr>
        <w:t>(一)甲方每月给乙方上报</w:t>
      </w:r>
      <w:r>
        <w:rPr>
          <w:rFonts w:hint="eastAsia" w:ascii="仿宋" w:hAnsi="仿宋" w:eastAsia="仿宋" w:cs="仿宋"/>
          <w:spacing w:val="2"/>
          <w:sz w:val="24"/>
          <w:szCs w:val="24"/>
          <w:highlight w:val="none"/>
          <w:lang w:eastAsia="zh-CN"/>
        </w:rPr>
        <w:t>业务服务人员</w:t>
      </w:r>
      <w:r>
        <w:rPr>
          <w:rFonts w:ascii="仿宋" w:hAnsi="仿宋" w:eastAsia="仿宋" w:cs="仿宋"/>
          <w:spacing w:val="2"/>
          <w:sz w:val="24"/>
          <w:szCs w:val="24"/>
          <w:highlight w:val="none"/>
        </w:rPr>
        <w:t>次月社保增减员明细表，</w:t>
      </w:r>
      <w:r>
        <w:rPr>
          <w:rFonts w:ascii="仿宋" w:hAnsi="仿宋" w:eastAsia="仿宋" w:cs="仿宋"/>
          <w:spacing w:val="1"/>
          <w:sz w:val="24"/>
          <w:szCs w:val="24"/>
          <w:highlight w:val="none"/>
        </w:rPr>
        <w:t>乙方</w:t>
      </w:r>
      <w:r>
        <w:rPr>
          <w:rFonts w:ascii="仿宋" w:hAnsi="仿宋" w:eastAsia="仿宋" w:cs="仿宋"/>
          <w:spacing w:val="2"/>
          <w:sz w:val="24"/>
          <w:szCs w:val="24"/>
          <w:highlight w:val="none"/>
        </w:rPr>
        <w:t>每</w:t>
      </w:r>
      <w:r>
        <w:rPr>
          <w:rFonts w:ascii="仿宋" w:hAnsi="仿宋" w:eastAsia="仿宋" w:cs="仿宋"/>
          <w:spacing w:val="1"/>
          <w:sz w:val="24"/>
          <w:szCs w:val="24"/>
          <w:highlight w:val="none"/>
        </w:rPr>
        <w:t>月给甲方出具所有劳务费结</w:t>
      </w:r>
      <w:r>
        <w:rPr>
          <w:rFonts w:ascii="仿宋" w:hAnsi="仿宋" w:eastAsia="仿宋" w:cs="仿宋"/>
          <w:spacing w:val="-3"/>
          <w:sz w:val="24"/>
          <w:szCs w:val="24"/>
          <w:highlight w:val="none"/>
        </w:rPr>
        <w:t>算清单，经双方确认无误后，乙方开具发票，甲方将</w:t>
      </w:r>
      <w:r>
        <w:rPr>
          <w:rFonts w:ascii="仿宋" w:hAnsi="仿宋" w:eastAsia="仿宋" w:cs="仿宋"/>
          <w:spacing w:val="-4"/>
          <w:sz w:val="24"/>
          <w:szCs w:val="24"/>
          <w:highlight w:val="none"/>
        </w:rPr>
        <w:t>应付劳务费用打入乙方账户。</w:t>
      </w:r>
    </w:p>
    <w:p w14:paraId="6E65D7FC">
      <w:pPr>
        <w:spacing w:before="179" w:line="289" w:lineRule="auto"/>
        <w:ind w:left="12" w:firstLine="502"/>
        <w:rPr>
          <w:rFonts w:ascii="仿宋" w:hAnsi="仿宋" w:eastAsia="仿宋" w:cs="仿宋"/>
          <w:sz w:val="24"/>
          <w:szCs w:val="24"/>
        </w:rPr>
      </w:pPr>
      <w:r>
        <w:rPr>
          <w:rFonts w:ascii="仿宋" w:hAnsi="仿宋" w:eastAsia="仿宋" w:cs="仿宋"/>
          <w:spacing w:val="4"/>
          <w:sz w:val="24"/>
          <w:szCs w:val="24"/>
        </w:rPr>
        <w:t>(二)乙方须</w:t>
      </w:r>
      <w:r>
        <w:rPr>
          <w:rFonts w:hint="eastAsia" w:ascii="仿宋" w:hAnsi="仿宋" w:eastAsia="仿宋" w:cs="仿宋"/>
          <w:spacing w:val="4"/>
          <w:sz w:val="24"/>
          <w:szCs w:val="24"/>
          <w:lang w:val="en-US" w:eastAsia="zh-CN"/>
        </w:rPr>
        <w:t>每月</w:t>
      </w:r>
      <w:r>
        <w:rPr>
          <w:rFonts w:ascii="仿宋" w:hAnsi="仿宋" w:eastAsia="仿宋" w:cs="仿宋"/>
          <w:spacing w:val="4"/>
          <w:sz w:val="24"/>
          <w:szCs w:val="24"/>
        </w:rPr>
        <w:t>足额将</w:t>
      </w:r>
      <w:r>
        <w:rPr>
          <w:rFonts w:hint="eastAsia" w:ascii="仿宋" w:hAnsi="仿宋" w:eastAsia="仿宋" w:cs="仿宋"/>
          <w:spacing w:val="4"/>
          <w:sz w:val="24"/>
          <w:szCs w:val="24"/>
          <w:lang w:eastAsia="zh-CN"/>
        </w:rPr>
        <w:t>业务服务人员</w:t>
      </w:r>
      <w:r>
        <w:rPr>
          <w:rFonts w:ascii="仿宋" w:hAnsi="仿宋" w:eastAsia="仿宋" w:cs="仿宋"/>
          <w:spacing w:val="4"/>
          <w:sz w:val="24"/>
          <w:szCs w:val="24"/>
        </w:rPr>
        <w:t>上月应发劳动报酬发放到</w:t>
      </w:r>
      <w:r>
        <w:rPr>
          <w:rFonts w:hint="eastAsia" w:ascii="仿宋" w:hAnsi="仿宋" w:eastAsia="仿宋" w:cs="仿宋"/>
          <w:spacing w:val="4"/>
          <w:sz w:val="24"/>
          <w:szCs w:val="24"/>
          <w:lang w:eastAsia="zh-CN"/>
        </w:rPr>
        <w:t>业务服务人员</w:t>
      </w:r>
      <w:r>
        <w:rPr>
          <w:rFonts w:ascii="仿宋" w:hAnsi="仿宋" w:eastAsia="仿宋" w:cs="仿宋"/>
          <w:spacing w:val="3"/>
          <w:sz w:val="24"/>
          <w:szCs w:val="24"/>
        </w:rPr>
        <w:t>的工</w:t>
      </w:r>
      <w:r>
        <w:rPr>
          <w:rFonts w:ascii="仿宋" w:hAnsi="仿宋" w:eastAsia="仿宋" w:cs="仿宋"/>
          <w:spacing w:val="-1"/>
          <w:sz w:val="24"/>
          <w:szCs w:val="24"/>
        </w:rPr>
        <w:t>资卡内。遇国家法定节假日应当提前发放，特殊情况可适当顺延。</w:t>
      </w:r>
    </w:p>
    <w:p w14:paraId="6F729E73">
      <w:pPr>
        <w:spacing w:before="182" w:line="220" w:lineRule="auto"/>
        <w:ind w:left="487"/>
        <w:rPr>
          <w:rFonts w:ascii="仿宋" w:hAnsi="仿宋" w:eastAsia="仿宋" w:cs="仿宋"/>
          <w:sz w:val="24"/>
          <w:szCs w:val="24"/>
        </w:rPr>
      </w:pPr>
      <w:r>
        <w:rPr>
          <w:rFonts w:ascii="仿宋" w:hAnsi="仿宋" w:eastAsia="仿宋" w:cs="仿宋"/>
          <w:b/>
          <w:bCs/>
          <w:spacing w:val="-4"/>
          <w:sz w:val="24"/>
          <w:szCs w:val="24"/>
        </w:rPr>
        <w:t>三、</w:t>
      </w:r>
      <w:r>
        <w:rPr>
          <w:rFonts w:hint="eastAsia" w:ascii="仿宋" w:hAnsi="仿宋" w:eastAsia="仿宋" w:cs="仿宋"/>
          <w:b/>
          <w:bCs/>
          <w:spacing w:val="-4"/>
          <w:sz w:val="24"/>
          <w:szCs w:val="24"/>
          <w:lang w:eastAsia="zh-CN"/>
        </w:rPr>
        <w:t>业务服务</w:t>
      </w:r>
      <w:r>
        <w:rPr>
          <w:rFonts w:ascii="仿宋" w:hAnsi="仿宋" w:eastAsia="仿宋" w:cs="仿宋"/>
          <w:b/>
          <w:bCs/>
          <w:spacing w:val="-4"/>
          <w:sz w:val="24"/>
          <w:szCs w:val="24"/>
        </w:rPr>
        <w:t>工作程序</w:t>
      </w:r>
    </w:p>
    <w:p w14:paraId="5DC7D122">
      <w:pPr>
        <w:spacing w:before="179" w:line="221" w:lineRule="auto"/>
        <w:ind w:left="491"/>
        <w:rPr>
          <w:rFonts w:ascii="仿宋" w:hAnsi="仿宋" w:eastAsia="仿宋" w:cs="仿宋"/>
          <w:sz w:val="24"/>
          <w:szCs w:val="24"/>
        </w:rPr>
      </w:pPr>
      <w:r>
        <w:rPr>
          <w:rFonts w:ascii="仿宋" w:hAnsi="仿宋" w:eastAsia="仿宋" w:cs="仿宋"/>
          <w:spacing w:val="-4"/>
          <w:sz w:val="24"/>
          <w:szCs w:val="24"/>
        </w:rPr>
        <w:t>第九条甲乙双方约定，按以下程序进行</w:t>
      </w:r>
      <w:r>
        <w:rPr>
          <w:rFonts w:hint="eastAsia" w:ascii="仿宋" w:hAnsi="仿宋" w:eastAsia="仿宋" w:cs="仿宋"/>
          <w:spacing w:val="-4"/>
          <w:sz w:val="24"/>
          <w:szCs w:val="24"/>
          <w:lang w:eastAsia="zh-CN"/>
        </w:rPr>
        <w:t>业务服务</w:t>
      </w:r>
      <w:r>
        <w:rPr>
          <w:rFonts w:ascii="仿宋" w:hAnsi="仿宋" w:eastAsia="仿宋" w:cs="仿宋"/>
          <w:spacing w:val="-4"/>
          <w:sz w:val="24"/>
          <w:szCs w:val="24"/>
        </w:rPr>
        <w:t>：</w:t>
      </w:r>
    </w:p>
    <w:p w14:paraId="7F63ECA7">
      <w:pPr>
        <w:spacing w:before="181" w:line="221" w:lineRule="auto"/>
        <w:ind w:left="515"/>
        <w:rPr>
          <w:rFonts w:ascii="仿宋" w:hAnsi="仿宋" w:eastAsia="仿宋" w:cs="仿宋"/>
          <w:sz w:val="24"/>
          <w:szCs w:val="24"/>
        </w:rPr>
      </w:pPr>
      <w:r>
        <w:rPr>
          <w:rFonts w:ascii="仿宋" w:hAnsi="仿宋" w:eastAsia="仿宋" w:cs="仿宋"/>
          <w:b/>
          <w:bCs/>
          <w:spacing w:val="-7"/>
          <w:sz w:val="24"/>
          <w:szCs w:val="24"/>
        </w:rPr>
        <w:t>(一)提供录用人员名单</w:t>
      </w:r>
    </w:p>
    <w:p w14:paraId="7EEF79A5">
      <w:pPr>
        <w:spacing w:before="177" w:line="346" w:lineRule="auto"/>
        <w:ind w:firstLine="512"/>
        <w:rPr>
          <w:rFonts w:ascii="仿宋" w:hAnsi="仿宋" w:eastAsia="仿宋" w:cs="仿宋"/>
          <w:sz w:val="24"/>
          <w:szCs w:val="24"/>
        </w:rPr>
      </w:pPr>
      <w:r>
        <w:rPr>
          <w:rFonts w:ascii="仿宋" w:hAnsi="仿宋" w:eastAsia="仿宋" w:cs="仿宋"/>
          <w:spacing w:val="1"/>
          <w:sz w:val="24"/>
          <w:szCs w:val="24"/>
        </w:rPr>
        <w:t>甲方将录用人员的姓名、性别、身份证号、联系电话等信息提供</w:t>
      </w:r>
      <w:r>
        <w:rPr>
          <w:rFonts w:ascii="仿宋" w:hAnsi="仿宋" w:eastAsia="仿宋" w:cs="仿宋"/>
          <w:sz w:val="24"/>
          <w:szCs w:val="24"/>
        </w:rPr>
        <w:t>给乙方(即附件一</w:t>
      </w:r>
      <w:r>
        <w:rPr>
          <w:rFonts w:ascii="仿宋" w:hAnsi="仿宋" w:eastAsia="仿宋" w:cs="仿宋"/>
          <w:spacing w:val="-2"/>
          <w:sz w:val="24"/>
          <w:szCs w:val="24"/>
        </w:rPr>
        <w:t>《派遣通知函》)。</w:t>
      </w:r>
    </w:p>
    <w:p w14:paraId="5614EDA9">
      <w:pPr>
        <w:numPr>
          <w:ilvl w:val="0"/>
          <w:numId w:val="1"/>
        </w:numPr>
        <w:spacing w:before="35" w:line="224" w:lineRule="auto"/>
        <w:ind w:left="16" w:leftChars="0" w:firstLine="513" w:firstLineChars="0"/>
        <w:rPr>
          <w:rFonts w:ascii="仿宋" w:hAnsi="仿宋" w:eastAsia="仿宋" w:cs="仿宋"/>
          <w:sz w:val="24"/>
          <w:szCs w:val="24"/>
        </w:rPr>
      </w:pPr>
      <w:r>
        <w:rPr>
          <w:rFonts w:ascii="仿宋" w:hAnsi="仿宋" w:eastAsia="仿宋" w:cs="仿宋"/>
          <w:b/>
          <w:bCs/>
          <w:spacing w:val="-5"/>
          <w:sz w:val="24"/>
          <w:szCs w:val="24"/>
        </w:rPr>
        <w:t>与</w:t>
      </w:r>
      <w:r>
        <w:rPr>
          <w:rFonts w:hint="eastAsia" w:ascii="仿宋" w:hAnsi="仿宋" w:eastAsia="仿宋" w:cs="仿宋"/>
          <w:b/>
          <w:bCs/>
          <w:spacing w:val="-5"/>
          <w:sz w:val="24"/>
          <w:szCs w:val="24"/>
          <w:lang w:eastAsia="zh-CN"/>
        </w:rPr>
        <w:t>业务服务人员</w:t>
      </w:r>
      <w:r>
        <w:rPr>
          <w:rFonts w:ascii="仿宋" w:hAnsi="仿宋" w:eastAsia="仿宋" w:cs="仿宋"/>
          <w:b/>
          <w:bCs/>
          <w:spacing w:val="-5"/>
          <w:sz w:val="24"/>
          <w:szCs w:val="24"/>
        </w:rPr>
        <w:t>签订《劳动合同》</w:t>
      </w:r>
    </w:p>
    <w:p w14:paraId="7C92C02F">
      <w:pPr>
        <w:spacing w:before="102" w:line="342" w:lineRule="auto"/>
        <w:ind w:right="6" w:firstLine="484" w:firstLineChars="200"/>
        <w:rPr>
          <w:rFonts w:ascii="仿宋" w:hAnsi="仿宋" w:eastAsia="仿宋" w:cs="仿宋"/>
          <w:sz w:val="24"/>
          <w:szCs w:val="24"/>
        </w:rPr>
      </w:pPr>
      <w:r>
        <w:rPr>
          <w:rFonts w:ascii="仿宋" w:hAnsi="仿宋" w:eastAsia="仿宋" w:cs="仿宋"/>
          <w:spacing w:val="1"/>
          <w:sz w:val="24"/>
          <w:szCs w:val="24"/>
        </w:rPr>
        <w:t>乙方及时通知体检合格并由甲方同意派遣的人员签订《劳动合同》,建立劳动关系</w:t>
      </w:r>
      <w:r>
        <w:rPr>
          <w:rFonts w:ascii="仿宋" w:hAnsi="仿宋" w:eastAsia="仿宋" w:cs="仿宋"/>
          <w:spacing w:val="-5"/>
          <w:sz w:val="24"/>
          <w:szCs w:val="24"/>
        </w:rPr>
        <w:t>,并按甲方要求及时将乙方员工派遣至甲方工作。</w:t>
      </w:r>
    </w:p>
    <w:p w14:paraId="43388EEA">
      <w:pPr>
        <w:spacing w:before="43" w:line="220" w:lineRule="auto"/>
        <w:ind w:left="515"/>
        <w:rPr>
          <w:rFonts w:ascii="仿宋" w:hAnsi="仿宋" w:eastAsia="仿宋" w:cs="仿宋"/>
          <w:sz w:val="24"/>
          <w:szCs w:val="24"/>
        </w:rPr>
      </w:pPr>
      <w:r>
        <w:rPr>
          <w:rFonts w:ascii="仿宋" w:hAnsi="仿宋" w:eastAsia="仿宋" w:cs="仿宋"/>
          <w:b/>
          <w:bCs/>
          <w:spacing w:val="-5"/>
          <w:sz w:val="24"/>
          <w:szCs w:val="24"/>
        </w:rPr>
        <w:t>(三)甲方凭以下相关资料接收</w:t>
      </w:r>
      <w:r>
        <w:rPr>
          <w:rFonts w:hint="eastAsia" w:ascii="仿宋" w:hAnsi="仿宋" w:eastAsia="仿宋" w:cs="仿宋"/>
          <w:b/>
          <w:bCs/>
          <w:spacing w:val="-5"/>
          <w:sz w:val="24"/>
          <w:szCs w:val="24"/>
          <w:lang w:eastAsia="zh-CN"/>
        </w:rPr>
        <w:t>业务服务人员</w:t>
      </w:r>
      <w:r>
        <w:rPr>
          <w:rFonts w:ascii="仿宋" w:hAnsi="仿宋" w:eastAsia="仿宋" w:cs="仿宋"/>
          <w:b/>
          <w:bCs/>
          <w:spacing w:val="-5"/>
          <w:sz w:val="24"/>
          <w:szCs w:val="24"/>
        </w:rPr>
        <w:t>：</w:t>
      </w:r>
    </w:p>
    <w:p w14:paraId="67FC5D05">
      <w:pPr>
        <w:spacing w:before="182" w:line="222" w:lineRule="auto"/>
        <w:ind w:left="490"/>
        <w:rPr>
          <w:rFonts w:ascii="仿宋" w:hAnsi="仿宋" w:eastAsia="仿宋" w:cs="仿宋"/>
          <w:sz w:val="24"/>
          <w:szCs w:val="24"/>
        </w:rPr>
      </w:pPr>
      <w:r>
        <w:rPr>
          <w:rFonts w:ascii="仿宋" w:hAnsi="仿宋" w:eastAsia="仿宋" w:cs="仿宋"/>
          <w:spacing w:val="-3"/>
          <w:sz w:val="24"/>
          <w:szCs w:val="24"/>
        </w:rPr>
        <w:t>1、</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身份证原件。</w:t>
      </w:r>
    </w:p>
    <w:p w14:paraId="19902F4F">
      <w:pPr>
        <w:spacing w:before="176" w:line="224" w:lineRule="auto"/>
        <w:ind w:left="475"/>
        <w:rPr>
          <w:rFonts w:ascii="仿宋" w:hAnsi="仿宋" w:eastAsia="仿宋" w:cs="仿宋"/>
          <w:sz w:val="24"/>
          <w:szCs w:val="24"/>
        </w:rPr>
      </w:pPr>
      <w:r>
        <w:rPr>
          <w:rFonts w:ascii="仿宋" w:hAnsi="仿宋" w:eastAsia="仿宋" w:cs="仿宋"/>
          <w:spacing w:val="-3"/>
          <w:sz w:val="24"/>
          <w:szCs w:val="24"/>
        </w:rPr>
        <w:t>2、乙方与</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签订的书面《劳动合同》。</w:t>
      </w:r>
    </w:p>
    <w:p w14:paraId="0519FA74">
      <w:pPr>
        <w:spacing w:before="177" w:line="222" w:lineRule="auto"/>
        <w:ind w:firstLine="464"/>
        <w:jc w:val="right"/>
        <w:rPr>
          <w:rFonts w:ascii="仿宋" w:hAnsi="仿宋" w:eastAsia="仿宋" w:cs="仿宋"/>
          <w:spacing w:val="-3"/>
          <w:sz w:val="24"/>
          <w:szCs w:val="24"/>
        </w:rPr>
      </w:pPr>
      <w:r>
        <w:rPr>
          <w:rFonts w:ascii="仿宋" w:hAnsi="仿宋" w:eastAsia="仿宋" w:cs="仿宋"/>
          <w:spacing w:val="-2"/>
          <w:sz w:val="24"/>
          <w:szCs w:val="24"/>
        </w:rPr>
        <w:t>(四)由乙方对</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实施</w:t>
      </w:r>
      <w:r>
        <w:rPr>
          <w:rFonts w:hint="eastAsia" w:ascii="仿宋" w:hAnsi="仿宋" w:eastAsia="仿宋" w:cs="仿宋"/>
          <w:spacing w:val="-2"/>
          <w:sz w:val="24"/>
          <w:szCs w:val="24"/>
          <w:lang w:eastAsia="zh-CN"/>
        </w:rPr>
        <w:t>业务服务</w:t>
      </w:r>
      <w:r>
        <w:rPr>
          <w:rFonts w:ascii="仿宋" w:hAnsi="仿宋" w:eastAsia="仿宋" w:cs="仿宋"/>
          <w:spacing w:val="-2"/>
          <w:sz w:val="24"/>
          <w:szCs w:val="24"/>
        </w:rPr>
        <w:t>的日常管理</w:t>
      </w:r>
      <w:r>
        <w:rPr>
          <w:rFonts w:ascii="仿宋" w:hAnsi="仿宋" w:eastAsia="仿宋" w:cs="仿宋"/>
          <w:spacing w:val="-3"/>
          <w:sz w:val="24"/>
          <w:szCs w:val="24"/>
        </w:rPr>
        <w:t>，甲方对</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实施用工</w:t>
      </w:r>
    </w:p>
    <w:p w14:paraId="735E76D2">
      <w:pPr>
        <w:spacing w:before="177" w:line="222" w:lineRule="auto"/>
        <w:ind w:firstLine="464"/>
        <w:jc w:val="left"/>
        <w:rPr>
          <w:rFonts w:ascii="仿宋" w:hAnsi="仿宋" w:eastAsia="仿宋" w:cs="仿宋"/>
          <w:sz w:val="24"/>
          <w:szCs w:val="24"/>
        </w:rPr>
      </w:pPr>
      <w:r>
        <w:rPr>
          <w:rFonts w:ascii="仿宋" w:hAnsi="仿宋" w:eastAsia="仿宋" w:cs="仿宋"/>
          <w:spacing w:val="-3"/>
          <w:sz w:val="24"/>
          <w:szCs w:val="24"/>
        </w:rPr>
        <w:t>管理。</w:t>
      </w:r>
    </w:p>
    <w:p w14:paraId="52A53F31">
      <w:pPr>
        <w:spacing w:before="177" w:line="224" w:lineRule="auto"/>
        <w:ind w:left="508"/>
        <w:rPr>
          <w:rFonts w:ascii="仿宋" w:hAnsi="仿宋" w:eastAsia="仿宋" w:cs="仿宋"/>
          <w:sz w:val="24"/>
          <w:szCs w:val="24"/>
        </w:rPr>
      </w:pPr>
      <w:r>
        <w:rPr>
          <w:rFonts w:ascii="仿宋" w:hAnsi="仿宋" w:eastAsia="仿宋" w:cs="仿宋"/>
          <w:b/>
          <w:bCs/>
          <w:spacing w:val="-7"/>
          <w:sz w:val="24"/>
          <w:szCs w:val="24"/>
        </w:rPr>
        <w:t>四、</w:t>
      </w:r>
      <w:r>
        <w:rPr>
          <w:rFonts w:hint="eastAsia" w:ascii="仿宋" w:hAnsi="仿宋" w:eastAsia="仿宋" w:cs="仿宋"/>
          <w:b/>
          <w:bCs/>
          <w:spacing w:val="-7"/>
          <w:sz w:val="24"/>
          <w:szCs w:val="24"/>
          <w:lang w:eastAsia="zh-CN"/>
        </w:rPr>
        <w:t>业务服务人员</w:t>
      </w:r>
      <w:r>
        <w:rPr>
          <w:rFonts w:ascii="仿宋" w:hAnsi="仿宋" w:eastAsia="仿宋" w:cs="仿宋"/>
          <w:b/>
          <w:bCs/>
          <w:spacing w:val="-7"/>
          <w:sz w:val="24"/>
          <w:szCs w:val="24"/>
        </w:rPr>
        <w:t>的退回</w:t>
      </w:r>
    </w:p>
    <w:p w14:paraId="063C9B3D">
      <w:pPr>
        <w:spacing w:before="175" w:line="345" w:lineRule="auto"/>
        <w:ind w:left="9" w:right="6" w:firstLine="480"/>
        <w:rPr>
          <w:rFonts w:ascii="仿宋" w:hAnsi="仿宋" w:eastAsia="仿宋" w:cs="仿宋"/>
          <w:sz w:val="24"/>
          <w:szCs w:val="24"/>
        </w:rPr>
      </w:pPr>
      <w:r>
        <w:rPr>
          <w:rFonts w:ascii="仿宋" w:hAnsi="仿宋" w:eastAsia="仿宋" w:cs="仿宋"/>
          <w:sz w:val="24"/>
          <w:szCs w:val="24"/>
        </w:rPr>
        <w:t>第十条对于乙方派出的</w:t>
      </w:r>
      <w:r>
        <w:rPr>
          <w:rFonts w:hint="eastAsia" w:ascii="仿宋" w:hAnsi="仿宋" w:eastAsia="仿宋" w:cs="仿宋"/>
          <w:sz w:val="24"/>
          <w:szCs w:val="24"/>
          <w:lang w:eastAsia="zh-CN"/>
        </w:rPr>
        <w:t>业务服务人员</w:t>
      </w:r>
      <w:r>
        <w:rPr>
          <w:rFonts w:ascii="仿宋" w:hAnsi="仿宋" w:eastAsia="仿宋" w:cs="仿宋"/>
          <w:sz w:val="24"/>
          <w:szCs w:val="24"/>
        </w:rPr>
        <w:t>，有下例情形之一的，甲方可随时退回乙方且不</w:t>
      </w:r>
      <w:r>
        <w:rPr>
          <w:rFonts w:ascii="仿宋" w:hAnsi="仿宋" w:eastAsia="仿宋" w:cs="仿宋"/>
          <w:spacing w:val="-2"/>
          <w:sz w:val="24"/>
          <w:szCs w:val="24"/>
        </w:rPr>
        <w:t>需支付经济补偿金但须提供相应的书面证据。</w:t>
      </w:r>
    </w:p>
    <w:p w14:paraId="4C0EF387">
      <w:pPr>
        <w:spacing w:before="39" w:line="219" w:lineRule="auto"/>
        <w:ind w:left="515"/>
        <w:rPr>
          <w:rFonts w:ascii="仿宋" w:hAnsi="仿宋" w:eastAsia="仿宋" w:cs="仿宋"/>
          <w:sz w:val="24"/>
          <w:szCs w:val="24"/>
        </w:rPr>
      </w:pPr>
      <w:r>
        <w:rPr>
          <w:rFonts w:ascii="仿宋" w:hAnsi="仿宋" w:eastAsia="仿宋" w:cs="仿宋"/>
          <w:spacing w:val="-2"/>
          <w:sz w:val="24"/>
          <w:szCs w:val="24"/>
        </w:rPr>
        <w:t>(一)在试用期间被证明不符合</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录用</w:t>
      </w:r>
      <w:r>
        <w:rPr>
          <w:rFonts w:ascii="仿宋" w:hAnsi="仿宋" w:eastAsia="仿宋" w:cs="仿宋"/>
          <w:spacing w:val="-3"/>
          <w:sz w:val="24"/>
          <w:szCs w:val="24"/>
        </w:rPr>
        <w:t>条件的；</w:t>
      </w:r>
    </w:p>
    <w:p w14:paraId="166D124E">
      <w:pPr>
        <w:spacing w:before="180" w:line="220" w:lineRule="auto"/>
        <w:ind w:left="515"/>
        <w:rPr>
          <w:rFonts w:ascii="仿宋" w:hAnsi="仿宋" w:eastAsia="仿宋" w:cs="仿宋"/>
          <w:sz w:val="24"/>
          <w:szCs w:val="24"/>
        </w:rPr>
      </w:pPr>
      <w:r>
        <w:rPr>
          <w:rFonts w:ascii="仿宋" w:hAnsi="仿宋" w:eastAsia="仿宋" w:cs="仿宋"/>
          <w:spacing w:val="-2"/>
          <w:sz w:val="24"/>
          <w:szCs w:val="24"/>
        </w:rPr>
        <w:t>(二)违反甲方的规章制度的，符合开除、辞退条件</w:t>
      </w:r>
      <w:r>
        <w:rPr>
          <w:rFonts w:ascii="仿宋" w:hAnsi="仿宋" w:eastAsia="仿宋" w:cs="仿宋"/>
          <w:spacing w:val="-3"/>
          <w:sz w:val="24"/>
          <w:szCs w:val="24"/>
        </w:rPr>
        <w:t>的；</w:t>
      </w:r>
    </w:p>
    <w:p w14:paraId="35E4E5C6">
      <w:pPr>
        <w:spacing w:before="183" w:line="219" w:lineRule="auto"/>
        <w:ind w:left="515"/>
        <w:rPr>
          <w:rFonts w:ascii="仿宋" w:hAnsi="仿宋" w:eastAsia="仿宋" w:cs="仿宋"/>
          <w:sz w:val="24"/>
          <w:szCs w:val="24"/>
        </w:rPr>
      </w:pPr>
      <w:r>
        <w:rPr>
          <w:rFonts w:ascii="仿宋" w:hAnsi="仿宋" w:eastAsia="仿宋" w:cs="仿宋"/>
          <w:spacing w:val="-2"/>
          <w:sz w:val="24"/>
          <w:szCs w:val="24"/>
        </w:rPr>
        <w:t>(三)失职、营私舞弊给甲方造成重大损害或财产损失在2000元以上的；</w:t>
      </w:r>
    </w:p>
    <w:p w14:paraId="0330E6EA">
      <w:pPr>
        <w:spacing w:before="180" w:line="221" w:lineRule="auto"/>
        <w:ind w:left="515"/>
        <w:rPr>
          <w:rFonts w:ascii="仿宋" w:hAnsi="仿宋" w:eastAsia="仿宋" w:cs="仿宋"/>
          <w:sz w:val="24"/>
          <w:szCs w:val="24"/>
        </w:rPr>
      </w:pPr>
      <w:r>
        <w:rPr>
          <w:rFonts w:ascii="仿宋" w:hAnsi="仿宋" w:eastAsia="仿宋" w:cs="仿宋"/>
          <w:spacing w:val="-2"/>
          <w:sz w:val="24"/>
          <w:szCs w:val="24"/>
        </w:rPr>
        <w:t>(四)被治安处罚、劳动教养等行政处罚的或依法追究刑事责任的。</w:t>
      </w:r>
    </w:p>
    <w:p w14:paraId="4C0AC99F">
      <w:pPr>
        <w:spacing w:before="181" w:line="220" w:lineRule="auto"/>
        <w:ind w:left="515"/>
        <w:rPr>
          <w:rFonts w:ascii="仿宋" w:hAnsi="仿宋" w:eastAsia="仿宋" w:cs="仿宋"/>
          <w:sz w:val="24"/>
          <w:szCs w:val="24"/>
        </w:rPr>
      </w:pPr>
      <w:r>
        <w:rPr>
          <w:rFonts w:ascii="仿宋" w:hAnsi="仿宋" w:eastAsia="仿宋" w:cs="仿宋"/>
          <w:spacing w:val="-5"/>
          <w:sz w:val="24"/>
          <w:szCs w:val="24"/>
        </w:rPr>
        <w:t>(五)从事兼职工作的：</w:t>
      </w:r>
    </w:p>
    <w:p w14:paraId="44947490">
      <w:pPr>
        <w:spacing w:before="182" w:line="220" w:lineRule="auto"/>
        <w:ind w:left="515"/>
        <w:rPr>
          <w:rFonts w:ascii="仿宋" w:hAnsi="仿宋" w:eastAsia="仿宋" w:cs="仿宋"/>
          <w:sz w:val="24"/>
          <w:szCs w:val="24"/>
        </w:rPr>
      </w:pPr>
      <w:r>
        <w:rPr>
          <w:rFonts w:ascii="仿宋" w:hAnsi="仿宋" w:eastAsia="仿宋" w:cs="仿宋"/>
          <w:spacing w:val="-4"/>
          <w:sz w:val="24"/>
          <w:szCs w:val="24"/>
        </w:rPr>
        <w:t>(六)不服从甲方合理工作安排的：</w:t>
      </w:r>
    </w:p>
    <w:p w14:paraId="2BBA907F">
      <w:pPr>
        <w:spacing w:before="180" w:line="219" w:lineRule="auto"/>
        <w:ind w:left="515"/>
        <w:rPr>
          <w:rFonts w:ascii="仿宋" w:hAnsi="仿宋" w:eastAsia="仿宋" w:cs="仿宋"/>
          <w:sz w:val="24"/>
          <w:szCs w:val="24"/>
        </w:rPr>
      </w:pPr>
      <w:r>
        <w:rPr>
          <w:rFonts w:ascii="仿宋" w:hAnsi="仿宋" w:eastAsia="仿宋" w:cs="仿宋"/>
          <w:spacing w:val="-3"/>
          <w:sz w:val="24"/>
          <w:szCs w:val="24"/>
        </w:rPr>
        <w:t>(七)在甲方工作期间连续或累计缺勤15日的；</w:t>
      </w:r>
    </w:p>
    <w:p w14:paraId="4249D3FA">
      <w:pPr>
        <w:spacing w:before="183" w:line="222" w:lineRule="auto"/>
        <w:ind w:left="515"/>
        <w:rPr>
          <w:rFonts w:ascii="仿宋" w:hAnsi="仿宋" w:eastAsia="仿宋" w:cs="仿宋"/>
          <w:sz w:val="24"/>
          <w:szCs w:val="24"/>
        </w:rPr>
      </w:pPr>
      <w:r>
        <w:rPr>
          <w:rFonts w:ascii="仿宋" w:hAnsi="仿宋" w:eastAsia="仿宋" w:cs="仿宋"/>
          <w:spacing w:val="-2"/>
          <w:sz w:val="24"/>
          <w:szCs w:val="24"/>
        </w:rPr>
        <w:t>(八)派遣期未满，</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提出停止派遣或擅自离岗的；</w:t>
      </w:r>
    </w:p>
    <w:p w14:paraId="3366233A">
      <w:pPr>
        <w:spacing w:before="177" w:line="220" w:lineRule="auto"/>
        <w:ind w:left="515"/>
        <w:rPr>
          <w:rFonts w:ascii="仿宋" w:hAnsi="仿宋" w:eastAsia="仿宋" w:cs="仿宋"/>
          <w:sz w:val="24"/>
          <w:szCs w:val="24"/>
        </w:rPr>
      </w:pPr>
      <w:r>
        <w:rPr>
          <w:rFonts w:ascii="仿宋" w:hAnsi="仿宋" w:eastAsia="仿宋" w:cs="仿宋"/>
          <w:spacing w:val="-2"/>
          <w:sz w:val="24"/>
          <w:szCs w:val="24"/>
        </w:rPr>
        <w:t>(九)</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为了获取工作机会提供虚假资料被证实的；</w:t>
      </w:r>
    </w:p>
    <w:p w14:paraId="3E7AAE76">
      <w:pPr>
        <w:spacing w:before="182" w:line="219" w:lineRule="auto"/>
        <w:ind w:left="515"/>
        <w:rPr>
          <w:rFonts w:hint="eastAsia" w:ascii="仿宋" w:hAnsi="仿宋" w:eastAsia="仿宋" w:cs="仿宋"/>
          <w:sz w:val="24"/>
          <w:szCs w:val="24"/>
          <w:lang w:eastAsia="zh-CN"/>
        </w:rPr>
      </w:pPr>
      <w:r>
        <w:rPr>
          <w:rFonts w:ascii="仿宋" w:hAnsi="仿宋" w:eastAsia="仿宋" w:cs="仿宋"/>
          <w:spacing w:val="-3"/>
          <w:sz w:val="24"/>
          <w:szCs w:val="24"/>
        </w:rPr>
        <w:t>(十)存在其他违反甲方内部管理制度的</w:t>
      </w:r>
      <w:r>
        <w:rPr>
          <w:rFonts w:hint="eastAsia" w:ascii="仿宋" w:hAnsi="仿宋" w:eastAsia="仿宋" w:cs="仿宋"/>
          <w:spacing w:val="-3"/>
          <w:sz w:val="24"/>
          <w:szCs w:val="24"/>
          <w:lang w:eastAsia="zh-CN"/>
        </w:rPr>
        <w:t>；</w:t>
      </w:r>
    </w:p>
    <w:p w14:paraId="0AD804D1">
      <w:pPr>
        <w:spacing w:before="181" w:line="345" w:lineRule="auto"/>
        <w:ind w:left="5" w:right="6" w:firstLine="510"/>
        <w:rPr>
          <w:rFonts w:ascii="仿宋" w:hAnsi="仿宋" w:eastAsia="仿宋" w:cs="仿宋"/>
          <w:sz w:val="24"/>
          <w:szCs w:val="24"/>
        </w:rPr>
      </w:pPr>
      <w:r>
        <w:rPr>
          <w:rFonts w:ascii="仿宋" w:hAnsi="仿宋" w:eastAsia="仿宋" w:cs="仿宋"/>
          <w:spacing w:val="-3"/>
          <w:sz w:val="24"/>
          <w:szCs w:val="24"/>
        </w:rPr>
        <w:t>(十一)</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违反《西安市公安局警务辅助人员惩处暂定规定》或相关最新规定</w:t>
      </w:r>
      <w:r>
        <w:rPr>
          <w:rFonts w:ascii="仿宋" w:hAnsi="仿宋" w:eastAsia="仿宋" w:cs="仿宋"/>
          <w:spacing w:val="-5"/>
          <w:sz w:val="24"/>
          <w:szCs w:val="24"/>
        </w:rPr>
        <w:t>要求的</w:t>
      </w:r>
      <w:r>
        <w:rPr>
          <w:rFonts w:hint="eastAsia" w:ascii="仿宋" w:hAnsi="仿宋" w:eastAsia="仿宋" w:cs="仿宋"/>
          <w:spacing w:val="-5"/>
          <w:sz w:val="24"/>
          <w:szCs w:val="24"/>
          <w:lang w:val="en-US" w:eastAsia="zh-CN"/>
        </w:rPr>
        <w:t>等</w:t>
      </w:r>
      <w:r>
        <w:rPr>
          <w:rFonts w:ascii="仿宋" w:hAnsi="仿宋" w:eastAsia="仿宋" w:cs="仿宋"/>
          <w:spacing w:val="-5"/>
          <w:sz w:val="24"/>
          <w:szCs w:val="24"/>
        </w:rPr>
        <w:t>。</w:t>
      </w:r>
    </w:p>
    <w:p w14:paraId="5A48E850">
      <w:pPr>
        <w:spacing w:before="36" w:line="349" w:lineRule="auto"/>
        <w:ind w:left="2" w:right="6" w:firstLine="488"/>
        <w:jc w:val="both"/>
        <w:rPr>
          <w:rFonts w:ascii="仿宋" w:hAnsi="仿宋" w:eastAsia="仿宋" w:cs="仿宋"/>
          <w:sz w:val="24"/>
          <w:szCs w:val="24"/>
        </w:rPr>
      </w:pPr>
      <w:r>
        <w:rPr>
          <w:rFonts w:ascii="仿宋" w:hAnsi="仿宋" w:eastAsia="仿宋" w:cs="仿宋"/>
          <w:sz w:val="24"/>
          <w:szCs w:val="24"/>
        </w:rPr>
        <w:t>第十一条</w:t>
      </w:r>
      <w:r>
        <w:rPr>
          <w:rFonts w:hint="eastAsia" w:ascii="仿宋" w:hAnsi="仿宋" w:eastAsia="仿宋" w:cs="仿宋"/>
          <w:sz w:val="24"/>
          <w:szCs w:val="24"/>
          <w:lang w:eastAsia="zh-CN"/>
        </w:rPr>
        <w:t>业务服务人员</w:t>
      </w:r>
      <w:r>
        <w:rPr>
          <w:rFonts w:ascii="仿宋" w:hAnsi="仿宋" w:eastAsia="仿宋" w:cs="仿宋"/>
          <w:sz w:val="24"/>
          <w:szCs w:val="24"/>
        </w:rPr>
        <w:t>在甲方工作期间，有下列情形之一的，甲方需提前30日通知乙</w:t>
      </w:r>
      <w:r>
        <w:rPr>
          <w:rFonts w:ascii="仿宋" w:hAnsi="仿宋" w:eastAsia="仿宋" w:cs="仿宋"/>
          <w:spacing w:val="-2"/>
          <w:sz w:val="24"/>
          <w:szCs w:val="24"/>
        </w:rPr>
        <w:t>方或者额外支付</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一个月工资，并按照《劳动合同法》相关规定一次性支付经济赔偿后，甲方可将</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退回乙方。</w:t>
      </w:r>
    </w:p>
    <w:p w14:paraId="3CCB832A">
      <w:pPr>
        <w:spacing w:before="41" w:line="289" w:lineRule="auto"/>
        <w:ind w:left="7" w:right="6" w:firstLine="508"/>
        <w:rPr>
          <w:rFonts w:ascii="仿宋" w:hAnsi="仿宋" w:eastAsia="仿宋" w:cs="仿宋"/>
          <w:sz w:val="24"/>
          <w:szCs w:val="24"/>
        </w:rPr>
      </w:pPr>
      <w:r>
        <w:rPr>
          <w:rFonts w:ascii="仿宋" w:hAnsi="仿宋" w:eastAsia="仿宋" w:cs="仿宋"/>
          <w:spacing w:val="-3"/>
          <w:sz w:val="24"/>
          <w:szCs w:val="24"/>
        </w:rPr>
        <w:t>(一)患病或者非因工负伤，在规定的医疗期满后不能从事原工作，也不能从事甲方另行安排的工作的；</w:t>
      </w:r>
    </w:p>
    <w:p w14:paraId="419C14D2">
      <w:pPr>
        <w:spacing w:before="182" w:line="220" w:lineRule="auto"/>
        <w:ind w:left="515"/>
        <w:rPr>
          <w:rFonts w:ascii="仿宋" w:hAnsi="仿宋" w:eastAsia="仿宋" w:cs="仿宋"/>
          <w:sz w:val="24"/>
          <w:szCs w:val="24"/>
        </w:rPr>
      </w:pPr>
      <w:r>
        <w:rPr>
          <w:rFonts w:ascii="仿宋" w:hAnsi="仿宋" w:eastAsia="仿宋" w:cs="仿宋"/>
          <w:spacing w:val="-2"/>
          <w:sz w:val="24"/>
          <w:szCs w:val="24"/>
        </w:rPr>
        <w:t>(二)</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不能胜任工作，经过培训或调整岗位，仍不能胜任工作的。</w:t>
      </w:r>
    </w:p>
    <w:p w14:paraId="30FA6B71">
      <w:pPr>
        <w:spacing w:before="180" w:line="290" w:lineRule="auto"/>
        <w:ind w:left="28" w:right="6" w:firstLine="486"/>
        <w:rPr>
          <w:rFonts w:ascii="仿宋" w:hAnsi="仿宋" w:eastAsia="仿宋" w:cs="仿宋"/>
          <w:spacing w:val="-2"/>
          <w:sz w:val="24"/>
          <w:szCs w:val="24"/>
        </w:rPr>
      </w:pPr>
      <w:r>
        <w:rPr>
          <w:rFonts w:ascii="仿宋" w:hAnsi="仿宋" w:eastAsia="仿宋" w:cs="仿宋"/>
          <w:spacing w:val="-3"/>
          <w:sz w:val="24"/>
          <w:szCs w:val="24"/>
        </w:rPr>
        <w:t>(三)乙方与</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签订劳动合同时所依据的客观情况发生重大变化，致使劳动合</w:t>
      </w:r>
      <w:r>
        <w:rPr>
          <w:rFonts w:ascii="仿宋" w:hAnsi="仿宋" w:eastAsia="仿宋" w:cs="仿宋"/>
          <w:spacing w:val="-1"/>
          <w:sz w:val="24"/>
          <w:szCs w:val="24"/>
        </w:rPr>
        <w:t>同无法履行，经乙方与</w:t>
      </w:r>
      <w:r>
        <w:rPr>
          <w:rFonts w:hint="eastAsia" w:ascii="仿宋" w:hAnsi="仿宋" w:eastAsia="仿宋" w:cs="仿宋"/>
          <w:spacing w:val="-1"/>
          <w:sz w:val="24"/>
          <w:szCs w:val="24"/>
          <w:lang w:eastAsia="zh-CN"/>
        </w:rPr>
        <w:t>业务服务人员</w:t>
      </w:r>
      <w:r>
        <w:rPr>
          <w:rFonts w:ascii="仿宋" w:hAnsi="仿宋" w:eastAsia="仿宋" w:cs="仿宋"/>
          <w:spacing w:val="-1"/>
          <w:sz w:val="24"/>
          <w:szCs w:val="24"/>
        </w:rPr>
        <w:t>协商，未能就变更</w:t>
      </w:r>
      <w:r>
        <w:rPr>
          <w:rFonts w:ascii="仿宋" w:hAnsi="仿宋" w:eastAsia="仿宋" w:cs="仿宋"/>
          <w:spacing w:val="-2"/>
          <w:sz w:val="24"/>
          <w:szCs w:val="24"/>
        </w:rPr>
        <w:t>劳动合同内容达成协议的。</w:t>
      </w:r>
    </w:p>
    <w:p w14:paraId="53FCD883">
      <w:pPr>
        <w:spacing w:before="180" w:line="290" w:lineRule="auto"/>
        <w:ind w:left="28" w:right="6" w:firstLine="486"/>
        <w:rPr>
          <w:rFonts w:ascii="仿宋" w:hAnsi="仿宋" w:eastAsia="仿宋" w:cs="仿宋"/>
          <w:sz w:val="24"/>
          <w:szCs w:val="24"/>
        </w:rPr>
      </w:pPr>
      <w:r>
        <w:rPr>
          <w:rFonts w:ascii="仿宋" w:hAnsi="仿宋" w:eastAsia="仿宋" w:cs="仿宋"/>
          <w:spacing w:val="-3"/>
          <w:sz w:val="24"/>
          <w:szCs w:val="24"/>
        </w:rPr>
        <w:t>(四)甲方因破产、生产经营发生严重困难、转产、重大技术革新或者经营方式调整</w:t>
      </w:r>
      <w:r>
        <w:rPr>
          <w:rFonts w:ascii="仿宋" w:hAnsi="仿宋" w:eastAsia="仿宋" w:cs="仿宋"/>
          <w:spacing w:val="-5"/>
          <w:sz w:val="24"/>
          <w:szCs w:val="24"/>
        </w:rPr>
        <w:t>,将乙方</w:t>
      </w:r>
      <w:r>
        <w:rPr>
          <w:rFonts w:hint="eastAsia" w:ascii="仿宋" w:hAnsi="仿宋" w:eastAsia="仿宋" w:cs="仿宋"/>
          <w:spacing w:val="-5"/>
          <w:sz w:val="24"/>
          <w:szCs w:val="24"/>
          <w:lang w:eastAsia="zh-CN"/>
        </w:rPr>
        <w:t>业务服务人员</w:t>
      </w:r>
      <w:r>
        <w:rPr>
          <w:rFonts w:ascii="仿宋" w:hAnsi="仿宋" w:eastAsia="仿宋" w:cs="仿宋"/>
          <w:spacing w:val="-5"/>
          <w:sz w:val="24"/>
          <w:szCs w:val="24"/>
        </w:rPr>
        <w:t>退回，或者终止本协议的。</w:t>
      </w:r>
    </w:p>
    <w:p w14:paraId="7D58BCB9">
      <w:pPr>
        <w:spacing w:before="180" w:line="222" w:lineRule="auto"/>
        <w:ind w:left="515"/>
        <w:rPr>
          <w:rFonts w:ascii="仿宋" w:hAnsi="仿宋" w:eastAsia="仿宋" w:cs="仿宋"/>
          <w:sz w:val="24"/>
          <w:szCs w:val="24"/>
        </w:rPr>
      </w:pPr>
      <w:r>
        <w:rPr>
          <w:rFonts w:ascii="仿宋" w:hAnsi="仿宋" w:eastAsia="仿宋" w:cs="仿宋"/>
          <w:spacing w:val="-2"/>
          <w:sz w:val="24"/>
          <w:szCs w:val="24"/>
        </w:rPr>
        <w:t>(五)乙方与</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的《劳动合同》期满，甲方不再接受</w:t>
      </w:r>
      <w:r>
        <w:rPr>
          <w:rFonts w:hint="eastAsia" w:ascii="仿宋" w:hAnsi="仿宋" w:eastAsia="仿宋" w:cs="仿宋"/>
          <w:spacing w:val="-2"/>
          <w:sz w:val="24"/>
          <w:szCs w:val="24"/>
          <w:lang w:eastAsia="zh-CN"/>
        </w:rPr>
        <w:t>业务服务</w:t>
      </w:r>
      <w:r>
        <w:rPr>
          <w:rFonts w:ascii="仿宋" w:hAnsi="仿宋" w:eastAsia="仿宋" w:cs="仿宋"/>
          <w:spacing w:val="-2"/>
          <w:sz w:val="24"/>
          <w:szCs w:val="24"/>
        </w:rPr>
        <w:t>的。</w:t>
      </w:r>
    </w:p>
    <w:p w14:paraId="273B5F95">
      <w:pPr>
        <w:spacing w:before="178" w:line="221" w:lineRule="auto"/>
        <w:ind w:left="515"/>
        <w:rPr>
          <w:rFonts w:ascii="仿宋" w:hAnsi="仿宋" w:eastAsia="仿宋" w:cs="仿宋"/>
          <w:sz w:val="24"/>
          <w:szCs w:val="24"/>
        </w:rPr>
      </w:pPr>
      <w:r>
        <w:rPr>
          <w:rFonts w:ascii="仿宋" w:hAnsi="仿宋" w:eastAsia="仿宋" w:cs="仿宋"/>
          <w:spacing w:val="-2"/>
          <w:sz w:val="24"/>
          <w:szCs w:val="24"/>
        </w:rPr>
        <w:t>(六)甲方由于调整生产、变更组织结构等原因导致本协议无法履行的。</w:t>
      </w:r>
    </w:p>
    <w:p w14:paraId="12B6DE03">
      <w:pPr>
        <w:spacing w:before="178" w:line="349" w:lineRule="auto"/>
        <w:ind w:left="9" w:firstLine="481"/>
        <w:jc w:val="both"/>
        <w:rPr>
          <w:rFonts w:ascii="仿宋" w:hAnsi="仿宋" w:eastAsia="仿宋" w:cs="仿宋"/>
          <w:sz w:val="24"/>
          <w:szCs w:val="24"/>
        </w:rPr>
      </w:pPr>
      <w:r>
        <w:rPr>
          <w:rFonts w:ascii="仿宋" w:hAnsi="仿宋" w:eastAsia="仿宋" w:cs="仿宋"/>
          <w:sz w:val="24"/>
          <w:szCs w:val="24"/>
        </w:rPr>
        <w:t>第十二条</w:t>
      </w:r>
      <w:r>
        <w:rPr>
          <w:rFonts w:hint="eastAsia" w:ascii="仿宋" w:hAnsi="仿宋" w:eastAsia="仿宋" w:cs="仿宋"/>
          <w:sz w:val="24"/>
          <w:szCs w:val="24"/>
          <w:lang w:eastAsia="zh-CN"/>
        </w:rPr>
        <w:t>业务服务人员</w:t>
      </w:r>
      <w:r>
        <w:rPr>
          <w:rFonts w:ascii="仿宋" w:hAnsi="仿宋" w:eastAsia="仿宋" w:cs="仿宋"/>
          <w:sz w:val="24"/>
          <w:szCs w:val="24"/>
        </w:rPr>
        <w:t>在甲方工作期间，有下列情形之一的，甲方不得将</w:t>
      </w:r>
      <w:r>
        <w:rPr>
          <w:rFonts w:hint="eastAsia" w:ascii="仿宋" w:hAnsi="仿宋" w:eastAsia="仿宋" w:cs="仿宋"/>
          <w:sz w:val="24"/>
          <w:szCs w:val="24"/>
          <w:lang w:eastAsia="zh-CN"/>
        </w:rPr>
        <w:t>业务服务人员</w:t>
      </w:r>
      <w:r>
        <w:rPr>
          <w:rFonts w:ascii="仿宋" w:hAnsi="仿宋" w:eastAsia="仿宋" w:cs="仿宋"/>
          <w:sz w:val="24"/>
          <w:szCs w:val="24"/>
        </w:rPr>
        <w:t>退</w:t>
      </w:r>
      <w:r>
        <w:rPr>
          <w:rFonts w:ascii="仿宋" w:hAnsi="仿宋" w:eastAsia="仿宋" w:cs="仿宋"/>
          <w:spacing w:val="-2"/>
          <w:sz w:val="24"/>
          <w:szCs w:val="24"/>
        </w:rPr>
        <w:t>回乙方。在本条相应的情形消失后，甲方按《劳动合同法》等法规规定支付经济补偿金等相关费用的，可将</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退回乙方。</w:t>
      </w:r>
    </w:p>
    <w:p w14:paraId="048B9B3D">
      <w:pPr>
        <w:spacing w:before="40" w:line="290" w:lineRule="auto"/>
        <w:ind w:left="1" w:firstLine="513"/>
        <w:rPr>
          <w:rFonts w:ascii="仿宋" w:hAnsi="仿宋" w:eastAsia="仿宋" w:cs="仿宋"/>
          <w:sz w:val="24"/>
          <w:szCs w:val="24"/>
        </w:rPr>
      </w:pPr>
      <w:r>
        <w:rPr>
          <w:rFonts w:ascii="仿宋" w:hAnsi="仿宋" w:eastAsia="仿宋" w:cs="仿宋"/>
          <w:spacing w:val="-3"/>
          <w:sz w:val="24"/>
          <w:szCs w:val="24"/>
        </w:rPr>
        <w:t>(一)从事接触职业病危害作业的劳动者未进行离岗前职业健康检查，或者疑似职业</w:t>
      </w:r>
      <w:r>
        <w:rPr>
          <w:rFonts w:ascii="仿宋" w:hAnsi="仿宋" w:eastAsia="仿宋" w:cs="仿宋"/>
          <w:spacing w:val="-2"/>
          <w:sz w:val="24"/>
          <w:szCs w:val="24"/>
        </w:rPr>
        <w:t>病病人在诊断或者医学观察期间的；</w:t>
      </w:r>
    </w:p>
    <w:p w14:paraId="4D9F2E9B">
      <w:pPr>
        <w:spacing w:before="180" w:line="290" w:lineRule="auto"/>
        <w:ind w:firstLine="514"/>
        <w:rPr>
          <w:rFonts w:ascii="仿宋" w:hAnsi="仿宋" w:eastAsia="仿宋" w:cs="仿宋"/>
          <w:sz w:val="24"/>
          <w:szCs w:val="24"/>
        </w:rPr>
      </w:pPr>
      <w:r>
        <w:rPr>
          <w:rFonts w:ascii="仿宋" w:hAnsi="仿宋" w:eastAsia="仿宋" w:cs="仿宋"/>
          <w:spacing w:val="-3"/>
          <w:sz w:val="24"/>
          <w:szCs w:val="24"/>
        </w:rPr>
        <w:t>(二)</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在甲方工作期间患职业病或因工负伤在停工治疗及待遇理赔期的；或</w:t>
      </w:r>
      <w:r>
        <w:rPr>
          <w:rFonts w:ascii="仿宋" w:hAnsi="仿宋" w:eastAsia="仿宋" w:cs="仿宋"/>
          <w:spacing w:val="-1"/>
          <w:sz w:val="24"/>
          <w:szCs w:val="24"/>
        </w:rPr>
        <w:t>被确认丧失或部分丧失劳动能力的：</w:t>
      </w:r>
    </w:p>
    <w:p w14:paraId="0E6E104B">
      <w:pPr>
        <w:spacing w:before="180" w:line="219" w:lineRule="auto"/>
        <w:ind w:left="515"/>
        <w:rPr>
          <w:rFonts w:ascii="仿宋" w:hAnsi="仿宋" w:eastAsia="仿宋" w:cs="仿宋"/>
          <w:sz w:val="24"/>
          <w:szCs w:val="24"/>
        </w:rPr>
      </w:pPr>
      <w:r>
        <w:rPr>
          <w:rFonts w:ascii="仿宋" w:hAnsi="仿宋" w:eastAsia="仿宋" w:cs="仿宋"/>
          <w:spacing w:val="-2"/>
          <w:sz w:val="24"/>
          <w:szCs w:val="24"/>
        </w:rPr>
        <w:t>(三)患病、因工负伤或者非因工负伤，在规定的医疗期内的：</w:t>
      </w:r>
    </w:p>
    <w:p w14:paraId="257EC172">
      <w:pPr>
        <w:spacing w:before="181" w:line="219" w:lineRule="auto"/>
        <w:ind w:left="515"/>
        <w:rPr>
          <w:rFonts w:ascii="仿宋" w:hAnsi="仿宋" w:eastAsia="仿宋" w:cs="仿宋"/>
          <w:sz w:val="24"/>
          <w:szCs w:val="24"/>
        </w:rPr>
      </w:pPr>
      <w:r>
        <w:rPr>
          <w:rFonts w:ascii="仿宋" w:hAnsi="仿宋" w:eastAsia="仿宋" w:cs="仿宋"/>
          <w:spacing w:val="-3"/>
          <w:sz w:val="24"/>
          <w:szCs w:val="24"/>
        </w:rPr>
        <w:t>(四)女职工在孕期、产期、哺乳期的；</w:t>
      </w:r>
    </w:p>
    <w:p w14:paraId="4B406F4A">
      <w:pPr>
        <w:spacing w:before="183" w:line="221" w:lineRule="auto"/>
        <w:ind w:left="515"/>
        <w:rPr>
          <w:rFonts w:ascii="仿宋" w:hAnsi="仿宋" w:eastAsia="仿宋" w:cs="仿宋"/>
          <w:sz w:val="24"/>
          <w:szCs w:val="24"/>
        </w:rPr>
      </w:pPr>
      <w:r>
        <w:rPr>
          <w:rFonts w:ascii="仿宋" w:hAnsi="仿宋" w:eastAsia="仿宋" w:cs="仿宋"/>
          <w:spacing w:val="-3"/>
          <w:sz w:val="24"/>
          <w:szCs w:val="24"/>
        </w:rPr>
        <w:t>(五)法律、行政法规规定的其他情形。</w:t>
      </w:r>
    </w:p>
    <w:p w14:paraId="4EE080A6">
      <w:pPr>
        <w:spacing w:before="180" w:line="223" w:lineRule="auto"/>
        <w:ind w:left="484"/>
        <w:rPr>
          <w:rFonts w:ascii="仿宋" w:hAnsi="仿宋" w:eastAsia="仿宋" w:cs="仿宋"/>
          <w:sz w:val="24"/>
          <w:szCs w:val="24"/>
        </w:rPr>
      </w:pPr>
      <w:r>
        <w:rPr>
          <w:rFonts w:ascii="仿宋" w:hAnsi="仿宋" w:eastAsia="仿宋" w:cs="仿宋"/>
          <w:b/>
          <w:bCs/>
          <w:spacing w:val="-5"/>
          <w:sz w:val="24"/>
          <w:szCs w:val="24"/>
        </w:rPr>
        <w:t>五、双方约定事项</w:t>
      </w:r>
    </w:p>
    <w:p w14:paraId="1A18A520">
      <w:pPr>
        <w:spacing w:before="175" w:line="349" w:lineRule="auto"/>
        <w:ind w:firstLine="490"/>
        <w:jc w:val="both"/>
        <w:rPr>
          <w:rFonts w:ascii="仿宋" w:hAnsi="仿宋" w:eastAsia="仿宋" w:cs="仿宋"/>
          <w:sz w:val="24"/>
          <w:szCs w:val="24"/>
        </w:rPr>
      </w:pPr>
      <w:r>
        <w:rPr>
          <w:rFonts w:ascii="仿宋" w:hAnsi="仿宋" w:eastAsia="仿宋" w:cs="仿宋"/>
          <w:sz w:val="24"/>
          <w:szCs w:val="24"/>
        </w:rPr>
        <w:t>第十三条乙方应按本协议规定的标准足额支付被</w:t>
      </w:r>
      <w:r>
        <w:rPr>
          <w:rFonts w:hint="eastAsia" w:ascii="仿宋" w:hAnsi="仿宋" w:eastAsia="仿宋" w:cs="仿宋"/>
          <w:sz w:val="24"/>
          <w:szCs w:val="24"/>
          <w:lang w:eastAsia="zh-CN"/>
        </w:rPr>
        <w:t>业务服务人员</w:t>
      </w:r>
      <w:r>
        <w:rPr>
          <w:rFonts w:ascii="仿宋" w:hAnsi="仿宋" w:eastAsia="仿宋" w:cs="仿宋"/>
          <w:sz w:val="24"/>
          <w:szCs w:val="24"/>
        </w:rPr>
        <w:t>的劳动报酬、依法缴纳</w:t>
      </w:r>
      <w:r>
        <w:rPr>
          <w:rFonts w:ascii="仿宋" w:hAnsi="仿宋" w:eastAsia="仿宋" w:cs="仿宋"/>
          <w:spacing w:val="-2"/>
          <w:sz w:val="24"/>
          <w:szCs w:val="24"/>
        </w:rPr>
        <w:t>社会保险。不得克扣被</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的劳动报酬；不得占用，挪用甲方拨付给乙方用于支付</w:t>
      </w:r>
      <w:r>
        <w:rPr>
          <w:rFonts w:ascii="仿宋" w:hAnsi="仿宋" w:eastAsia="仿宋" w:cs="仿宋"/>
          <w:spacing w:val="-1"/>
          <w:sz w:val="24"/>
          <w:szCs w:val="24"/>
        </w:rPr>
        <w:t>被</w:t>
      </w:r>
      <w:r>
        <w:rPr>
          <w:rFonts w:hint="eastAsia" w:ascii="仿宋" w:hAnsi="仿宋" w:eastAsia="仿宋" w:cs="仿宋"/>
          <w:spacing w:val="-1"/>
          <w:sz w:val="24"/>
          <w:szCs w:val="24"/>
          <w:lang w:eastAsia="zh-CN"/>
        </w:rPr>
        <w:t>业务服务人员</w:t>
      </w:r>
      <w:r>
        <w:rPr>
          <w:rFonts w:ascii="仿宋" w:hAnsi="仿宋" w:eastAsia="仿宋" w:cs="仿宋"/>
          <w:spacing w:val="-1"/>
          <w:sz w:val="24"/>
          <w:szCs w:val="24"/>
        </w:rPr>
        <w:t>的劳动报酬、缴纳社会保险的经费。</w:t>
      </w:r>
    </w:p>
    <w:p w14:paraId="068B380C">
      <w:pPr>
        <w:spacing w:before="41" w:line="349" w:lineRule="auto"/>
        <w:ind w:left="8" w:firstLine="489"/>
        <w:jc w:val="both"/>
        <w:rPr>
          <w:rFonts w:ascii="仿宋" w:hAnsi="仿宋" w:eastAsia="仿宋" w:cs="仿宋"/>
          <w:sz w:val="24"/>
          <w:szCs w:val="24"/>
        </w:rPr>
      </w:pPr>
      <w:r>
        <w:rPr>
          <w:rFonts w:ascii="仿宋" w:hAnsi="仿宋" w:eastAsia="仿宋" w:cs="仿宋"/>
          <w:spacing w:val="-2"/>
          <w:sz w:val="24"/>
          <w:szCs w:val="24"/>
        </w:rPr>
        <w:t>乙方如有违反本合同、拖欠各类应付资金以及违反劳动政策法规并损</w:t>
      </w:r>
      <w:r>
        <w:rPr>
          <w:rFonts w:ascii="仿宋" w:hAnsi="仿宋" w:eastAsia="仿宋" w:cs="仿宋"/>
          <w:spacing w:val="-3"/>
          <w:sz w:val="24"/>
          <w:szCs w:val="24"/>
        </w:rPr>
        <w:t>害派遣人员合</w:t>
      </w:r>
      <w:r>
        <w:rPr>
          <w:rFonts w:ascii="仿宋" w:hAnsi="仿宋" w:eastAsia="仿宋" w:cs="仿宋"/>
          <w:sz w:val="24"/>
          <w:szCs w:val="24"/>
        </w:rPr>
        <w:t>法权益行为的，甲方有权要求乙方履行相关义务；如乙方在甲方通知后5日内不能履行</w:t>
      </w:r>
      <w:r>
        <w:rPr>
          <w:rFonts w:ascii="仿宋" w:hAnsi="仿宋" w:eastAsia="仿宋" w:cs="仿宋"/>
          <w:spacing w:val="-4"/>
          <w:sz w:val="24"/>
          <w:szCs w:val="24"/>
        </w:rPr>
        <w:t>,甲方可直接代乙方履行，且该费用可从甲方应付乙方费用中直接抵扣。</w:t>
      </w:r>
    </w:p>
    <w:p w14:paraId="06DB7B40">
      <w:pPr>
        <w:spacing w:before="38" w:line="349" w:lineRule="auto"/>
        <w:ind w:left="6" w:firstLine="476"/>
        <w:jc w:val="both"/>
        <w:rPr>
          <w:rFonts w:ascii="仿宋" w:hAnsi="仿宋" w:eastAsia="仿宋" w:cs="仿宋"/>
          <w:sz w:val="24"/>
          <w:szCs w:val="24"/>
        </w:rPr>
      </w:pPr>
      <w:r>
        <w:rPr>
          <w:rFonts w:ascii="仿宋" w:hAnsi="仿宋" w:eastAsia="仿宋" w:cs="仿宋"/>
          <w:spacing w:val="-2"/>
          <w:sz w:val="24"/>
          <w:szCs w:val="24"/>
        </w:rPr>
        <w:t>对</w:t>
      </w:r>
      <w:r>
        <w:rPr>
          <w:rFonts w:hint="eastAsia" w:ascii="仿宋" w:hAnsi="仿宋" w:eastAsia="仿宋" w:cs="仿宋"/>
          <w:spacing w:val="-2"/>
          <w:sz w:val="24"/>
          <w:szCs w:val="24"/>
          <w:lang w:eastAsia="zh-CN"/>
        </w:rPr>
        <w:t>业务服务</w:t>
      </w:r>
      <w:r>
        <w:rPr>
          <w:rFonts w:ascii="仿宋" w:hAnsi="仿宋" w:eastAsia="仿宋" w:cs="仿宋"/>
          <w:spacing w:val="-2"/>
          <w:sz w:val="24"/>
          <w:szCs w:val="24"/>
        </w:rPr>
        <w:t>人员给甲方造成的经济损失，乙方应积极帮助甲方向劳务人员索赔，甲方提供必要的协助。由于享受国家社会保险缴纳减免政策的，甲方有权依法享受其支付的非个人承担的社保减免政策。</w:t>
      </w:r>
    </w:p>
    <w:p w14:paraId="6C877FDF">
      <w:pPr>
        <w:spacing w:before="41" w:line="349" w:lineRule="auto"/>
        <w:ind w:firstLine="491"/>
        <w:jc w:val="both"/>
        <w:rPr>
          <w:rFonts w:ascii="仿宋" w:hAnsi="仿宋" w:eastAsia="仿宋" w:cs="仿宋"/>
          <w:sz w:val="24"/>
          <w:szCs w:val="24"/>
        </w:rPr>
      </w:pPr>
      <w:r>
        <w:rPr>
          <w:rFonts w:ascii="仿宋" w:hAnsi="仿宋" w:eastAsia="仿宋" w:cs="仿宋"/>
          <w:sz w:val="24"/>
          <w:szCs w:val="24"/>
        </w:rPr>
        <w:t>第十四条甲乙双方对本合同的内容，以及在本协议履行过程中获得的对</w:t>
      </w:r>
      <w:r>
        <w:rPr>
          <w:rFonts w:ascii="仿宋" w:hAnsi="仿宋" w:eastAsia="仿宋" w:cs="仿宋"/>
          <w:spacing w:val="-1"/>
          <w:sz w:val="24"/>
          <w:szCs w:val="24"/>
        </w:rPr>
        <w:t>方的信息</w:t>
      </w:r>
      <w:r>
        <w:rPr>
          <w:rFonts w:ascii="仿宋" w:hAnsi="仿宋" w:eastAsia="仿宋" w:cs="仿宋"/>
          <w:spacing w:val="-3"/>
          <w:sz w:val="24"/>
          <w:szCs w:val="24"/>
        </w:rPr>
        <w:t>,均负有保密的义务。除甲乙双方另有约定外，保密信息包括但不限于本协议报价</w:t>
      </w:r>
      <w:r>
        <w:rPr>
          <w:rFonts w:ascii="仿宋" w:hAnsi="仿宋" w:eastAsia="仿宋" w:cs="仿宋"/>
          <w:spacing w:val="-4"/>
          <w:sz w:val="24"/>
          <w:szCs w:val="24"/>
        </w:rPr>
        <w:t>、协</w:t>
      </w:r>
      <w:r>
        <w:rPr>
          <w:rFonts w:ascii="仿宋" w:hAnsi="仿宋" w:eastAsia="仿宋" w:cs="仿宋"/>
          <w:spacing w:val="-1"/>
          <w:sz w:val="24"/>
          <w:szCs w:val="24"/>
        </w:rPr>
        <w:t>议文本、员工的基本信息、以及双方其他业务往来文件。</w:t>
      </w:r>
    </w:p>
    <w:p w14:paraId="12109CA7">
      <w:pPr>
        <w:spacing w:before="100" w:line="349" w:lineRule="auto"/>
        <w:ind w:left="2" w:firstLine="488"/>
        <w:jc w:val="both"/>
        <w:rPr>
          <w:rFonts w:ascii="仿宋" w:hAnsi="仿宋" w:eastAsia="仿宋" w:cs="仿宋"/>
          <w:spacing w:val="-2"/>
          <w:sz w:val="24"/>
          <w:szCs w:val="24"/>
        </w:rPr>
      </w:pPr>
      <w:r>
        <w:rPr>
          <w:rFonts w:ascii="仿宋" w:hAnsi="仿宋" w:eastAsia="仿宋" w:cs="仿宋"/>
          <w:sz w:val="24"/>
          <w:szCs w:val="24"/>
        </w:rPr>
        <w:t>第十五条甲方给乙方应提供一份依据国家有关法律、法规制定的规章制</w:t>
      </w:r>
      <w:r>
        <w:rPr>
          <w:rFonts w:ascii="仿宋" w:hAnsi="仿宋" w:eastAsia="仿宋" w:cs="仿宋"/>
          <w:spacing w:val="-1"/>
          <w:sz w:val="24"/>
          <w:szCs w:val="24"/>
        </w:rPr>
        <w:t>度，并以</w:t>
      </w:r>
      <w:r>
        <w:rPr>
          <w:rFonts w:ascii="仿宋" w:hAnsi="仿宋" w:eastAsia="仿宋" w:cs="仿宋"/>
          <w:spacing w:val="-2"/>
          <w:sz w:val="24"/>
          <w:szCs w:val="24"/>
        </w:rPr>
        <w:t>此对乙方</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进行用工管理。</w:t>
      </w:r>
    </w:p>
    <w:p w14:paraId="0944AC9B">
      <w:pPr>
        <w:spacing w:before="100" w:line="349" w:lineRule="auto"/>
        <w:ind w:left="2" w:firstLine="488"/>
        <w:jc w:val="both"/>
        <w:rPr>
          <w:rFonts w:ascii="仿宋" w:hAnsi="仿宋" w:eastAsia="仿宋" w:cs="仿宋"/>
          <w:spacing w:val="-1"/>
          <w:sz w:val="24"/>
          <w:szCs w:val="24"/>
        </w:rPr>
      </w:pPr>
      <w:r>
        <w:rPr>
          <w:rFonts w:ascii="仿宋" w:hAnsi="仿宋" w:eastAsia="仿宋" w:cs="仿宋"/>
          <w:spacing w:val="-2"/>
          <w:sz w:val="24"/>
          <w:szCs w:val="24"/>
        </w:rPr>
        <w:t>第十六条甲方负责对</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进行岗前业务及技能培训。甲方若出资对</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进行业务、技能培训的，甲乙双方有权与</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签订培训服务合同，可由乙方约定服</w:t>
      </w:r>
      <w:r>
        <w:rPr>
          <w:rFonts w:ascii="仿宋" w:hAnsi="仿宋" w:eastAsia="仿宋" w:cs="仿宋"/>
          <w:spacing w:val="-1"/>
          <w:sz w:val="24"/>
          <w:szCs w:val="24"/>
        </w:rPr>
        <w:t>务期及违约责任，如果派遣人员出现违约，并由派遣单位向</w:t>
      </w:r>
      <w:r>
        <w:rPr>
          <w:rFonts w:hint="eastAsia" w:ascii="仿宋" w:hAnsi="仿宋" w:eastAsia="仿宋" w:cs="仿宋"/>
          <w:spacing w:val="-1"/>
          <w:sz w:val="24"/>
          <w:szCs w:val="24"/>
          <w:lang w:eastAsia="zh-CN"/>
        </w:rPr>
        <w:t>业务服务人员</w:t>
      </w:r>
      <w:r>
        <w:rPr>
          <w:rFonts w:ascii="仿宋" w:hAnsi="仿宋" w:eastAsia="仿宋" w:cs="仿宋"/>
          <w:spacing w:val="-1"/>
          <w:sz w:val="24"/>
          <w:szCs w:val="24"/>
        </w:rPr>
        <w:t>追偿。</w:t>
      </w:r>
    </w:p>
    <w:p w14:paraId="27D99107">
      <w:pPr>
        <w:spacing w:before="100" w:line="349" w:lineRule="auto"/>
        <w:ind w:left="2" w:firstLine="488"/>
        <w:jc w:val="both"/>
        <w:rPr>
          <w:rFonts w:ascii="仿宋" w:hAnsi="仿宋" w:eastAsia="仿宋" w:cs="仿宋"/>
          <w:sz w:val="24"/>
          <w:szCs w:val="24"/>
        </w:rPr>
      </w:pPr>
      <w:r>
        <w:rPr>
          <w:rFonts w:ascii="仿宋" w:hAnsi="仿宋" w:eastAsia="仿宋" w:cs="仿宋"/>
          <w:sz w:val="24"/>
          <w:szCs w:val="24"/>
        </w:rPr>
        <w:t>第十七条因乙方</w:t>
      </w:r>
      <w:r>
        <w:rPr>
          <w:rFonts w:hint="eastAsia" w:ascii="仿宋" w:hAnsi="仿宋" w:eastAsia="仿宋" w:cs="仿宋"/>
          <w:sz w:val="24"/>
          <w:szCs w:val="24"/>
          <w:lang w:eastAsia="zh-CN"/>
        </w:rPr>
        <w:t>业务服务人员</w:t>
      </w:r>
      <w:r>
        <w:rPr>
          <w:rFonts w:ascii="仿宋" w:hAnsi="仿宋" w:eastAsia="仿宋" w:cs="仿宋"/>
          <w:sz w:val="24"/>
          <w:szCs w:val="24"/>
        </w:rPr>
        <w:t>的个人行为，给甲方造成经济损失或给甲方的信誉、形</w:t>
      </w:r>
      <w:r>
        <w:rPr>
          <w:rFonts w:ascii="仿宋" w:hAnsi="仿宋" w:eastAsia="仿宋" w:cs="仿宋"/>
          <w:spacing w:val="-2"/>
          <w:sz w:val="24"/>
          <w:szCs w:val="24"/>
        </w:rPr>
        <w:t>象造成不良影响的，甲方有权追究当事者的法律责任和经济赔偿责任，乙方有义务协助</w:t>
      </w:r>
      <w:r>
        <w:rPr>
          <w:rFonts w:ascii="仿宋" w:hAnsi="仿宋" w:eastAsia="仿宋" w:cs="仿宋"/>
          <w:spacing w:val="-6"/>
          <w:sz w:val="24"/>
          <w:szCs w:val="24"/>
        </w:rPr>
        <w:t>追偿。</w:t>
      </w:r>
    </w:p>
    <w:p w14:paraId="5B21889B">
      <w:pPr>
        <w:spacing w:before="37" w:line="346" w:lineRule="auto"/>
        <w:ind w:left="8" w:firstLine="482"/>
        <w:rPr>
          <w:rFonts w:ascii="仿宋" w:hAnsi="仿宋" w:eastAsia="仿宋" w:cs="仿宋"/>
          <w:sz w:val="24"/>
          <w:szCs w:val="24"/>
        </w:rPr>
      </w:pPr>
      <w:r>
        <w:rPr>
          <w:rFonts w:ascii="仿宋" w:hAnsi="仿宋" w:eastAsia="仿宋" w:cs="仿宋"/>
          <w:sz w:val="24"/>
          <w:szCs w:val="24"/>
        </w:rPr>
        <w:t>第十八条甲方不得将乙方</w:t>
      </w:r>
      <w:r>
        <w:rPr>
          <w:rFonts w:hint="eastAsia" w:ascii="仿宋" w:hAnsi="仿宋" w:eastAsia="仿宋" w:cs="仿宋"/>
          <w:sz w:val="24"/>
          <w:szCs w:val="24"/>
          <w:lang w:eastAsia="zh-CN"/>
        </w:rPr>
        <w:t>业务服务人员</w:t>
      </w:r>
      <w:r>
        <w:rPr>
          <w:rFonts w:ascii="仿宋" w:hAnsi="仿宋" w:eastAsia="仿宋" w:cs="仿宋"/>
          <w:sz w:val="24"/>
          <w:szCs w:val="24"/>
        </w:rPr>
        <w:t>再派遣到其他用工单位，不得向</w:t>
      </w:r>
      <w:r>
        <w:rPr>
          <w:rFonts w:hint="eastAsia" w:ascii="仿宋" w:hAnsi="仿宋" w:eastAsia="仿宋" w:cs="仿宋"/>
          <w:sz w:val="24"/>
          <w:szCs w:val="24"/>
          <w:lang w:eastAsia="zh-CN"/>
        </w:rPr>
        <w:t>业务服务人员</w:t>
      </w:r>
      <w:r>
        <w:rPr>
          <w:rFonts w:ascii="仿宋" w:hAnsi="仿宋" w:eastAsia="仿宋" w:cs="仿宋"/>
          <w:spacing w:val="-1"/>
          <w:sz w:val="24"/>
          <w:szCs w:val="24"/>
        </w:rPr>
        <w:t>收取</w:t>
      </w:r>
      <w:r>
        <w:rPr>
          <w:rFonts w:ascii="仿宋" w:hAnsi="仿宋" w:eastAsia="仿宋" w:cs="仿宋"/>
          <w:spacing w:val="-8"/>
          <w:sz w:val="24"/>
          <w:szCs w:val="24"/>
        </w:rPr>
        <w:t>费用。</w:t>
      </w:r>
    </w:p>
    <w:p w14:paraId="24FB8C1C">
      <w:pPr>
        <w:spacing w:before="36" w:line="348" w:lineRule="auto"/>
        <w:ind w:left="2" w:firstLine="488"/>
        <w:jc w:val="both"/>
        <w:rPr>
          <w:rFonts w:ascii="仿宋" w:hAnsi="仿宋" w:eastAsia="仿宋" w:cs="仿宋"/>
          <w:sz w:val="24"/>
          <w:szCs w:val="24"/>
        </w:rPr>
      </w:pPr>
      <w:r>
        <w:rPr>
          <w:rFonts w:ascii="仿宋" w:hAnsi="仿宋" w:eastAsia="仿宋" w:cs="仿宋"/>
          <w:sz w:val="24"/>
          <w:szCs w:val="24"/>
        </w:rPr>
        <w:t>第十九条乙方派出的</w:t>
      </w:r>
      <w:r>
        <w:rPr>
          <w:rFonts w:hint="eastAsia" w:ascii="仿宋" w:hAnsi="仿宋" w:eastAsia="仿宋" w:cs="仿宋"/>
          <w:sz w:val="24"/>
          <w:szCs w:val="24"/>
          <w:lang w:eastAsia="zh-CN"/>
        </w:rPr>
        <w:t>业务服务人员</w:t>
      </w:r>
      <w:r>
        <w:rPr>
          <w:rFonts w:ascii="仿宋" w:hAnsi="仿宋" w:eastAsia="仿宋" w:cs="仿宋"/>
          <w:sz w:val="24"/>
          <w:szCs w:val="24"/>
        </w:rPr>
        <w:t>因故停止在甲方从事劳务工作或与乙方解除、终止</w:t>
      </w:r>
      <w:r>
        <w:rPr>
          <w:rFonts w:ascii="仿宋" w:hAnsi="仿宋" w:eastAsia="仿宋" w:cs="仿宋"/>
          <w:spacing w:val="-2"/>
          <w:sz w:val="24"/>
          <w:szCs w:val="24"/>
        </w:rPr>
        <w:t>劳动合同时，乙方应当在该</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提交了已向甲方交接工作的书面手续后方能为其办</w:t>
      </w:r>
      <w:r>
        <w:rPr>
          <w:rFonts w:ascii="仿宋" w:hAnsi="仿宋" w:eastAsia="仿宋" w:cs="仿宋"/>
          <w:spacing w:val="-3"/>
          <w:sz w:val="24"/>
          <w:szCs w:val="24"/>
        </w:rPr>
        <w:t>理相关手续。</w:t>
      </w:r>
    </w:p>
    <w:p w14:paraId="62762CED">
      <w:pPr>
        <w:spacing w:before="42" w:line="349" w:lineRule="auto"/>
        <w:ind w:left="2" w:firstLine="488"/>
        <w:jc w:val="both"/>
        <w:rPr>
          <w:rFonts w:ascii="仿宋" w:hAnsi="仿宋" w:eastAsia="仿宋" w:cs="仿宋"/>
          <w:sz w:val="24"/>
          <w:szCs w:val="24"/>
        </w:rPr>
      </w:pPr>
      <w:r>
        <w:rPr>
          <w:rFonts w:ascii="仿宋" w:hAnsi="仿宋" w:eastAsia="仿宋" w:cs="仿宋"/>
          <w:spacing w:val="-3"/>
          <w:sz w:val="24"/>
          <w:szCs w:val="24"/>
        </w:rPr>
        <w:t>第二十条乙方应将</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劳动合同期满的日期，提前40-50天，以书面的形式告</w:t>
      </w:r>
      <w:r>
        <w:rPr>
          <w:rFonts w:ascii="仿宋" w:hAnsi="仿宋" w:eastAsia="仿宋" w:cs="仿宋"/>
          <w:spacing w:val="-2"/>
          <w:sz w:val="24"/>
          <w:szCs w:val="24"/>
        </w:rPr>
        <w:t>知甲方，征求是否续用。甲方在收到乙方关于</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劳动合同期满日期的通知后二十</w:t>
      </w:r>
      <w:r>
        <w:rPr>
          <w:rFonts w:ascii="仿宋" w:hAnsi="仿宋" w:eastAsia="仿宋" w:cs="仿宋"/>
          <w:spacing w:val="-1"/>
          <w:sz w:val="24"/>
          <w:szCs w:val="24"/>
        </w:rPr>
        <w:t>日内，以书面的形式告知乙方是否续用。</w:t>
      </w:r>
    </w:p>
    <w:p w14:paraId="024B4B61">
      <w:pPr>
        <w:spacing w:before="37" w:line="355" w:lineRule="auto"/>
        <w:ind w:firstLine="491"/>
        <w:rPr>
          <w:rFonts w:ascii="仿宋" w:hAnsi="仿宋" w:eastAsia="仿宋" w:cs="仿宋"/>
          <w:sz w:val="24"/>
          <w:szCs w:val="24"/>
        </w:rPr>
      </w:pPr>
      <w:r>
        <w:rPr>
          <w:rFonts w:ascii="仿宋" w:hAnsi="仿宋" w:eastAsia="仿宋" w:cs="仿宋"/>
          <w:sz w:val="24"/>
          <w:szCs w:val="24"/>
        </w:rPr>
        <w:t>第二十一条乙方</w:t>
      </w:r>
      <w:r>
        <w:rPr>
          <w:rFonts w:hint="eastAsia" w:ascii="仿宋" w:hAnsi="仿宋" w:eastAsia="仿宋" w:cs="仿宋"/>
          <w:sz w:val="24"/>
          <w:szCs w:val="24"/>
          <w:lang w:eastAsia="zh-CN"/>
        </w:rPr>
        <w:t>业务服务人员</w:t>
      </w:r>
      <w:r>
        <w:rPr>
          <w:rFonts w:ascii="仿宋" w:hAnsi="仿宋" w:eastAsia="仿宋" w:cs="仿宋"/>
          <w:sz w:val="24"/>
          <w:szCs w:val="24"/>
        </w:rPr>
        <w:t>在甲方工作期间发生因工负伤、致残、死亡等事故及不</w:t>
      </w:r>
      <w:r>
        <w:rPr>
          <w:rFonts w:ascii="仿宋" w:hAnsi="仿宋" w:eastAsia="仿宋" w:cs="仿宋"/>
          <w:spacing w:val="-2"/>
          <w:sz w:val="24"/>
          <w:szCs w:val="24"/>
        </w:rPr>
        <w:t>可预测的人身伤害或生病、病逝或生育、医疗等，甲方应积极组织救治、及时通知乙方</w:t>
      </w:r>
      <w:r>
        <w:rPr>
          <w:rFonts w:ascii="仿宋" w:hAnsi="仿宋" w:eastAsia="仿宋" w:cs="仿宋"/>
          <w:spacing w:val="-3"/>
          <w:sz w:val="24"/>
          <w:szCs w:val="24"/>
        </w:rPr>
        <w:t>,并将相应资料移交乙方，由乙方按国家和地方医疗保险、工伤保险、生育</w:t>
      </w:r>
      <w:r>
        <w:rPr>
          <w:rFonts w:ascii="仿宋" w:hAnsi="仿宋" w:eastAsia="仿宋" w:cs="仿宋"/>
          <w:spacing w:val="-4"/>
          <w:sz w:val="24"/>
          <w:szCs w:val="24"/>
        </w:rPr>
        <w:t>保险的有关</w:t>
      </w:r>
      <w:r>
        <w:rPr>
          <w:rFonts w:ascii="仿宋" w:hAnsi="仿宋" w:eastAsia="仿宋" w:cs="仿宋"/>
          <w:spacing w:val="-2"/>
          <w:sz w:val="24"/>
          <w:szCs w:val="24"/>
        </w:rPr>
        <w:t>政策，在规定的期限内为</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办理医疗费用报销、工伤事故申报、工伤认定及劳动能力鉴定等相关事宜。涉及应由用</w:t>
      </w:r>
      <w:r>
        <w:rPr>
          <w:rFonts w:hint="eastAsia" w:ascii="仿宋" w:hAnsi="仿宋" w:eastAsia="仿宋" w:cs="仿宋"/>
          <w:spacing w:val="-2"/>
          <w:sz w:val="24"/>
          <w:szCs w:val="24"/>
          <w:lang w:val="en-US" w:eastAsia="zh-CN"/>
        </w:rPr>
        <w:t>人</w:t>
      </w:r>
      <w:r>
        <w:rPr>
          <w:rFonts w:ascii="仿宋" w:hAnsi="仿宋" w:eastAsia="仿宋" w:cs="仿宋"/>
          <w:spacing w:val="-2"/>
          <w:sz w:val="24"/>
          <w:szCs w:val="24"/>
        </w:rPr>
        <w:t>单位支付的费用，由甲方按照国家相关政策规定的标准承担支付责任。</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工伤、生育医疗期间及因病、非工伤规定的医疗期间，乙</w:t>
      </w:r>
      <w:r>
        <w:rPr>
          <w:rFonts w:ascii="仿宋" w:hAnsi="仿宋" w:eastAsia="仿宋" w:cs="仿宋"/>
          <w:spacing w:val="-1"/>
          <w:sz w:val="24"/>
          <w:szCs w:val="24"/>
        </w:rPr>
        <w:t>方应支付给</w:t>
      </w:r>
      <w:r>
        <w:rPr>
          <w:rFonts w:hint="eastAsia" w:ascii="仿宋" w:hAnsi="仿宋" w:eastAsia="仿宋" w:cs="仿宋"/>
          <w:spacing w:val="-1"/>
          <w:sz w:val="24"/>
          <w:szCs w:val="24"/>
          <w:lang w:eastAsia="zh-CN"/>
        </w:rPr>
        <w:t>业务服务人员</w:t>
      </w:r>
      <w:r>
        <w:rPr>
          <w:rFonts w:ascii="仿宋" w:hAnsi="仿宋" w:eastAsia="仿宋" w:cs="仿宋"/>
          <w:spacing w:val="-1"/>
          <w:sz w:val="24"/>
          <w:szCs w:val="24"/>
        </w:rPr>
        <w:t>的工资待遇由甲方按法定标准承担。</w:t>
      </w:r>
    </w:p>
    <w:p w14:paraId="68FF6EF9">
      <w:pPr>
        <w:spacing w:before="36" w:line="352" w:lineRule="auto"/>
        <w:ind w:firstLine="490"/>
        <w:rPr>
          <w:rFonts w:ascii="仿宋" w:hAnsi="仿宋" w:eastAsia="仿宋" w:cs="仿宋"/>
          <w:sz w:val="24"/>
          <w:szCs w:val="24"/>
        </w:rPr>
      </w:pPr>
      <w:r>
        <w:rPr>
          <w:rFonts w:ascii="仿宋" w:hAnsi="仿宋" w:eastAsia="仿宋" w:cs="仿宋"/>
          <w:sz w:val="24"/>
          <w:szCs w:val="24"/>
        </w:rPr>
        <w:t>第二十二条本协议期限内每逢一个新的年度，甲方向乙方支付社会保险费标准，</w:t>
      </w:r>
      <w:r>
        <w:rPr>
          <w:rFonts w:ascii="仿宋" w:hAnsi="仿宋" w:eastAsia="仿宋" w:cs="仿宋"/>
          <w:spacing w:val="-2"/>
          <w:sz w:val="24"/>
          <w:szCs w:val="24"/>
        </w:rPr>
        <w:t>应按照当地政府颁布的社会保险调整比例做相应的调整。乙方应在当地政府公布新标准后，以书面形式及时通知甲方，甲方据此调整保险费的数额。</w:t>
      </w:r>
    </w:p>
    <w:p w14:paraId="5B64CDC6">
      <w:pPr>
        <w:spacing w:before="39" w:line="223" w:lineRule="auto"/>
        <w:ind w:left="482"/>
        <w:rPr>
          <w:rFonts w:ascii="仿宋" w:hAnsi="仿宋" w:eastAsia="仿宋" w:cs="仿宋"/>
          <w:sz w:val="24"/>
          <w:szCs w:val="24"/>
        </w:rPr>
      </w:pPr>
      <w:r>
        <w:rPr>
          <w:rFonts w:ascii="仿宋" w:hAnsi="仿宋" w:eastAsia="仿宋" w:cs="仿宋"/>
          <w:b/>
          <w:bCs/>
          <w:spacing w:val="-5"/>
          <w:sz w:val="24"/>
          <w:szCs w:val="24"/>
        </w:rPr>
        <w:t>六、违约责任</w:t>
      </w:r>
    </w:p>
    <w:p w14:paraId="1DFB4FB1">
      <w:pPr>
        <w:spacing w:before="177" w:line="343" w:lineRule="auto"/>
        <w:ind w:left="2" w:firstLine="488"/>
        <w:rPr>
          <w:rFonts w:ascii="仿宋" w:hAnsi="仿宋" w:eastAsia="仿宋" w:cs="仿宋"/>
          <w:sz w:val="24"/>
          <w:szCs w:val="24"/>
        </w:rPr>
      </w:pPr>
      <w:r>
        <w:rPr>
          <w:rFonts w:ascii="仿宋" w:hAnsi="仿宋" w:eastAsia="仿宋" w:cs="仿宋"/>
          <w:sz w:val="24"/>
          <w:szCs w:val="24"/>
        </w:rPr>
        <w:t>第二十三条甲方有下列情形之一，乙方可与</w:t>
      </w:r>
      <w:r>
        <w:rPr>
          <w:rFonts w:hint="eastAsia" w:ascii="仿宋" w:hAnsi="仿宋" w:eastAsia="仿宋" w:cs="仿宋"/>
          <w:sz w:val="24"/>
          <w:szCs w:val="24"/>
          <w:lang w:eastAsia="zh-CN"/>
        </w:rPr>
        <w:t>业务服务人员</w:t>
      </w:r>
      <w:r>
        <w:rPr>
          <w:rFonts w:ascii="仿宋" w:hAnsi="仿宋" w:eastAsia="仿宋" w:cs="仿宋"/>
          <w:sz w:val="24"/>
          <w:szCs w:val="24"/>
        </w:rPr>
        <w:t>解除劳动合同，并</w:t>
      </w:r>
      <w:r>
        <w:rPr>
          <w:rFonts w:ascii="仿宋" w:hAnsi="仿宋" w:eastAsia="仿宋" w:cs="仿宋"/>
          <w:spacing w:val="-1"/>
          <w:sz w:val="24"/>
          <w:szCs w:val="24"/>
        </w:rPr>
        <w:t>由甲方承担因乙方与</w:t>
      </w:r>
      <w:r>
        <w:rPr>
          <w:rFonts w:hint="eastAsia" w:ascii="仿宋" w:hAnsi="仿宋" w:eastAsia="仿宋" w:cs="仿宋"/>
          <w:spacing w:val="-1"/>
          <w:sz w:val="24"/>
          <w:szCs w:val="24"/>
          <w:lang w:eastAsia="zh-CN"/>
        </w:rPr>
        <w:t>业务服务人员</w:t>
      </w:r>
      <w:r>
        <w:rPr>
          <w:rFonts w:ascii="仿宋" w:hAnsi="仿宋" w:eastAsia="仿宋" w:cs="仿宋"/>
          <w:spacing w:val="-1"/>
          <w:sz w:val="24"/>
          <w:szCs w:val="24"/>
        </w:rPr>
        <w:t>解除劳动合同而产生的经济补偿费用：</w:t>
      </w:r>
    </w:p>
    <w:p w14:paraId="055E4593">
      <w:pPr>
        <w:spacing w:before="100" w:line="290" w:lineRule="auto"/>
        <w:ind w:left="7" w:firstLine="507"/>
        <w:rPr>
          <w:rFonts w:ascii="仿宋" w:hAnsi="仿宋" w:eastAsia="仿宋" w:cs="仿宋"/>
          <w:sz w:val="24"/>
          <w:szCs w:val="24"/>
        </w:rPr>
      </w:pPr>
      <w:r>
        <w:rPr>
          <w:rFonts w:ascii="仿宋" w:hAnsi="仿宋" w:eastAsia="仿宋" w:cs="仿宋"/>
          <w:spacing w:val="4"/>
          <w:sz w:val="24"/>
          <w:szCs w:val="24"/>
        </w:rPr>
        <w:t>(一)不予乙方结算或不按时足额向乙方支付应承担的社会保险而导致乙方未能依</w:t>
      </w:r>
      <w:r>
        <w:rPr>
          <w:rFonts w:ascii="仿宋" w:hAnsi="仿宋" w:eastAsia="仿宋" w:cs="仿宋"/>
          <w:spacing w:val="-2"/>
          <w:sz w:val="24"/>
          <w:szCs w:val="24"/>
        </w:rPr>
        <w:t>法为</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缴纳社会保险的；</w:t>
      </w:r>
    </w:p>
    <w:p w14:paraId="067A3117">
      <w:pPr>
        <w:spacing w:before="181" w:line="300" w:lineRule="auto"/>
        <w:ind w:left="18" w:firstLine="496"/>
        <w:rPr>
          <w:rFonts w:ascii="仿宋" w:hAnsi="仿宋" w:eastAsia="仿宋" w:cs="仿宋"/>
          <w:sz w:val="24"/>
          <w:szCs w:val="24"/>
        </w:rPr>
      </w:pPr>
      <w:r>
        <w:rPr>
          <w:rFonts w:ascii="仿宋" w:hAnsi="仿宋" w:eastAsia="仿宋" w:cs="仿宋"/>
          <w:spacing w:val="-3"/>
          <w:sz w:val="24"/>
          <w:szCs w:val="24"/>
        </w:rPr>
        <w:t>(二)未及时向乙方支付</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工资费用，导致乙方不能及时支付</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工资的</w:t>
      </w:r>
      <w:r>
        <w:rPr>
          <w:rFonts w:ascii="仿宋" w:hAnsi="仿宋" w:eastAsia="仿宋" w:cs="仿宋"/>
          <w:sz w:val="24"/>
          <w:szCs w:val="24"/>
        </w:rPr>
        <w:t>:</w:t>
      </w:r>
    </w:p>
    <w:p w14:paraId="5E96566E">
      <w:pPr>
        <w:spacing w:before="152" w:line="222" w:lineRule="auto"/>
        <w:ind w:left="515"/>
        <w:rPr>
          <w:rFonts w:ascii="仿宋" w:hAnsi="仿宋" w:eastAsia="仿宋" w:cs="仿宋"/>
          <w:sz w:val="24"/>
          <w:szCs w:val="24"/>
        </w:rPr>
      </w:pPr>
      <w:r>
        <w:rPr>
          <w:rFonts w:ascii="仿宋" w:hAnsi="仿宋" w:eastAsia="仿宋" w:cs="仿宋"/>
          <w:spacing w:val="-2"/>
          <w:sz w:val="24"/>
          <w:szCs w:val="24"/>
        </w:rPr>
        <w:t>(三)甲方的规章制度违反法律、法规的规定，损害</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权益的：</w:t>
      </w:r>
    </w:p>
    <w:p w14:paraId="7505C994">
      <w:pPr>
        <w:spacing w:before="180" w:line="290" w:lineRule="auto"/>
        <w:ind w:left="14" w:firstLine="500"/>
        <w:rPr>
          <w:rFonts w:ascii="仿宋" w:hAnsi="仿宋" w:eastAsia="仿宋" w:cs="仿宋"/>
          <w:sz w:val="24"/>
          <w:szCs w:val="24"/>
        </w:rPr>
      </w:pPr>
      <w:r>
        <w:rPr>
          <w:rFonts w:ascii="仿宋" w:hAnsi="仿宋" w:eastAsia="仿宋" w:cs="仿宋"/>
          <w:spacing w:val="-3"/>
          <w:sz w:val="24"/>
          <w:szCs w:val="24"/>
        </w:rPr>
        <w:t>(四)未按照国家有关法律、法规、政策规定向</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提供劳动保护或者劳动条件</w:t>
      </w:r>
      <w:r>
        <w:rPr>
          <w:rFonts w:ascii="仿宋" w:hAnsi="仿宋" w:eastAsia="仿宋" w:cs="仿宋"/>
          <w:spacing w:val="-15"/>
          <w:sz w:val="24"/>
          <w:szCs w:val="24"/>
        </w:rPr>
        <w:t>的；</w:t>
      </w:r>
    </w:p>
    <w:p w14:paraId="69F5C1A3">
      <w:pPr>
        <w:spacing w:before="179" w:line="290" w:lineRule="auto"/>
        <w:ind w:left="6" w:firstLine="509"/>
        <w:rPr>
          <w:rFonts w:ascii="仿宋" w:hAnsi="仿宋" w:eastAsia="仿宋" w:cs="仿宋"/>
          <w:sz w:val="24"/>
          <w:szCs w:val="24"/>
        </w:rPr>
      </w:pPr>
      <w:r>
        <w:rPr>
          <w:rFonts w:ascii="仿宋" w:hAnsi="仿宋" w:eastAsia="仿宋" w:cs="仿宋"/>
          <w:spacing w:val="-3"/>
          <w:sz w:val="24"/>
          <w:szCs w:val="24"/>
        </w:rPr>
        <w:t>(五)甲方以暴力、威胁或者非法限制人身自由的手段强迫</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劳动的，或者甲</w:t>
      </w:r>
      <w:r>
        <w:rPr>
          <w:rFonts w:ascii="仿宋" w:hAnsi="仿宋" w:eastAsia="仿宋" w:cs="仿宋"/>
          <w:spacing w:val="-1"/>
          <w:sz w:val="24"/>
          <w:szCs w:val="24"/>
        </w:rPr>
        <w:t>方违章指挥、强令冒险作业危及</w:t>
      </w:r>
      <w:r>
        <w:rPr>
          <w:rFonts w:hint="eastAsia" w:ascii="仿宋" w:hAnsi="仿宋" w:eastAsia="仿宋" w:cs="仿宋"/>
          <w:spacing w:val="-1"/>
          <w:sz w:val="24"/>
          <w:szCs w:val="24"/>
          <w:lang w:eastAsia="zh-CN"/>
        </w:rPr>
        <w:t>业务服务人员</w:t>
      </w:r>
      <w:r>
        <w:rPr>
          <w:rFonts w:ascii="仿宋" w:hAnsi="仿宋" w:eastAsia="仿宋" w:cs="仿宋"/>
          <w:spacing w:val="-1"/>
          <w:sz w:val="24"/>
          <w:szCs w:val="24"/>
        </w:rPr>
        <w:t>人身安全的。</w:t>
      </w:r>
    </w:p>
    <w:p w14:paraId="636C1DB2">
      <w:pPr>
        <w:spacing w:before="178" w:line="290" w:lineRule="auto"/>
        <w:ind w:left="4" w:firstLine="510"/>
        <w:rPr>
          <w:rFonts w:ascii="仿宋" w:hAnsi="仿宋" w:eastAsia="仿宋" w:cs="仿宋"/>
          <w:sz w:val="24"/>
          <w:szCs w:val="24"/>
        </w:rPr>
      </w:pPr>
      <w:r>
        <w:rPr>
          <w:rFonts w:ascii="仿宋" w:hAnsi="仿宋" w:eastAsia="仿宋" w:cs="仿宋"/>
          <w:spacing w:val="-3"/>
          <w:sz w:val="24"/>
          <w:szCs w:val="24"/>
        </w:rPr>
        <w:t>(六)遇用工当地人力资源行政主管部门书面要求对社保缴费基数进行调整、补缴或</w:t>
      </w:r>
      <w:r>
        <w:rPr>
          <w:rFonts w:ascii="仿宋" w:hAnsi="仿宋" w:eastAsia="仿宋" w:cs="仿宋"/>
          <w:spacing w:val="-2"/>
          <w:sz w:val="24"/>
          <w:szCs w:val="24"/>
        </w:rPr>
        <w:t>补足待遇差额时，甲方拒绝执行的。</w:t>
      </w:r>
    </w:p>
    <w:p w14:paraId="1B050DF2">
      <w:pPr>
        <w:spacing w:before="180" w:line="353" w:lineRule="auto"/>
        <w:ind w:firstLine="490"/>
        <w:jc w:val="both"/>
        <w:rPr>
          <w:rFonts w:ascii="仿宋" w:hAnsi="仿宋" w:eastAsia="仿宋" w:cs="仿宋"/>
          <w:sz w:val="24"/>
          <w:szCs w:val="24"/>
        </w:rPr>
      </w:pPr>
      <w:r>
        <w:rPr>
          <w:rFonts w:ascii="仿宋" w:hAnsi="仿宋" w:eastAsia="仿宋" w:cs="仿宋"/>
          <w:sz w:val="24"/>
          <w:szCs w:val="24"/>
        </w:rPr>
        <w:t>第二十四条甲方无乙方认定的正当理由而延迟(包括全部或部分劳务费付款延迟)</w:t>
      </w:r>
      <w:r>
        <w:rPr>
          <w:rFonts w:ascii="仿宋" w:hAnsi="仿宋" w:eastAsia="仿宋" w:cs="仿宋"/>
          <w:spacing w:val="-2"/>
          <w:sz w:val="24"/>
          <w:szCs w:val="24"/>
        </w:rPr>
        <w:t>向乙方付款，延迟时间超过一个月，在乙方提出支付要求后一个月内，甲方仍未履行支</w:t>
      </w:r>
      <w:r>
        <w:rPr>
          <w:rFonts w:ascii="仿宋" w:hAnsi="仿宋" w:eastAsia="仿宋" w:cs="仿宋"/>
          <w:sz w:val="24"/>
          <w:szCs w:val="24"/>
        </w:rPr>
        <w:t>付义务，乙方有权提前10日通知甲方解除本协议、撤回员工。同时，甲方须向乙方支</w:t>
      </w:r>
      <w:r>
        <w:rPr>
          <w:rFonts w:ascii="仿宋" w:hAnsi="仿宋" w:eastAsia="仿宋" w:cs="仿宋"/>
          <w:spacing w:val="-2"/>
          <w:sz w:val="24"/>
          <w:szCs w:val="24"/>
        </w:rPr>
        <w:t>付所拖欠的劳务费、员工剩余聘用期限的工资及因此乙方与</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解除劳动关系而产生的经济补偿费用。</w:t>
      </w:r>
    </w:p>
    <w:p w14:paraId="0163CD18">
      <w:pPr>
        <w:spacing w:before="42" w:line="342" w:lineRule="auto"/>
        <w:ind w:firstLine="490"/>
        <w:rPr>
          <w:rFonts w:ascii="仿宋" w:hAnsi="仿宋" w:eastAsia="仿宋" w:cs="仿宋"/>
          <w:sz w:val="24"/>
          <w:szCs w:val="24"/>
        </w:rPr>
      </w:pPr>
      <w:r>
        <w:rPr>
          <w:rFonts w:ascii="仿宋" w:hAnsi="仿宋" w:eastAsia="仿宋" w:cs="仿宋"/>
          <w:sz w:val="24"/>
          <w:szCs w:val="24"/>
        </w:rPr>
        <w:t>第二十五条乙方有下列行为之一，应当承担违约责任，并承担因此产生的经济赔</w:t>
      </w:r>
      <w:r>
        <w:rPr>
          <w:rFonts w:ascii="仿宋" w:hAnsi="仿宋" w:eastAsia="仿宋" w:cs="仿宋"/>
          <w:spacing w:val="-1"/>
          <w:sz w:val="24"/>
          <w:szCs w:val="24"/>
        </w:rPr>
        <w:t>偿；给甲方生产经营工作造成严重影响的，甲方有权通知乙方解除本协议：</w:t>
      </w:r>
    </w:p>
    <w:p w14:paraId="018DC0FC">
      <w:pPr>
        <w:spacing w:before="45" w:line="219" w:lineRule="auto"/>
        <w:ind w:left="515"/>
        <w:rPr>
          <w:rFonts w:ascii="仿宋" w:hAnsi="仿宋" w:eastAsia="仿宋" w:cs="仿宋"/>
          <w:sz w:val="24"/>
          <w:szCs w:val="24"/>
        </w:rPr>
      </w:pPr>
      <w:r>
        <w:rPr>
          <w:rFonts w:ascii="仿宋" w:hAnsi="仿宋" w:eastAsia="仿宋" w:cs="仿宋"/>
          <w:spacing w:val="-2"/>
          <w:sz w:val="24"/>
          <w:szCs w:val="24"/>
        </w:rPr>
        <w:t>(一)克扣派遣人员薪酬福利，影响到甲方生产经营工作的；</w:t>
      </w:r>
    </w:p>
    <w:p w14:paraId="61B8CCA8">
      <w:pPr>
        <w:spacing w:before="180" w:line="220" w:lineRule="auto"/>
        <w:ind w:left="515"/>
        <w:rPr>
          <w:rFonts w:ascii="仿宋" w:hAnsi="仿宋" w:eastAsia="仿宋" w:cs="仿宋"/>
          <w:sz w:val="24"/>
          <w:szCs w:val="24"/>
        </w:rPr>
      </w:pPr>
      <w:r>
        <w:rPr>
          <w:rFonts w:ascii="仿宋" w:hAnsi="仿宋" w:eastAsia="仿宋" w:cs="仿宋"/>
          <w:spacing w:val="-2"/>
          <w:sz w:val="24"/>
          <w:szCs w:val="24"/>
        </w:rPr>
        <w:t>(二)对甲方的</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同时又安排其它公司</w:t>
      </w:r>
      <w:r>
        <w:rPr>
          <w:rFonts w:ascii="仿宋" w:hAnsi="仿宋" w:eastAsia="仿宋" w:cs="仿宋"/>
          <w:spacing w:val="-3"/>
          <w:sz w:val="24"/>
          <w:szCs w:val="24"/>
        </w:rPr>
        <w:t>工作的；</w:t>
      </w:r>
    </w:p>
    <w:p w14:paraId="318A44E1">
      <w:pPr>
        <w:spacing w:before="182" w:line="219" w:lineRule="auto"/>
        <w:ind w:left="515"/>
        <w:rPr>
          <w:rFonts w:ascii="仿宋" w:hAnsi="仿宋" w:eastAsia="仿宋" w:cs="仿宋"/>
          <w:sz w:val="24"/>
          <w:szCs w:val="24"/>
        </w:rPr>
      </w:pPr>
      <w:r>
        <w:rPr>
          <w:rFonts w:ascii="仿宋" w:hAnsi="仿宋" w:eastAsia="仿宋" w:cs="仿宋"/>
          <w:spacing w:val="-3"/>
          <w:sz w:val="24"/>
          <w:szCs w:val="24"/>
        </w:rPr>
        <w:t>(三)在派遣期间擅自将</w:t>
      </w:r>
      <w:r>
        <w:rPr>
          <w:rFonts w:hint="eastAsia" w:ascii="仿宋" w:hAnsi="仿宋" w:eastAsia="仿宋" w:cs="仿宋"/>
          <w:spacing w:val="-3"/>
          <w:sz w:val="24"/>
          <w:szCs w:val="24"/>
          <w:lang w:eastAsia="zh-CN"/>
        </w:rPr>
        <w:t>业务服务人员</w:t>
      </w:r>
      <w:r>
        <w:rPr>
          <w:rFonts w:ascii="仿宋" w:hAnsi="仿宋" w:eastAsia="仿宋" w:cs="仿宋"/>
          <w:spacing w:val="-3"/>
          <w:sz w:val="24"/>
          <w:szCs w:val="24"/>
        </w:rPr>
        <w:t>从甲方</w:t>
      </w:r>
      <w:r>
        <w:rPr>
          <w:rFonts w:hint="eastAsia" w:ascii="仿宋" w:hAnsi="仿宋" w:eastAsia="仿宋" w:cs="仿宋"/>
          <w:spacing w:val="-3"/>
          <w:sz w:val="24"/>
          <w:szCs w:val="24"/>
          <w:lang w:val="en-US" w:eastAsia="zh-CN"/>
        </w:rPr>
        <w:t>撤</w:t>
      </w:r>
      <w:r>
        <w:rPr>
          <w:rFonts w:ascii="仿宋" w:hAnsi="仿宋" w:eastAsia="仿宋" w:cs="仿宋"/>
          <w:spacing w:val="-3"/>
          <w:sz w:val="24"/>
          <w:szCs w:val="24"/>
        </w:rPr>
        <w:t>走的；</w:t>
      </w:r>
    </w:p>
    <w:p w14:paraId="510D9ABD">
      <w:pPr>
        <w:spacing w:before="181" w:line="291" w:lineRule="auto"/>
        <w:ind w:left="14" w:firstLine="500"/>
        <w:rPr>
          <w:rFonts w:ascii="仿宋" w:hAnsi="仿宋" w:eastAsia="仿宋" w:cs="仿宋"/>
          <w:sz w:val="24"/>
          <w:szCs w:val="24"/>
        </w:rPr>
      </w:pPr>
      <w:r>
        <w:rPr>
          <w:rFonts w:ascii="仿宋" w:hAnsi="仿宋" w:eastAsia="仿宋" w:cs="仿宋"/>
          <w:spacing w:val="-3"/>
          <w:sz w:val="24"/>
          <w:szCs w:val="24"/>
        </w:rPr>
        <w:t>(四)未依法给派遣人员缴纳社会保险，导致派遣人员无法享受社会保险待遇而造成</w:t>
      </w:r>
      <w:r>
        <w:rPr>
          <w:rFonts w:ascii="仿宋" w:hAnsi="仿宋" w:eastAsia="仿宋" w:cs="仿宋"/>
          <w:spacing w:val="-2"/>
          <w:sz w:val="24"/>
          <w:szCs w:val="24"/>
        </w:rPr>
        <w:t>的损失由乙方承担，由此给甲方造成损失的，乙方还应承担因此给甲方造成的所有损失</w:t>
      </w:r>
      <w:r>
        <w:rPr>
          <w:rFonts w:ascii="仿宋" w:hAnsi="仿宋" w:eastAsia="仿宋" w:cs="仿宋"/>
          <w:position w:val="2"/>
          <w:sz w:val="24"/>
          <w:szCs w:val="24"/>
        </w:rPr>
        <w:t>。</w:t>
      </w:r>
    </w:p>
    <w:p w14:paraId="0A62812E">
      <w:pPr>
        <w:spacing w:before="191" w:line="343" w:lineRule="auto"/>
        <w:ind w:left="6" w:firstLine="484"/>
        <w:rPr>
          <w:rFonts w:ascii="仿宋" w:hAnsi="仿宋" w:eastAsia="仿宋" w:cs="仿宋"/>
          <w:sz w:val="24"/>
          <w:szCs w:val="24"/>
        </w:rPr>
      </w:pPr>
      <w:r>
        <w:rPr>
          <w:rFonts w:ascii="仿宋" w:hAnsi="仿宋" w:eastAsia="仿宋" w:cs="仿宋"/>
          <w:sz w:val="24"/>
          <w:szCs w:val="24"/>
        </w:rPr>
        <w:t>第二十六条甲乙双方应按照本协议所约定内容，履行各自的义务，不履</w:t>
      </w:r>
      <w:r>
        <w:rPr>
          <w:rFonts w:ascii="仿宋" w:hAnsi="仿宋" w:eastAsia="仿宋" w:cs="仿宋"/>
          <w:spacing w:val="-1"/>
          <w:sz w:val="24"/>
          <w:szCs w:val="24"/>
        </w:rPr>
        <w:t>行或不完</w:t>
      </w:r>
      <w:r>
        <w:rPr>
          <w:rFonts w:ascii="仿宋" w:hAnsi="仿宋" w:eastAsia="仿宋" w:cs="仿宋"/>
          <w:spacing w:val="-2"/>
          <w:sz w:val="24"/>
          <w:szCs w:val="24"/>
        </w:rPr>
        <w:t>全履行义务引起的相关责任由责任方承担。</w:t>
      </w:r>
    </w:p>
    <w:p w14:paraId="11CA246B">
      <w:pPr>
        <w:spacing w:before="43" w:line="344" w:lineRule="auto"/>
        <w:ind w:left="6" w:firstLine="484"/>
        <w:rPr>
          <w:rFonts w:ascii="仿宋" w:hAnsi="仿宋" w:eastAsia="仿宋" w:cs="仿宋"/>
          <w:sz w:val="24"/>
          <w:szCs w:val="24"/>
        </w:rPr>
      </w:pPr>
      <w:r>
        <w:rPr>
          <w:rFonts w:ascii="仿宋" w:hAnsi="仿宋" w:eastAsia="仿宋" w:cs="仿宋"/>
          <w:sz w:val="24"/>
          <w:szCs w:val="24"/>
        </w:rPr>
        <w:t>第二十七条因违反本协议的有关规定而产生的仲裁或诉讼费用，全部费用由责任</w:t>
      </w:r>
      <w:r>
        <w:rPr>
          <w:rFonts w:ascii="仿宋" w:hAnsi="仿宋" w:eastAsia="仿宋" w:cs="仿宋"/>
          <w:spacing w:val="-6"/>
          <w:sz w:val="24"/>
          <w:szCs w:val="24"/>
        </w:rPr>
        <w:t>方承担。</w:t>
      </w:r>
    </w:p>
    <w:p w14:paraId="6B0A0566">
      <w:pPr>
        <w:spacing w:before="40" w:line="222" w:lineRule="auto"/>
        <w:ind w:left="485"/>
        <w:rPr>
          <w:rFonts w:ascii="仿宋" w:hAnsi="仿宋" w:eastAsia="仿宋" w:cs="仿宋"/>
          <w:sz w:val="24"/>
          <w:szCs w:val="24"/>
        </w:rPr>
      </w:pPr>
      <w:r>
        <w:rPr>
          <w:rFonts w:ascii="仿宋" w:hAnsi="仿宋" w:eastAsia="仿宋" w:cs="仿宋"/>
          <w:b/>
          <w:bCs/>
          <w:spacing w:val="-6"/>
          <w:sz w:val="24"/>
          <w:szCs w:val="24"/>
        </w:rPr>
        <w:t>七、争议解决</w:t>
      </w:r>
    </w:p>
    <w:p w14:paraId="242BE4CA">
      <w:pPr>
        <w:spacing w:before="101" w:line="343" w:lineRule="auto"/>
        <w:ind w:firstLine="491"/>
        <w:rPr>
          <w:rFonts w:ascii="仿宋" w:hAnsi="仿宋" w:eastAsia="仿宋" w:cs="仿宋"/>
          <w:sz w:val="24"/>
          <w:szCs w:val="24"/>
        </w:rPr>
      </w:pPr>
      <w:r>
        <w:rPr>
          <w:rFonts w:ascii="仿宋" w:hAnsi="仿宋" w:eastAsia="仿宋" w:cs="仿宋"/>
          <w:sz w:val="24"/>
          <w:szCs w:val="24"/>
        </w:rPr>
        <w:t>第二十八条甲、乙双方对本协议若有争议，应本着友好协商和妥善处理</w:t>
      </w:r>
      <w:r>
        <w:rPr>
          <w:rFonts w:hint="eastAsia" w:ascii="仿宋" w:hAnsi="仿宋" w:eastAsia="仿宋" w:cs="仿宋"/>
          <w:spacing w:val="-1"/>
          <w:sz w:val="24"/>
          <w:szCs w:val="24"/>
          <w:lang w:eastAsia="zh-CN"/>
        </w:rPr>
        <w:t>业务服务人员</w:t>
      </w:r>
      <w:r>
        <w:rPr>
          <w:rFonts w:ascii="仿宋" w:hAnsi="仿宋" w:eastAsia="仿宋" w:cs="仿宋"/>
          <w:sz w:val="24"/>
          <w:szCs w:val="24"/>
        </w:rPr>
        <w:t>利益的原则加以解决，如协商不成，则向甲方</w:t>
      </w:r>
      <w:r>
        <w:rPr>
          <w:rFonts w:ascii="仿宋" w:hAnsi="仿宋" w:eastAsia="仿宋" w:cs="仿宋"/>
          <w:spacing w:val="-1"/>
          <w:sz w:val="24"/>
          <w:szCs w:val="24"/>
        </w:rPr>
        <w:t>住所地有管辖权的人民法院提起诉讼。</w:t>
      </w:r>
    </w:p>
    <w:p w14:paraId="7E29925B">
      <w:pPr>
        <w:spacing w:before="42" w:line="345" w:lineRule="auto"/>
        <w:ind w:left="1" w:firstLine="489"/>
        <w:rPr>
          <w:rFonts w:ascii="仿宋" w:hAnsi="仿宋" w:eastAsia="仿宋" w:cs="仿宋"/>
          <w:sz w:val="24"/>
          <w:szCs w:val="24"/>
        </w:rPr>
      </w:pPr>
      <w:r>
        <w:rPr>
          <w:rFonts w:ascii="仿宋" w:hAnsi="仿宋" w:eastAsia="仿宋" w:cs="仿宋"/>
          <w:spacing w:val="-2"/>
          <w:sz w:val="24"/>
          <w:szCs w:val="24"/>
        </w:rPr>
        <w:t>第二十九条甲方与</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发生劳动争议或纠纷，由甲方、乙方、</w:t>
      </w:r>
      <w:r>
        <w:rPr>
          <w:rFonts w:hint="eastAsia" w:ascii="仿宋" w:hAnsi="仿宋" w:eastAsia="仿宋" w:cs="仿宋"/>
          <w:spacing w:val="-2"/>
          <w:sz w:val="24"/>
          <w:szCs w:val="24"/>
          <w:lang w:eastAsia="zh-CN"/>
        </w:rPr>
        <w:t>业务服务人员</w:t>
      </w:r>
      <w:r>
        <w:rPr>
          <w:rFonts w:ascii="仿宋" w:hAnsi="仿宋" w:eastAsia="仿宋" w:cs="仿宋"/>
          <w:spacing w:val="-2"/>
          <w:sz w:val="24"/>
          <w:szCs w:val="24"/>
        </w:rPr>
        <w:t>三方</w:t>
      </w:r>
      <w:r>
        <w:rPr>
          <w:rFonts w:ascii="仿宋" w:hAnsi="仿宋" w:eastAsia="仿宋" w:cs="仿宋"/>
          <w:spacing w:val="-1"/>
          <w:sz w:val="24"/>
          <w:szCs w:val="24"/>
        </w:rPr>
        <w:t>协商：如果三方协商不成，乙方负责处理与劳动、司法等部门的相关事宜。</w:t>
      </w:r>
    </w:p>
    <w:p w14:paraId="420D41BE">
      <w:pPr>
        <w:spacing w:before="37" w:line="222" w:lineRule="auto"/>
        <w:ind w:left="480"/>
        <w:rPr>
          <w:rFonts w:ascii="仿宋" w:hAnsi="仿宋" w:eastAsia="仿宋" w:cs="仿宋"/>
          <w:sz w:val="24"/>
          <w:szCs w:val="24"/>
        </w:rPr>
      </w:pPr>
      <w:r>
        <w:rPr>
          <w:rFonts w:ascii="仿宋" w:hAnsi="仿宋" w:eastAsia="仿宋" w:cs="仿宋"/>
          <w:b/>
          <w:bCs/>
          <w:spacing w:val="-4"/>
          <w:sz w:val="24"/>
          <w:szCs w:val="24"/>
        </w:rPr>
        <w:t>八、协议的变更和终止</w:t>
      </w:r>
    </w:p>
    <w:p w14:paraId="7A2E1C9E">
      <w:pPr>
        <w:spacing w:before="179" w:line="222" w:lineRule="auto"/>
        <w:ind w:left="491"/>
        <w:rPr>
          <w:rFonts w:ascii="仿宋" w:hAnsi="仿宋" w:eastAsia="仿宋" w:cs="仿宋"/>
          <w:sz w:val="24"/>
          <w:szCs w:val="24"/>
        </w:rPr>
      </w:pPr>
      <w:r>
        <w:rPr>
          <w:rFonts w:ascii="仿宋" w:hAnsi="仿宋" w:eastAsia="仿宋" w:cs="仿宋"/>
          <w:spacing w:val="-6"/>
          <w:sz w:val="24"/>
          <w:szCs w:val="24"/>
        </w:rPr>
        <w:t>第三十条协议变更</w:t>
      </w:r>
    </w:p>
    <w:p w14:paraId="4BD93B31">
      <w:pPr>
        <w:spacing w:before="175" w:line="345" w:lineRule="auto"/>
        <w:ind w:firstLine="480"/>
        <w:rPr>
          <w:rFonts w:ascii="仿宋" w:hAnsi="仿宋" w:eastAsia="仿宋" w:cs="仿宋"/>
          <w:sz w:val="24"/>
          <w:szCs w:val="24"/>
        </w:rPr>
      </w:pPr>
      <w:r>
        <w:rPr>
          <w:rFonts w:ascii="仿宋" w:hAnsi="仿宋" w:eastAsia="仿宋" w:cs="仿宋"/>
          <w:spacing w:val="-2"/>
          <w:sz w:val="24"/>
          <w:szCs w:val="24"/>
        </w:rPr>
        <w:t>本协议在履行过程中，如果法律法规及相关政策的有关规定发生变化，甲、乙双方</w:t>
      </w:r>
      <w:r>
        <w:rPr>
          <w:rFonts w:ascii="仿宋" w:hAnsi="仿宋" w:eastAsia="仿宋" w:cs="仿宋"/>
          <w:spacing w:val="-1"/>
          <w:sz w:val="24"/>
          <w:szCs w:val="24"/>
        </w:rPr>
        <w:t>应及时根据变化后的情况进行协商和变更本协议的相关约定。</w:t>
      </w:r>
    </w:p>
    <w:p w14:paraId="26A15EEF">
      <w:pPr>
        <w:spacing w:before="40" w:line="222" w:lineRule="auto"/>
        <w:ind w:left="491"/>
        <w:rPr>
          <w:rFonts w:ascii="仿宋" w:hAnsi="仿宋" w:eastAsia="仿宋" w:cs="仿宋"/>
          <w:sz w:val="24"/>
          <w:szCs w:val="24"/>
        </w:rPr>
      </w:pPr>
      <w:r>
        <w:rPr>
          <w:rFonts w:ascii="仿宋" w:hAnsi="仿宋" w:eastAsia="仿宋" w:cs="仿宋"/>
          <w:spacing w:val="-3"/>
          <w:sz w:val="24"/>
          <w:szCs w:val="24"/>
        </w:rPr>
        <w:t>第三十一条协议终止</w:t>
      </w:r>
    </w:p>
    <w:p w14:paraId="743F1346">
      <w:pPr>
        <w:spacing w:before="175" w:line="291" w:lineRule="auto"/>
        <w:ind w:left="45" w:firstLine="469"/>
        <w:rPr>
          <w:rFonts w:ascii="仿宋" w:hAnsi="仿宋" w:eastAsia="仿宋" w:cs="仿宋"/>
          <w:sz w:val="24"/>
          <w:szCs w:val="24"/>
        </w:rPr>
      </w:pPr>
      <w:r>
        <w:rPr>
          <w:rFonts w:ascii="仿宋" w:hAnsi="仿宋" w:eastAsia="仿宋" w:cs="仿宋"/>
          <w:spacing w:val="-2"/>
          <w:sz w:val="24"/>
          <w:szCs w:val="24"/>
        </w:rPr>
        <w:t>(一)协议期满前30日内，甲乙双方均未</w:t>
      </w:r>
      <w:r>
        <w:rPr>
          <w:rFonts w:ascii="仿宋" w:hAnsi="仿宋" w:eastAsia="仿宋" w:cs="仿宋"/>
          <w:spacing w:val="-3"/>
          <w:sz w:val="24"/>
          <w:szCs w:val="24"/>
        </w:rPr>
        <w:t>以书面形式提出终止的意见，本协议期满则</w:t>
      </w:r>
      <w:r>
        <w:rPr>
          <w:rFonts w:ascii="仿宋" w:hAnsi="仿宋" w:eastAsia="仿宋" w:cs="仿宋"/>
          <w:spacing w:val="-13"/>
          <w:sz w:val="24"/>
          <w:szCs w:val="24"/>
        </w:rPr>
        <w:t>自然续约。</w:t>
      </w:r>
    </w:p>
    <w:p w14:paraId="647A8602">
      <w:pPr>
        <w:spacing w:before="179" w:line="290" w:lineRule="auto"/>
        <w:ind w:left="17" w:firstLine="497"/>
        <w:rPr>
          <w:rFonts w:ascii="仿宋" w:hAnsi="仿宋" w:eastAsia="仿宋" w:cs="仿宋"/>
          <w:sz w:val="24"/>
          <w:szCs w:val="24"/>
        </w:rPr>
      </w:pPr>
      <w:r>
        <w:rPr>
          <w:rFonts w:ascii="仿宋" w:hAnsi="仿宋" w:eastAsia="仿宋" w:cs="仿宋"/>
          <w:spacing w:val="-3"/>
          <w:sz w:val="24"/>
          <w:szCs w:val="24"/>
        </w:rPr>
        <w:t>(二)当乙方不能履行本协议的义务和责任或服务质量较差，经甲方提出拒不改正时</w:t>
      </w:r>
      <w:r>
        <w:rPr>
          <w:rFonts w:ascii="仿宋" w:hAnsi="仿宋" w:eastAsia="仿宋" w:cs="仿宋"/>
          <w:spacing w:val="-12"/>
          <w:sz w:val="24"/>
          <w:szCs w:val="24"/>
        </w:rPr>
        <w:t>,甲方有权终止本协议。</w:t>
      </w:r>
    </w:p>
    <w:p w14:paraId="64F97F45">
      <w:pPr>
        <w:spacing w:before="180" w:line="290" w:lineRule="auto"/>
        <w:ind w:left="17" w:firstLine="497"/>
        <w:rPr>
          <w:rFonts w:ascii="仿宋" w:hAnsi="仿宋" w:eastAsia="仿宋" w:cs="仿宋"/>
          <w:sz w:val="24"/>
          <w:szCs w:val="24"/>
        </w:rPr>
      </w:pPr>
      <w:r>
        <w:rPr>
          <w:rFonts w:ascii="仿宋" w:hAnsi="仿宋" w:eastAsia="仿宋" w:cs="仿宋"/>
          <w:spacing w:val="-3"/>
          <w:sz w:val="24"/>
          <w:szCs w:val="24"/>
        </w:rPr>
        <w:t>(三)当甲方向乙方付款延迟时间超过一个月，在乙方书面提出支付要求后一个月内</w:t>
      </w:r>
      <w:r>
        <w:rPr>
          <w:rFonts w:ascii="仿宋" w:hAnsi="仿宋" w:eastAsia="仿宋" w:cs="仿宋"/>
          <w:spacing w:val="-6"/>
          <w:sz w:val="24"/>
          <w:szCs w:val="24"/>
        </w:rPr>
        <w:t>,甲方仍未履行支付义务时，乙方有权终止本协议。</w:t>
      </w:r>
    </w:p>
    <w:p w14:paraId="320B7785">
      <w:pPr>
        <w:spacing w:before="180" w:line="313" w:lineRule="auto"/>
        <w:ind w:left="1" w:firstLine="513"/>
        <w:rPr>
          <w:rFonts w:ascii="仿宋" w:hAnsi="仿宋" w:eastAsia="仿宋" w:cs="仿宋"/>
          <w:sz w:val="24"/>
          <w:szCs w:val="24"/>
        </w:rPr>
      </w:pPr>
      <w:r>
        <w:rPr>
          <w:rFonts w:ascii="仿宋" w:hAnsi="仿宋" w:eastAsia="仿宋" w:cs="仿宋"/>
          <w:spacing w:val="-3"/>
          <w:sz w:val="24"/>
          <w:szCs w:val="24"/>
        </w:rPr>
        <w:t>(四)当双方终止本协议时，甲方应向乙方付清所欠的劳务费用、国家和地方政府规</w:t>
      </w:r>
      <w:r>
        <w:rPr>
          <w:rFonts w:ascii="仿宋" w:hAnsi="仿宋" w:eastAsia="仿宋" w:cs="仿宋"/>
          <w:spacing w:val="2"/>
          <w:sz w:val="24"/>
          <w:szCs w:val="24"/>
        </w:rPr>
        <w:t>定的其他相关费用及因双方终止合作而给</w:t>
      </w:r>
      <w:r>
        <w:rPr>
          <w:rFonts w:hint="eastAsia" w:ascii="仿宋" w:hAnsi="仿宋" w:eastAsia="仿宋" w:cs="仿宋"/>
          <w:spacing w:val="2"/>
          <w:sz w:val="24"/>
          <w:szCs w:val="24"/>
          <w:lang w:eastAsia="zh-CN"/>
        </w:rPr>
        <w:t>业务服务人员</w:t>
      </w:r>
      <w:r>
        <w:rPr>
          <w:rFonts w:ascii="仿宋" w:hAnsi="仿宋" w:eastAsia="仿宋" w:cs="仿宋"/>
          <w:spacing w:val="1"/>
          <w:sz w:val="24"/>
          <w:szCs w:val="24"/>
        </w:rPr>
        <w:t>造成的经济补偿费用，所有款项全</w:t>
      </w:r>
      <w:r>
        <w:rPr>
          <w:rFonts w:ascii="仿宋" w:hAnsi="仿宋" w:eastAsia="仿宋" w:cs="仿宋"/>
          <w:spacing w:val="-2"/>
          <w:sz w:val="24"/>
          <w:szCs w:val="24"/>
        </w:rPr>
        <w:t>部划入乙方账户后方可终止。</w:t>
      </w:r>
    </w:p>
    <w:p w14:paraId="7572C900">
      <w:pPr>
        <w:spacing w:before="179" w:line="222" w:lineRule="auto"/>
        <w:ind w:left="485"/>
        <w:rPr>
          <w:rFonts w:ascii="仿宋" w:hAnsi="仿宋" w:eastAsia="仿宋" w:cs="仿宋"/>
          <w:sz w:val="24"/>
          <w:szCs w:val="24"/>
        </w:rPr>
      </w:pPr>
      <w:r>
        <w:rPr>
          <w:rFonts w:ascii="仿宋" w:hAnsi="仿宋" w:eastAsia="仿宋" w:cs="仿宋"/>
          <w:spacing w:val="-1"/>
          <w:sz w:val="24"/>
          <w:szCs w:val="24"/>
        </w:rPr>
        <w:t>（五）因编制体制调整，机构改革等不可抗力因素，合同自动终止。</w:t>
      </w:r>
    </w:p>
    <w:p w14:paraId="091635DF">
      <w:pPr>
        <w:spacing w:before="177" w:line="222" w:lineRule="auto"/>
        <w:ind w:left="489"/>
        <w:rPr>
          <w:rFonts w:ascii="仿宋" w:hAnsi="仿宋" w:eastAsia="仿宋" w:cs="仿宋"/>
          <w:sz w:val="24"/>
          <w:szCs w:val="24"/>
        </w:rPr>
      </w:pPr>
      <w:r>
        <w:rPr>
          <w:rFonts w:ascii="仿宋" w:hAnsi="仿宋" w:eastAsia="仿宋" w:cs="仿宋"/>
          <w:b/>
          <w:bCs/>
          <w:spacing w:val="-9"/>
          <w:sz w:val="24"/>
          <w:szCs w:val="24"/>
        </w:rPr>
        <w:t>九、其他</w:t>
      </w:r>
    </w:p>
    <w:p w14:paraId="10D4B41A">
      <w:pPr>
        <w:spacing w:before="182" w:line="353" w:lineRule="auto"/>
        <w:ind w:firstLine="490"/>
        <w:jc w:val="both"/>
        <w:rPr>
          <w:rFonts w:ascii="仿宋" w:hAnsi="仿宋" w:eastAsia="仿宋" w:cs="仿宋"/>
          <w:sz w:val="24"/>
          <w:szCs w:val="24"/>
        </w:rPr>
      </w:pPr>
      <w:r>
        <w:rPr>
          <w:rFonts w:ascii="仿宋" w:hAnsi="仿宋" w:eastAsia="仿宋" w:cs="仿宋"/>
          <w:spacing w:val="-1"/>
          <w:sz w:val="24"/>
          <w:szCs w:val="24"/>
        </w:rPr>
        <w:t>第三十二条除双方另有约定外，甲乙双方之间任何与本合同相关的正式信函以及</w:t>
      </w:r>
      <w:r>
        <w:rPr>
          <w:rFonts w:ascii="仿宋" w:hAnsi="仿宋" w:eastAsia="仿宋" w:cs="仿宋"/>
          <w:spacing w:val="-2"/>
          <w:sz w:val="24"/>
          <w:szCs w:val="24"/>
        </w:rPr>
        <w:t>费用结算，均只能使用本合同中甲、乙双方指定的地址和银行开户账号。甲乙任何一方的名称、法定地址、汇款人、收款人、开户银行、银行账号若有变更，应至少提前十五天以书面(加盖公章)形式通知对方。否则需承担因未及时通知而造成对方损失的赔偿责</w:t>
      </w:r>
      <w:r>
        <w:rPr>
          <w:rFonts w:ascii="仿宋" w:hAnsi="仿宋" w:eastAsia="仿宋" w:cs="仿宋"/>
          <w:spacing w:val="-8"/>
          <w:sz w:val="24"/>
          <w:szCs w:val="24"/>
        </w:rPr>
        <w:t>任。</w:t>
      </w:r>
    </w:p>
    <w:p w14:paraId="2D9651B9">
      <w:pPr>
        <w:spacing w:before="102" w:line="349" w:lineRule="auto"/>
        <w:ind w:left="5" w:firstLine="485"/>
        <w:jc w:val="both"/>
        <w:rPr>
          <w:rFonts w:ascii="仿宋" w:hAnsi="仿宋" w:eastAsia="仿宋" w:cs="仿宋"/>
          <w:spacing w:val="-2"/>
          <w:sz w:val="24"/>
          <w:szCs w:val="24"/>
        </w:rPr>
      </w:pPr>
      <w:r>
        <w:rPr>
          <w:rFonts w:ascii="仿宋" w:hAnsi="仿宋" w:eastAsia="仿宋" w:cs="仿宋"/>
          <w:spacing w:val="1"/>
          <w:sz w:val="24"/>
          <w:szCs w:val="24"/>
        </w:rPr>
        <w:t>第三十三条本合同在履行期间，如因新的法律法规或规章造成本合同条款必须修</w:t>
      </w:r>
      <w:r>
        <w:rPr>
          <w:rFonts w:ascii="仿宋" w:hAnsi="仿宋" w:eastAsia="仿宋" w:cs="仿宋"/>
          <w:spacing w:val="-2"/>
          <w:sz w:val="24"/>
          <w:szCs w:val="24"/>
        </w:rPr>
        <w:t>订时，均应以新颁布的法律法规或规章为准，由甲乙双方协商修订。如因法律、法规、规章的变化导致本合同下的服务内容无法正常进行的，则双方皆有权提出终止，并无须承担法律和违约责任。</w:t>
      </w:r>
    </w:p>
    <w:p w14:paraId="57251882">
      <w:pPr>
        <w:spacing w:before="102" w:line="349" w:lineRule="auto"/>
        <w:ind w:left="5" w:firstLine="485"/>
        <w:jc w:val="both"/>
        <w:rPr>
          <w:rFonts w:ascii="仿宋" w:hAnsi="仿宋" w:eastAsia="仿宋" w:cs="仿宋"/>
          <w:sz w:val="24"/>
          <w:szCs w:val="24"/>
        </w:rPr>
      </w:pPr>
      <w:r>
        <w:rPr>
          <w:rFonts w:ascii="仿宋" w:hAnsi="仿宋" w:eastAsia="仿宋" w:cs="仿宋"/>
          <w:spacing w:val="-3"/>
          <w:sz w:val="24"/>
          <w:szCs w:val="24"/>
        </w:rPr>
        <w:t>第三十四条本合同中涉及的所有“通知”、“同意”、“确认”等事项均应以书</w:t>
      </w:r>
      <w:r>
        <w:rPr>
          <w:rFonts w:ascii="仿宋" w:hAnsi="仿宋" w:eastAsia="仿宋" w:cs="仿宋"/>
          <w:spacing w:val="-2"/>
          <w:sz w:val="24"/>
          <w:szCs w:val="24"/>
        </w:rPr>
        <w:t>面形式做出，并作为依据；本合同附件系本合同的有效组成部分，与本合同具有同等的</w:t>
      </w:r>
      <w:r>
        <w:rPr>
          <w:rFonts w:ascii="仿宋" w:hAnsi="仿宋" w:eastAsia="仿宋" w:cs="仿宋"/>
          <w:spacing w:val="-5"/>
          <w:sz w:val="24"/>
          <w:szCs w:val="24"/>
        </w:rPr>
        <w:t>法律效力。</w:t>
      </w:r>
    </w:p>
    <w:p w14:paraId="60A0A9D3">
      <w:pPr>
        <w:spacing w:before="40" w:line="343" w:lineRule="auto"/>
        <w:ind w:left="17" w:firstLine="473"/>
        <w:rPr>
          <w:rFonts w:ascii="仿宋" w:hAnsi="仿宋" w:eastAsia="仿宋" w:cs="仿宋"/>
          <w:sz w:val="24"/>
          <w:szCs w:val="24"/>
        </w:rPr>
      </w:pPr>
      <w:r>
        <w:rPr>
          <w:rFonts w:ascii="仿宋" w:hAnsi="仿宋" w:eastAsia="仿宋" w:cs="仿宋"/>
          <w:sz w:val="24"/>
          <w:szCs w:val="24"/>
        </w:rPr>
        <w:t>第三十五条本协议一式陆份，经双方签字盖章后生效；甲方执四份、乙方执二份</w:t>
      </w:r>
      <w:r>
        <w:rPr>
          <w:rFonts w:ascii="仿宋" w:hAnsi="仿宋" w:eastAsia="仿宋" w:cs="仿宋"/>
          <w:spacing w:val="-11"/>
          <w:sz w:val="24"/>
          <w:szCs w:val="24"/>
        </w:rPr>
        <w:t>,具有同等法律效力。</w:t>
      </w:r>
    </w:p>
    <w:p w14:paraId="2AF9BAE3">
      <w:pPr>
        <w:spacing w:before="41" w:line="222" w:lineRule="auto"/>
        <w:ind w:left="481"/>
        <w:rPr>
          <w:rFonts w:ascii="仿宋" w:hAnsi="仿宋" w:eastAsia="仿宋" w:cs="仿宋"/>
          <w:sz w:val="24"/>
          <w:szCs w:val="24"/>
        </w:rPr>
      </w:pPr>
      <w:r>
        <w:rPr>
          <w:rFonts w:ascii="仿宋" w:hAnsi="仿宋" w:eastAsia="仿宋" w:cs="仿宋"/>
          <w:spacing w:val="-3"/>
          <w:sz w:val="24"/>
          <w:szCs w:val="24"/>
        </w:rPr>
        <w:t>本合同附件：</w:t>
      </w:r>
    </w:p>
    <w:p w14:paraId="4B157F1C">
      <w:pPr>
        <w:spacing w:before="176" w:line="344" w:lineRule="auto"/>
        <w:ind w:left="490" w:right="3796"/>
        <w:rPr>
          <w:rFonts w:ascii="仿宋" w:hAnsi="仿宋" w:eastAsia="仿宋" w:cs="仿宋"/>
          <w:sz w:val="24"/>
          <w:szCs w:val="24"/>
        </w:rPr>
      </w:pPr>
      <w:r>
        <w:rPr>
          <w:rFonts w:ascii="仿宋" w:hAnsi="仿宋" w:eastAsia="仿宋" w:cs="仿宋"/>
          <w:spacing w:val="-2"/>
          <w:sz w:val="24"/>
          <w:szCs w:val="24"/>
        </w:rPr>
        <w:t>附件一甲方向乙方出具的《派遣通知函》式样附件二《解除劳动合同证明》式样</w:t>
      </w:r>
    </w:p>
    <w:p w14:paraId="2768C9AD">
      <w:pPr>
        <w:spacing w:before="42" w:line="220" w:lineRule="auto"/>
        <w:ind w:left="490"/>
        <w:rPr>
          <w:rFonts w:ascii="仿宋" w:hAnsi="仿宋" w:eastAsia="仿宋" w:cs="仿宋"/>
          <w:sz w:val="24"/>
          <w:szCs w:val="24"/>
        </w:rPr>
      </w:pPr>
      <w:r>
        <w:rPr>
          <w:rFonts w:ascii="仿宋" w:hAnsi="仿宋" w:eastAsia="仿宋" w:cs="仿宋"/>
          <w:spacing w:val="-2"/>
          <w:sz w:val="24"/>
          <w:szCs w:val="24"/>
        </w:rPr>
        <w:t>附件三《</w:t>
      </w:r>
      <w:r>
        <w:rPr>
          <w:rFonts w:hint="eastAsia" w:ascii="仿宋" w:hAnsi="仿宋" w:eastAsia="仿宋" w:cs="仿宋"/>
          <w:spacing w:val="-2"/>
          <w:sz w:val="24"/>
          <w:szCs w:val="24"/>
          <w:lang w:eastAsia="zh-CN"/>
        </w:rPr>
        <w:t>业务</w:t>
      </w:r>
      <w:r>
        <w:rPr>
          <w:rFonts w:ascii="仿宋" w:hAnsi="仿宋" w:eastAsia="仿宋" w:cs="仿宋"/>
          <w:spacing w:val="-2"/>
          <w:sz w:val="24"/>
          <w:szCs w:val="24"/>
        </w:rPr>
        <w:t>服务项目明晰表》</w:t>
      </w:r>
    </w:p>
    <w:p w14:paraId="56CEB3CC">
      <w:pPr>
        <w:spacing w:before="179" w:line="220" w:lineRule="auto"/>
        <w:ind w:left="490"/>
        <w:rPr>
          <w:rFonts w:ascii="仿宋" w:hAnsi="仿宋" w:eastAsia="仿宋" w:cs="仿宋"/>
          <w:sz w:val="24"/>
          <w:szCs w:val="24"/>
        </w:rPr>
      </w:pPr>
      <w:r>
        <w:rPr>
          <w:rFonts w:ascii="仿宋" w:hAnsi="仿宋" w:eastAsia="仿宋" w:cs="仿宋"/>
          <w:spacing w:val="-2"/>
          <w:sz w:val="24"/>
          <w:szCs w:val="24"/>
        </w:rPr>
        <w:t>附件四《</w:t>
      </w:r>
      <w:r>
        <w:rPr>
          <w:rFonts w:hint="eastAsia" w:ascii="仿宋" w:hAnsi="仿宋" w:eastAsia="仿宋" w:cs="仿宋"/>
          <w:spacing w:val="-2"/>
          <w:sz w:val="24"/>
          <w:szCs w:val="24"/>
          <w:lang w:eastAsia="zh-CN"/>
        </w:rPr>
        <w:t>业务服务</w:t>
      </w:r>
      <w:r>
        <w:rPr>
          <w:rFonts w:ascii="仿宋" w:hAnsi="仿宋" w:eastAsia="仿宋" w:cs="仿宋"/>
          <w:spacing w:val="-2"/>
          <w:sz w:val="24"/>
          <w:szCs w:val="24"/>
        </w:rPr>
        <w:t>费用明晰表》</w:t>
      </w:r>
    </w:p>
    <w:p w14:paraId="163FE5EE">
      <w:pPr>
        <w:pStyle w:val="2"/>
        <w:spacing w:line="257" w:lineRule="auto"/>
      </w:pPr>
    </w:p>
    <w:p w14:paraId="61412B33">
      <w:pPr>
        <w:pStyle w:val="2"/>
        <w:spacing w:line="257" w:lineRule="auto"/>
      </w:pPr>
    </w:p>
    <w:p w14:paraId="360271CB">
      <w:pPr>
        <w:pStyle w:val="2"/>
        <w:spacing w:line="257" w:lineRule="auto"/>
      </w:pPr>
    </w:p>
    <w:p w14:paraId="496A396C">
      <w:pPr>
        <w:pStyle w:val="2"/>
        <w:spacing w:line="258" w:lineRule="auto"/>
      </w:pPr>
    </w:p>
    <w:p w14:paraId="462E80A8">
      <w:pPr>
        <w:spacing w:before="78" w:line="222" w:lineRule="auto"/>
        <w:ind w:left="512"/>
        <w:rPr>
          <w:rFonts w:ascii="仿宋" w:hAnsi="仿宋" w:eastAsia="仿宋" w:cs="仿宋"/>
          <w:sz w:val="24"/>
          <w:szCs w:val="24"/>
        </w:rPr>
      </w:pPr>
      <w:r>
        <w:rPr>
          <w:rFonts w:ascii="仿宋" w:hAnsi="仿宋" w:eastAsia="仿宋" w:cs="仿宋"/>
          <w:spacing w:val="-14"/>
          <w:sz w:val="24"/>
          <w:szCs w:val="24"/>
        </w:rPr>
        <w:t>甲方：(公章)</w:t>
      </w:r>
      <w:r>
        <w:rPr>
          <w:rFonts w:hint="eastAsia" w:ascii="仿宋" w:hAnsi="仿宋" w:eastAsia="仿宋" w:cs="仿宋"/>
          <w:spacing w:val="-14"/>
          <w:sz w:val="24"/>
          <w:szCs w:val="24"/>
          <w:lang w:val="en-US" w:eastAsia="zh-CN"/>
        </w:rPr>
        <w:t xml:space="preserve">                                        </w:t>
      </w:r>
      <w:r>
        <w:rPr>
          <w:rFonts w:ascii="仿宋" w:hAnsi="仿宋" w:eastAsia="仿宋" w:cs="仿宋"/>
          <w:spacing w:val="-14"/>
          <w:sz w:val="24"/>
          <w:szCs w:val="24"/>
        </w:rPr>
        <w:t>乙方：(公章)</w:t>
      </w:r>
    </w:p>
    <w:p w14:paraId="02EFB880">
      <w:pPr>
        <w:spacing w:before="179" w:line="223" w:lineRule="auto"/>
        <w:ind w:left="487"/>
        <w:rPr>
          <w:rFonts w:ascii="仿宋" w:hAnsi="仿宋" w:eastAsia="仿宋" w:cs="仿宋"/>
          <w:sz w:val="24"/>
          <w:szCs w:val="24"/>
        </w:rPr>
      </w:pPr>
      <w:r>
        <w:rPr>
          <w:rFonts w:ascii="仿宋" w:hAnsi="仿宋" w:eastAsia="仿宋" w:cs="仿宋"/>
          <w:spacing w:val="-1"/>
          <w:sz w:val="24"/>
          <w:szCs w:val="24"/>
        </w:rPr>
        <w:t>法定代表人或其委托代理人：</w:t>
      </w:r>
      <w:r>
        <w:rPr>
          <w:rFonts w:hint="eastAsia" w:ascii="仿宋" w:hAnsi="仿宋" w:eastAsia="仿宋" w:cs="仿宋"/>
          <w:spacing w:val="-1"/>
          <w:sz w:val="24"/>
          <w:szCs w:val="24"/>
          <w:lang w:val="en-US" w:eastAsia="zh-CN"/>
        </w:rPr>
        <w:t xml:space="preserve">                </w:t>
      </w:r>
      <w:r>
        <w:rPr>
          <w:rFonts w:ascii="仿宋" w:hAnsi="仿宋" w:eastAsia="仿宋" w:cs="仿宋"/>
          <w:spacing w:val="-1"/>
          <w:sz w:val="24"/>
          <w:szCs w:val="24"/>
        </w:rPr>
        <w:t>法定代表人或其委托代理人：</w:t>
      </w:r>
    </w:p>
    <w:p w14:paraId="37007169">
      <w:pPr>
        <w:spacing w:before="178" w:line="232" w:lineRule="auto"/>
        <w:ind w:left="481"/>
        <w:rPr>
          <w:rFonts w:hint="eastAsia" w:ascii="仿宋" w:hAnsi="仿宋" w:eastAsia="仿宋" w:cs="仿宋"/>
          <w:sz w:val="24"/>
          <w:szCs w:val="24"/>
          <w:lang w:eastAsia="zh-CN"/>
        </w:rPr>
      </w:pPr>
      <w:r>
        <w:rPr>
          <w:rFonts w:ascii="仿宋" w:hAnsi="仿宋" w:eastAsia="仿宋" w:cs="仿宋"/>
          <w:spacing w:val="-14"/>
          <w:sz w:val="24"/>
          <w:szCs w:val="24"/>
        </w:rPr>
        <w:t>地址：</w:t>
      </w:r>
      <w:r>
        <w:rPr>
          <w:rFonts w:hint="eastAsia" w:ascii="仿宋" w:hAnsi="仿宋" w:eastAsia="仿宋" w:cs="仿宋"/>
          <w:spacing w:val="-14"/>
          <w:sz w:val="24"/>
          <w:szCs w:val="24"/>
          <w:lang w:val="en-US" w:eastAsia="zh-CN"/>
        </w:rPr>
        <w:t xml:space="preserve">                                                </w:t>
      </w:r>
      <w:r>
        <w:rPr>
          <w:rFonts w:ascii="仿宋" w:hAnsi="仿宋" w:eastAsia="仿宋" w:cs="仿宋"/>
          <w:spacing w:val="-15"/>
          <w:sz w:val="24"/>
          <w:szCs w:val="24"/>
        </w:rPr>
        <w:t>地址：</w:t>
      </w:r>
    </w:p>
    <w:p w14:paraId="72450F92">
      <w:pPr>
        <w:spacing w:before="164" w:line="222" w:lineRule="auto"/>
        <w:ind w:left="498"/>
        <w:rPr>
          <w:rFonts w:hint="eastAsia" w:ascii="仿宋" w:hAnsi="仿宋" w:eastAsia="仿宋" w:cs="仿宋"/>
          <w:sz w:val="24"/>
          <w:szCs w:val="24"/>
          <w:lang w:eastAsia="zh-CN"/>
        </w:rPr>
      </w:pPr>
      <w:r>
        <w:rPr>
          <w:rFonts w:ascii="仿宋" w:hAnsi="仿宋" w:eastAsia="仿宋" w:cs="仿宋"/>
          <w:spacing w:val="-7"/>
          <w:sz w:val="24"/>
          <w:szCs w:val="24"/>
        </w:rPr>
        <w:t>邮政编码：</w:t>
      </w:r>
      <w:r>
        <w:rPr>
          <w:rFonts w:hint="eastAsia" w:ascii="仿宋" w:hAnsi="仿宋" w:eastAsia="仿宋" w:cs="仿宋"/>
          <w:spacing w:val="-7"/>
          <w:sz w:val="24"/>
          <w:szCs w:val="24"/>
          <w:lang w:val="en-US" w:eastAsia="zh-CN"/>
        </w:rPr>
        <w:t xml:space="preserve">                                     </w:t>
      </w:r>
      <w:r>
        <w:rPr>
          <w:rFonts w:ascii="仿宋" w:hAnsi="仿宋" w:eastAsia="仿宋" w:cs="仿宋"/>
          <w:spacing w:val="-7"/>
          <w:sz w:val="24"/>
          <w:szCs w:val="24"/>
        </w:rPr>
        <w:t>邮政编码：</w:t>
      </w:r>
    </w:p>
    <w:p w14:paraId="36F39E70">
      <w:pPr>
        <w:spacing w:before="180" w:line="223" w:lineRule="auto"/>
        <w:ind w:left="487"/>
        <w:rPr>
          <w:rFonts w:hint="eastAsia" w:ascii="仿宋" w:hAnsi="仿宋" w:eastAsia="仿宋" w:cs="仿宋"/>
          <w:sz w:val="24"/>
          <w:szCs w:val="24"/>
          <w:lang w:eastAsia="zh-CN"/>
        </w:rPr>
      </w:pPr>
      <w:r>
        <w:rPr>
          <w:rFonts w:ascii="仿宋" w:hAnsi="仿宋" w:eastAsia="仿宋" w:cs="仿宋"/>
          <w:spacing w:val="-3"/>
          <w:sz w:val="24"/>
          <w:szCs w:val="24"/>
        </w:rPr>
        <w:t>法定代表人：</w:t>
      </w:r>
      <w:r>
        <w:rPr>
          <w:rFonts w:hint="eastAsia" w:ascii="仿宋" w:hAnsi="仿宋" w:eastAsia="仿宋" w:cs="仿宋"/>
          <w:spacing w:val="-3"/>
          <w:sz w:val="24"/>
          <w:szCs w:val="24"/>
          <w:lang w:val="en-US" w:eastAsia="zh-CN"/>
        </w:rPr>
        <w:t xml:space="preserve">                                </w:t>
      </w:r>
      <w:r>
        <w:rPr>
          <w:rFonts w:ascii="仿宋" w:hAnsi="仿宋" w:eastAsia="仿宋" w:cs="仿宋"/>
          <w:spacing w:val="-4"/>
          <w:sz w:val="24"/>
          <w:szCs w:val="24"/>
        </w:rPr>
        <w:t>法定代表人：</w:t>
      </w:r>
    </w:p>
    <w:p w14:paraId="693D9511">
      <w:pPr>
        <w:spacing w:before="176" w:line="223" w:lineRule="auto"/>
        <w:ind w:left="489"/>
        <w:rPr>
          <w:rFonts w:hint="eastAsia" w:ascii="仿宋" w:hAnsi="仿宋" w:eastAsia="仿宋" w:cs="仿宋"/>
          <w:sz w:val="24"/>
          <w:szCs w:val="24"/>
          <w:lang w:eastAsia="zh-CN"/>
        </w:rPr>
      </w:pPr>
      <w:r>
        <w:rPr>
          <w:rFonts w:ascii="仿宋" w:hAnsi="仿宋" w:eastAsia="仿宋" w:cs="仿宋"/>
          <w:spacing w:val="-4"/>
          <w:sz w:val="24"/>
          <w:szCs w:val="24"/>
        </w:rPr>
        <w:t>委托代理人：</w:t>
      </w:r>
      <w:r>
        <w:rPr>
          <w:rFonts w:hint="eastAsia" w:ascii="仿宋" w:hAnsi="仿宋" w:eastAsia="仿宋" w:cs="仿宋"/>
          <w:spacing w:val="-4"/>
          <w:sz w:val="24"/>
          <w:szCs w:val="24"/>
          <w:lang w:val="en-US" w:eastAsia="zh-CN"/>
        </w:rPr>
        <w:t xml:space="preserve">                                 </w:t>
      </w:r>
      <w:r>
        <w:rPr>
          <w:rFonts w:ascii="仿宋" w:hAnsi="仿宋" w:eastAsia="仿宋" w:cs="仿宋"/>
          <w:spacing w:val="-4"/>
          <w:sz w:val="24"/>
          <w:szCs w:val="24"/>
        </w:rPr>
        <w:t>委托代理人：</w:t>
      </w:r>
    </w:p>
    <w:p w14:paraId="1DDD9B3D">
      <w:pPr>
        <w:spacing w:before="178" w:line="223" w:lineRule="auto"/>
        <w:ind w:left="506"/>
        <w:rPr>
          <w:rFonts w:hint="eastAsia" w:ascii="仿宋" w:hAnsi="仿宋" w:eastAsia="仿宋" w:cs="仿宋"/>
          <w:sz w:val="24"/>
          <w:szCs w:val="24"/>
          <w:lang w:eastAsia="zh-CN"/>
        </w:rPr>
      </w:pPr>
      <w:r>
        <w:rPr>
          <w:rFonts w:ascii="仿宋" w:hAnsi="仿宋" w:eastAsia="仿宋" w:cs="仿宋"/>
          <w:spacing w:val="-31"/>
          <w:sz w:val="24"/>
          <w:szCs w:val="24"/>
        </w:rPr>
        <w:t>电话：</w:t>
      </w:r>
      <w:r>
        <w:rPr>
          <w:rFonts w:hint="eastAsia" w:ascii="仿宋" w:hAnsi="仿宋" w:eastAsia="仿宋" w:cs="仿宋"/>
          <w:spacing w:val="-31"/>
          <w:sz w:val="24"/>
          <w:szCs w:val="24"/>
          <w:lang w:val="en-US" w:eastAsia="zh-CN"/>
        </w:rPr>
        <w:t xml:space="preserve">                                                                              </w:t>
      </w:r>
      <w:r>
        <w:rPr>
          <w:rFonts w:ascii="仿宋" w:hAnsi="仿宋" w:eastAsia="仿宋" w:cs="仿宋"/>
          <w:spacing w:val="-31"/>
          <w:sz w:val="24"/>
          <w:szCs w:val="24"/>
        </w:rPr>
        <w:t>电话：</w:t>
      </w:r>
    </w:p>
    <w:p w14:paraId="3DE42C2C">
      <w:pPr>
        <w:spacing w:before="178" w:line="223" w:lineRule="auto"/>
        <w:ind w:left="506"/>
        <w:rPr>
          <w:rFonts w:hint="eastAsia" w:ascii="仿宋" w:hAnsi="仿宋" w:eastAsia="仿宋" w:cs="仿宋"/>
          <w:spacing w:val="-31"/>
          <w:sz w:val="24"/>
          <w:szCs w:val="24"/>
          <w:lang w:eastAsia="zh-CN"/>
        </w:rPr>
      </w:pPr>
      <w:r>
        <w:rPr>
          <w:rFonts w:ascii="仿宋" w:hAnsi="仿宋" w:eastAsia="仿宋" w:cs="仿宋"/>
          <w:spacing w:val="-31"/>
          <w:sz w:val="24"/>
          <w:szCs w:val="24"/>
        </w:rPr>
        <w:t>电子信箱：</w:t>
      </w:r>
      <w:r>
        <w:rPr>
          <w:rFonts w:hint="eastAsia" w:ascii="仿宋" w:hAnsi="仿宋" w:eastAsia="仿宋" w:cs="仿宋"/>
          <w:spacing w:val="-31"/>
          <w:sz w:val="24"/>
          <w:szCs w:val="24"/>
          <w:lang w:val="en-US" w:eastAsia="zh-CN"/>
        </w:rPr>
        <w:t xml:space="preserve">                                                                        </w:t>
      </w:r>
      <w:r>
        <w:rPr>
          <w:rFonts w:ascii="仿宋" w:hAnsi="仿宋" w:eastAsia="仿宋" w:cs="仿宋"/>
          <w:spacing w:val="-31"/>
          <w:sz w:val="24"/>
          <w:szCs w:val="24"/>
        </w:rPr>
        <w:t>电子信箱：</w:t>
      </w:r>
    </w:p>
    <w:p w14:paraId="6BFC2499">
      <w:pPr>
        <w:spacing w:before="178" w:line="223" w:lineRule="auto"/>
        <w:ind w:left="506"/>
        <w:rPr>
          <w:rFonts w:hint="eastAsia" w:ascii="仿宋" w:hAnsi="仿宋" w:eastAsia="仿宋" w:cs="仿宋"/>
          <w:spacing w:val="-31"/>
          <w:sz w:val="24"/>
          <w:szCs w:val="24"/>
          <w:lang w:eastAsia="zh-CN"/>
        </w:rPr>
      </w:pPr>
      <w:r>
        <w:rPr>
          <w:rFonts w:ascii="仿宋" w:hAnsi="仿宋" w:eastAsia="仿宋" w:cs="仿宋"/>
          <w:spacing w:val="-31"/>
          <w:sz w:val="24"/>
          <w:szCs w:val="24"/>
        </w:rPr>
        <w:t>开户银行：</w:t>
      </w:r>
      <w:r>
        <w:rPr>
          <w:rFonts w:hint="eastAsia" w:ascii="仿宋" w:hAnsi="仿宋" w:eastAsia="仿宋" w:cs="仿宋"/>
          <w:spacing w:val="-31"/>
          <w:sz w:val="24"/>
          <w:szCs w:val="24"/>
          <w:lang w:val="en-US" w:eastAsia="zh-CN"/>
        </w:rPr>
        <w:t xml:space="preserve">                                                                        </w:t>
      </w:r>
      <w:r>
        <w:rPr>
          <w:rFonts w:ascii="仿宋" w:hAnsi="仿宋" w:eastAsia="仿宋" w:cs="仿宋"/>
          <w:spacing w:val="-31"/>
          <w:sz w:val="24"/>
          <w:szCs w:val="24"/>
        </w:rPr>
        <w:t>开户银行：</w:t>
      </w:r>
    </w:p>
    <w:p w14:paraId="1642FDDA">
      <w:pPr>
        <w:spacing w:before="178" w:line="223" w:lineRule="auto"/>
        <w:ind w:left="506"/>
        <w:rPr>
          <w:rFonts w:hint="eastAsia" w:ascii="仿宋" w:hAnsi="仿宋" w:eastAsia="仿宋" w:cs="仿宋"/>
          <w:spacing w:val="-31"/>
          <w:sz w:val="24"/>
          <w:szCs w:val="24"/>
          <w:lang w:eastAsia="zh-CN"/>
        </w:rPr>
      </w:pPr>
      <w:r>
        <w:rPr>
          <w:rFonts w:ascii="仿宋" w:hAnsi="仿宋" w:eastAsia="仿宋" w:cs="仿宋"/>
          <w:spacing w:val="-31"/>
          <w:sz w:val="24"/>
          <w:szCs w:val="24"/>
        </w:rPr>
        <w:t>账号</w:t>
      </w:r>
      <w:bookmarkStart w:id="1" w:name="_GoBack"/>
      <w:bookmarkEnd w:id="1"/>
      <w:r>
        <w:rPr>
          <w:rFonts w:ascii="仿宋" w:hAnsi="仿宋" w:eastAsia="仿宋" w:cs="仿宋"/>
          <w:spacing w:val="-31"/>
          <w:sz w:val="24"/>
          <w:szCs w:val="24"/>
        </w:rPr>
        <w:t>：</w:t>
      </w:r>
      <w:r>
        <w:rPr>
          <w:rFonts w:hint="eastAsia" w:ascii="仿宋" w:hAnsi="仿宋" w:eastAsia="仿宋" w:cs="仿宋"/>
          <w:spacing w:val="-31"/>
          <w:sz w:val="24"/>
          <w:szCs w:val="24"/>
          <w:lang w:val="en-US" w:eastAsia="zh-CN"/>
        </w:rPr>
        <w:t xml:space="preserve">                                                                              </w:t>
      </w:r>
      <w:r>
        <w:rPr>
          <w:rFonts w:ascii="仿宋" w:hAnsi="仿宋" w:eastAsia="仿宋" w:cs="仿宋"/>
          <w:spacing w:val="-31"/>
          <w:sz w:val="24"/>
          <w:szCs w:val="24"/>
        </w:rPr>
        <w:t>账号：</w:t>
      </w:r>
    </w:p>
    <w:p w14:paraId="74C2A543">
      <w:pPr>
        <w:spacing w:before="178" w:line="223" w:lineRule="auto"/>
        <w:ind w:left="506"/>
        <w:rPr>
          <w:rFonts w:ascii="仿宋" w:hAnsi="仿宋" w:eastAsia="仿宋" w:cs="仿宋"/>
          <w:spacing w:val="-31"/>
          <w:sz w:val="24"/>
          <w:szCs w:val="24"/>
        </w:rPr>
        <w:sectPr>
          <w:footerReference r:id="rId7" w:type="default"/>
          <w:pgSz w:w="11910" w:h="16840"/>
          <w:pgMar w:top="1680" w:right="1417" w:bottom="1220" w:left="1431" w:header="1461" w:footer="1006" w:gutter="0"/>
          <w:pgNumType w:fmt="decimal"/>
          <w:cols w:space="720" w:num="1"/>
        </w:sectPr>
      </w:pPr>
    </w:p>
    <w:p w14:paraId="5A9CB9EA">
      <w:pPr>
        <w:spacing w:before="102" w:line="219" w:lineRule="auto"/>
        <w:ind w:left="29"/>
        <w:rPr>
          <w:rFonts w:ascii="仿宋" w:hAnsi="仿宋" w:eastAsia="仿宋" w:cs="仿宋"/>
          <w:sz w:val="24"/>
          <w:szCs w:val="24"/>
        </w:rPr>
      </w:pPr>
      <w:r>
        <w:rPr>
          <w:rFonts w:ascii="仿宋" w:hAnsi="仿宋" w:eastAsia="仿宋" w:cs="仿宋"/>
          <w:b/>
          <w:bCs/>
          <w:spacing w:val="-3"/>
          <w:sz w:val="24"/>
          <w:szCs w:val="24"/>
        </w:rPr>
        <w:t>附件一甲方向乙方出具的《派遣通知函》式样</w:t>
      </w:r>
    </w:p>
    <w:p w14:paraId="77BA2017">
      <w:pPr>
        <w:spacing w:before="26" w:line="223" w:lineRule="auto"/>
        <w:ind w:left="4198"/>
        <w:rPr>
          <w:rFonts w:ascii="仿宋" w:hAnsi="仿宋" w:eastAsia="仿宋" w:cs="仿宋"/>
          <w:sz w:val="24"/>
          <w:szCs w:val="24"/>
        </w:rPr>
      </w:pPr>
      <w:r>
        <w:rPr>
          <w:rFonts w:ascii="仿宋" w:hAnsi="仿宋" w:eastAsia="仿宋" w:cs="仿宋"/>
          <w:b/>
          <w:bCs/>
          <w:spacing w:val="-6"/>
          <w:sz w:val="24"/>
          <w:szCs w:val="24"/>
        </w:rPr>
        <w:t>派遣通知函</w:t>
      </w:r>
    </w:p>
    <w:p w14:paraId="4996DD7E">
      <w:pPr>
        <w:spacing w:before="175" w:line="220" w:lineRule="auto"/>
        <w:ind w:left="508"/>
        <w:rPr>
          <w:rFonts w:ascii="仿宋" w:hAnsi="仿宋" w:eastAsia="仿宋" w:cs="仿宋"/>
          <w:sz w:val="24"/>
          <w:szCs w:val="24"/>
        </w:rPr>
      </w:pPr>
      <w:r>
        <w:rPr>
          <w:rFonts w:ascii="仿宋" w:hAnsi="仿宋" w:eastAsia="仿宋" w:cs="仿宋"/>
          <w:spacing w:val="-1"/>
          <w:sz w:val="24"/>
          <w:szCs w:val="24"/>
        </w:rPr>
        <w:t>我局决定由贵公司派遣以下员工到我</w:t>
      </w:r>
      <w:r>
        <w:rPr>
          <w:rFonts w:hint="eastAsia" w:ascii="仿宋" w:hAnsi="仿宋" w:eastAsia="仿宋" w:cs="仿宋"/>
          <w:spacing w:val="-1"/>
          <w:sz w:val="24"/>
          <w:szCs w:val="24"/>
          <w:lang w:val="en-US" w:eastAsia="zh-CN"/>
        </w:rPr>
        <w:t>单位</w:t>
      </w:r>
      <w:r>
        <w:rPr>
          <w:rFonts w:ascii="仿宋" w:hAnsi="仿宋" w:eastAsia="仿宋" w:cs="仿宋"/>
          <w:spacing w:val="-1"/>
          <w:sz w:val="24"/>
          <w:szCs w:val="24"/>
        </w:rPr>
        <w:t>工作，其个人相关信息汇总如下：</w:t>
      </w:r>
    </w:p>
    <w:p w14:paraId="35963F08">
      <w:pPr>
        <w:spacing w:line="146" w:lineRule="exact"/>
      </w:pPr>
    </w:p>
    <w:tbl>
      <w:tblPr>
        <w:tblStyle w:val="7"/>
        <w:tblW w:w="907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2"/>
        <w:gridCol w:w="396"/>
        <w:gridCol w:w="416"/>
        <w:gridCol w:w="416"/>
        <w:gridCol w:w="400"/>
        <w:gridCol w:w="424"/>
        <w:gridCol w:w="400"/>
        <w:gridCol w:w="418"/>
        <w:gridCol w:w="400"/>
        <w:gridCol w:w="418"/>
        <w:gridCol w:w="417"/>
        <w:gridCol w:w="424"/>
        <w:gridCol w:w="400"/>
        <w:gridCol w:w="418"/>
        <w:gridCol w:w="398"/>
        <w:gridCol w:w="418"/>
        <w:gridCol w:w="418"/>
        <w:gridCol w:w="407"/>
        <w:gridCol w:w="418"/>
        <w:gridCol w:w="418"/>
        <w:gridCol w:w="401"/>
        <w:gridCol w:w="427"/>
      </w:tblGrid>
      <w:tr w14:paraId="1950F7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8" w:hRule="atLeast"/>
        </w:trPr>
        <w:tc>
          <w:tcPr>
            <w:tcW w:w="422" w:type="dxa"/>
            <w:noWrap w:val="0"/>
            <w:textDirection w:val="tbRlV"/>
            <w:vAlign w:val="top"/>
          </w:tcPr>
          <w:p w14:paraId="3F3A976B">
            <w:pPr>
              <w:pStyle w:val="6"/>
              <w:spacing w:before="172" w:line="202" w:lineRule="auto"/>
              <w:ind w:left="352"/>
            </w:pPr>
            <w:r>
              <w:rPr>
                <w:spacing w:val="37"/>
              </w:rPr>
              <w:t>序号</w:t>
            </w:r>
          </w:p>
        </w:tc>
        <w:tc>
          <w:tcPr>
            <w:tcW w:w="396" w:type="dxa"/>
            <w:noWrap w:val="0"/>
            <w:textDirection w:val="tbRlV"/>
            <w:vAlign w:val="top"/>
          </w:tcPr>
          <w:p w14:paraId="2E895BC2">
            <w:pPr>
              <w:pStyle w:val="6"/>
              <w:spacing w:before="149" w:line="199" w:lineRule="auto"/>
              <w:ind w:left="389"/>
            </w:pPr>
            <w:r>
              <w:rPr>
                <w:spacing w:val="-15"/>
              </w:rPr>
              <w:t>工作地点</w:t>
            </w:r>
          </w:p>
        </w:tc>
        <w:tc>
          <w:tcPr>
            <w:tcW w:w="416" w:type="dxa"/>
            <w:noWrap w:val="0"/>
            <w:textDirection w:val="tbRlV"/>
            <w:vAlign w:val="top"/>
          </w:tcPr>
          <w:p w14:paraId="00529436">
            <w:pPr>
              <w:pStyle w:val="6"/>
              <w:spacing w:before="169" w:line="191" w:lineRule="auto"/>
              <w:ind w:left="389"/>
            </w:pPr>
            <w:r>
              <w:rPr>
                <w:spacing w:val="-15"/>
              </w:rPr>
              <w:t>工作</w:t>
            </w:r>
            <w:r>
              <w:rPr>
                <w:spacing w:val="-15"/>
                <w:position w:val="1"/>
              </w:rPr>
              <w:t>岗</w:t>
            </w:r>
            <w:r>
              <w:rPr>
                <w:spacing w:val="-15"/>
              </w:rPr>
              <w:t>位</w:t>
            </w:r>
          </w:p>
        </w:tc>
        <w:tc>
          <w:tcPr>
            <w:tcW w:w="416" w:type="dxa"/>
            <w:noWrap w:val="0"/>
            <w:textDirection w:val="tbRlV"/>
            <w:vAlign w:val="top"/>
          </w:tcPr>
          <w:p w14:paraId="0D470359">
            <w:pPr>
              <w:pStyle w:val="6"/>
              <w:spacing w:before="169" w:line="204" w:lineRule="auto"/>
              <w:ind w:left="352"/>
            </w:pPr>
            <w:r>
              <w:rPr>
                <w:spacing w:val="37"/>
              </w:rPr>
              <w:t>姓名</w:t>
            </w:r>
          </w:p>
        </w:tc>
        <w:tc>
          <w:tcPr>
            <w:tcW w:w="400" w:type="dxa"/>
            <w:noWrap w:val="0"/>
            <w:textDirection w:val="tbRlV"/>
            <w:vAlign w:val="top"/>
          </w:tcPr>
          <w:p w14:paraId="226F5039">
            <w:pPr>
              <w:pStyle w:val="6"/>
              <w:spacing w:before="155" w:line="197" w:lineRule="auto"/>
              <w:ind w:left="352"/>
            </w:pPr>
            <w:r>
              <w:rPr>
                <w:spacing w:val="37"/>
              </w:rPr>
              <w:t>性别</w:t>
            </w:r>
          </w:p>
        </w:tc>
        <w:tc>
          <w:tcPr>
            <w:tcW w:w="424" w:type="dxa"/>
            <w:noWrap w:val="0"/>
            <w:textDirection w:val="tbRlV"/>
            <w:vAlign w:val="top"/>
          </w:tcPr>
          <w:p w14:paraId="4BED99EC">
            <w:pPr>
              <w:pStyle w:val="6"/>
              <w:spacing w:before="178" w:line="198" w:lineRule="auto"/>
              <w:ind w:left="352"/>
            </w:pPr>
            <w:r>
              <w:rPr>
                <w:spacing w:val="54"/>
              </w:rPr>
              <w:t>出生年月</w:t>
            </w:r>
          </w:p>
        </w:tc>
        <w:tc>
          <w:tcPr>
            <w:tcW w:w="400" w:type="dxa"/>
            <w:noWrap w:val="0"/>
            <w:textDirection w:val="tbRlV"/>
            <w:vAlign w:val="top"/>
          </w:tcPr>
          <w:p w14:paraId="0BDFB391">
            <w:pPr>
              <w:pStyle w:val="6"/>
              <w:spacing w:before="153" w:line="201" w:lineRule="auto"/>
              <w:ind w:left="352"/>
            </w:pPr>
            <w:r>
              <w:rPr>
                <w:spacing w:val="37"/>
              </w:rPr>
              <w:t>学历</w:t>
            </w:r>
          </w:p>
        </w:tc>
        <w:tc>
          <w:tcPr>
            <w:tcW w:w="418" w:type="dxa"/>
            <w:noWrap w:val="0"/>
            <w:textDirection w:val="tbRlV"/>
            <w:vAlign w:val="top"/>
          </w:tcPr>
          <w:p w14:paraId="1525B65C">
            <w:pPr>
              <w:pStyle w:val="6"/>
              <w:spacing w:before="170" w:line="202" w:lineRule="auto"/>
              <w:ind w:left="40"/>
            </w:pPr>
            <w:r>
              <w:rPr>
                <w:spacing w:val="58"/>
              </w:rPr>
              <w:t>身份证号码</w:t>
            </w:r>
          </w:p>
        </w:tc>
        <w:tc>
          <w:tcPr>
            <w:tcW w:w="400" w:type="dxa"/>
            <w:noWrap w:val="0"/>
            <w:textDirection w:val="tbRlV"/>
            <w:vAlign w:val="top"/>
          </w:tcPr>
          <w:p w14:paraId="6F276996">
            <w:pPr>
              <w:pStyle w:val="6"/>
              <w:spacing w:before="153" w:line="201" w:lineRule="auto"/>
              <w:ind w:left="40"/>
            </w:pPr>
            <w:r>
              <w:rPr>
                <w:spacing w:val="58"/>
              </w:rPr>
              <w:t>身份证住址</w:t>
            </w:r>
          </w:p>
        </w:tc>
        <w:tc>
          <w:tcPr>
            <w:tcW w:w="418" w:type="dxa"/>
            <w:noWrap w:val="0"/>
            <w:textDirection w:val="tbRlV"/>
            <w:vAlign w:val="top"/>
          </w:tcPr>
          <w:p w14:paraId="25905C3A">
            <w:pPr>
              <w:pStyle w:val="6"/>
              <w:spacing w:before="170" w:line="201" w:lineRule="auto"/>
              <w:ind w:left="40"/>
            </w:pPr>
            <w:r>
              <w:rPr>
                <w:spacing w:val="58"/>
              </w:rPr>
              <w:t>现居住地址</w:t>
            </w:r>
          </w:p>
        </w:tc>
        <w:tc>
          <w:tcPr>
            <w:tcW w:w="417" w:type="dxa"/>
            <w:noWrap w:val="0"/>
            <w:textDirection w:val="tbRlV"/>
            <w:vAlign w:val="top"/>
          </w:tcPr>
          <w:p w14:paraId="5B33D487">
            <w:pPr>
              <w:pStyle w:val="6"/>
              <w:spacing w:before="169" w:line="204" w:lineRule="auto"/>
              <w:ind w:left="352"/>
            </w:pPr>
            <w:r>
              <w:rPr>
                <w:spacing w:val="54"/>
              </w:rPr>
              <w:t>联系方式</w:t>
            </w:r>
          </w:p>
        </w:tc>
        <w:tc>
          <w:tcPr>
            <w:tcW w:w="424" w:type="dxa"/>
            <w:noWrap w:val="0"/>
            <w:textDirection w:val="tbRlV"/>
            <w:vAlign w:val="top"/>
          </w:tcPr>
          <w:p w14:paraId="54AC41E5">
            <w:pPr>
              <w:pStyle w:val="6"/>
              <w:spacing w:before="175" w:line="188" w:lineRule="auto"/>
              <w:ind w:left="352"/>
            </w:pPr>
            <w:r>
              <w:rPr>
                <w:spacing w:val="54"/>
              </w:rPr>
              <w:t>入职</w:t>
            </w:r>
            <w:r>
              <w:rPr>
                <w:spacing w:val="54"/>
                <w:position w:val="2"/>
              </w:rPr>
              <w:t>日</w:t>
            </w:r>
            <w:r>
              <w:rPr>
                <w:spacing w:val="54"/>
              </w:rPr>
              <w:t>期</w:t>
            </w:r>
          </w:p>
        </w:tc>
        <w:tc>
          <w:tcPr>
            <w:tcW w:w="400" w:type="dxa"/>
            <w:noWrap w:val="0"/>
            <w:textDirection w:val="tbRlV"/>
            <w:vAlign w:val="top"/>
          </w:tcPr>
          <w:p w14:paraId="1FDB176A">
            <w:pPr>
              <w:pStyle w:val="6"/>
              <w:spacing w:before="150" w:line="206" w:lineRule="auto"/>
              <w:ind w:left="40"/>
            </w:pPr>
            <w:r>
              <w:rPr>
                <w:spacing w:val="58"/>
              </w:rPr>
              <w:t>紧急联系人</w:t>
            </w:r>
          </w:p>
        </w:tc>
        <w:tc>
          <w:tcPr>
            <w:tcW w:w="418" w:type="dxa"/>
            <w:noWrap w:val="0"/>
            <w:textDirection w:val="tbRlV"/>
            <w:vAlign w:val="top"/>
          </w:tcPr>
          <w:p w14:paraId="51A45EFA">
            <w:pPr>
              <w:pStyle w:val="6"/>
              <w:spacing w:before="167" w:line="199" w:lineRule="auto"/>
              <w:ind w:left="352"/>
            </w:pPr>
            <w:r>
              <w:rPr>
                <w:spacing w:val="37"/>
              </w:rPr>
              <w:t>关系</w:t>
            </w:r>
          </w:p>
        </w:tc>
        <w:tc>
          <w:tcPr>
            <w:tcW w:w="398" w:type="dxa"/>
            <w:noWrap w:val="0"/>
            <w:textDirection w:val="tbRlV"/>
            <w:vAlign w:val="top"/>
          </w:tcPr>
          <w:p w14:paraId="408F460E">
            <w:pPr>
              <w:pStyle w:val="6"/>
              <w:spacing w:before="149" w:line="204" w:lineRule="auto"/>
              <w:ind w:left="40"/>
            </w:pPr>
            <w:r>
              <w:rPr>
                <w:spacing w:val="20"/>
                <w:w w:val="118"/>
              </w:rPr>
              <w:t>紧急联系人联系方式</w:t>
            </w:r>
          </w:p>
        </w:tc>
        <w:tc>
          <w:tcPr>
            <w:tcW w:w="418" w:type="dxa"/>
            <w:noWrap w:val="0"/>
            <w:textDirection w:val="tbRlV"/>
            <w:vAlign w:val="top"/>
          </w:tcPr>
          <w:p w14:paraId="37CF31EA">
            <w:pPr>
              <w:pStyle w:val="6"/>
              <w:spacing w:before="168" w:line="201" w:lineRule="auto"/>
              <w:ind w:left="352"/>
            </w:pPr>
            <w:r>
              <w:rPr>
                <w:spacing w:val="54"/>
              </w:rPr>
              <w:t>家庭住址</w:t>
            </w:r>
          </w:p>
        </w:tc>
        <w:tc>
          <w:tcPr>
            <w:tcW w:w="418" w:type="dxa"/>
            <w:noWrap w:val="0"/>
            <w:vAlign w:val="top"/>
          </w:tcPr>
          <w:p w14:paraId="5789A415">
            <w:pPr>
              <w:spacing w:line="309" w:lineRule="auto"/>
              <w:rPr>
                <w:rFonts w:ascii="Arial"/>
                <w:sz w:val="21"/>
              </w:rPr>
            </w:pPr>
          </w:p>
          <w:p w14:paraId="28F5550B">
            <w:pPr>
              <w:pStyle w:val="6"/>
              <w:spacing w:before="78" w:line="238" w:lineRule="auto"/>
              <w:ind w:left="31" w:right="168" w:hanging="6"/>
            </w:pPr>
            <w:r>
              <w:rPr>
                <w:spacing w:val="-22"/>
              </w:rPr>
              <w:t>工</w:t>
            </w:r>
            <w:r>
              <w:rPr>
                <w:spacing w:val="-29"/>
              </w:rPr>
              <w:t>资</w:t>
            </w:r>
          </w:p>
        </w:tc>
        <w:tc>
          <w:tcPr>
            <w:tcW w:w="407" w:type="dxa"/>
            <w:noWrap w:val="0"/>
            <w:textDirection w:val="tbRlV"/>
            <w:vAlign w:val="top"/>
          </w:tcPr>
          <w:p w14:paraId="7479E155">
            <w:pPr>
              <w:pStyle w:val="6"/>
              <w:spacing w:before="157" w:line="201" w:lineRule="auto"/>
              <w:ind w:left="352"/>
            </w:pPr>
            <w:r>
              <w:rPr>
                <w:spacing w:val="54"/>
              </w:rPr>
              <w:t>养老基数</w:t>
            </w:r>
          </w:p>
        </w:tc>
        <w:tc>
          <w:tcPr>
            <w:tcW w:w="418" w:type="dxa"/>
            <w:noWrap w:val="0"/>
            <w:textDirection w:val="tbRlV"/>
            <w:vAlign w:val="top"/>
          </w:tcPr>
          <w:p w14:paraId="101228A8">
            <w:pPr>
              <w:pStyle w:val="6"/>
              <w:spacing w:before="167" w:line="203" w:lineRule="auto"/>
              <w:ind w:left="352"/>
            </w:pPr>
            <w:r>
              <w:rPr>
                <w:spacing w:val="54"/>
              </w:rPr>
              <w:t>失业基数</w:t>
            </w:r>
          </w:p>
        </w:tc>
        <w:tc>
          <w:tcPr>
            <w:tcW w:w="418" w:type="dxa"/>
            <w:noWrap w:val="0"/>
            <w:textDirection w:val="tbRlV"/>
            <w:vAlign w:val="top"/>
          </w:tcPr>
          <w:p w14:paraId="78FB1AA8">
            <w:pPr>
              <w:pStyle w:val="6"/>
              <w:spacing w:before="168" w:line="202" w:lineRule="auto"/>
              <w:ind w:left="352"/>
            </w:pPr>
            <w:r>
              <w:rPr>
                <w:spacing w:val="54"/>
              </w:rPr>
              <w:t>医疗基数</w:t>
            </w:r>
          </w:p>
        </w:tc>
        <w:tc>
          <w:tcPr>
            <w:tcW w:w="401" w:type="dxa"/>
            <w:noWrap w:val="0"/>
            <w:textDirection w:val="tbRlV"/>
            <w:vAlign w:val="top"/>
          </w:tcPr>
          <w:p w14:paraId="2BB8E156">
            <w:pPr>
              <w:pStyle w:val="6"/>
              <w:spacing w:before="151" w:line="203" w:lineRule="auto"/>
              <w:ind w:left="40"/>
            </w:pPr>
            <w:r>
              <w:rPr>
                <w:spacing w:val="58"/>
              </w:rPr>
              <w:t>公积金基数</w:t>
            </w:r>
          </w:p>
        </w:tc>
        <w:tc>
          <w:tcPr>
            <w:tcW w:w="427" w:type="dxa"/>
            <w:noWrap w:val="0"/>
            <w:textDirection w:val="tbRlV"/>
            <w:vAlign w:val="top"/>
          </w:tcPr>
          <w:p w14:paraId="1E25ABC6">
            <w:pPr>
              <w:pStyle w:val="6"/>
              <w:spacing w:before="177" w:line="199" w:lineRule="auto"/>
              <w:ind w:left="352"/>
            </w:pPr>
            <w:r>
              <w:rPr>
                <w:spacing w:val="54"/>
              </w:rPr>
              <w:t>体检与否</w:t>
            </w:r>
          </w:p>
        </w:tc>
      </w:tr>
      <w:tr w14:paraId="40184E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22" w:type="dxa"/>
            <w:noWrap w:val="0"/>
            <w:vAlign w:val="top"/>
          </w:tcPr>
          <w:p w14:paraId="5962A591">
            <w:pPr>
              <w:rPr>
                <w:rFonts w:ascii="Arial"/>
                <w:sz w:val="21"/>
              </w:rPr>
            </w:pPr>
          </w:p>
        </w:tc>
        <w:tc>
          <w:tcPr>
            <w:tcW w:w="396" w:type="dxa"/>
            <w:noWrap w:val="0"/>
            <w:vAlign w:val="top"/>
          </w:tcPr>
          <w:p w14:paraId="61B90014">
            <w:pPr>
              <w:rPr>
                <w:rFonts w:ascii="Arial"/>
                <w:sz w:val="21"/>
              </w:rPr>
            </w:pPr>
          </w:p>
        </w:tc>
        <w:tc>
          <w:tcPr>
            <w:tcW w:w="416" w:type="dxa"/>
            <w:noWrap w:val="0"/>
            <w:vAlign w:val="top"/>
          </w:tcPr>
          <w:p w14:paraId="1E17CA7A">
            <w:pPr>
              <w:rPr>
                <w:rFonts w:ascii="Arial"/>
                <w:sz w:val="21"/>
              </w:rPr>
            </w:pPr>
          </w:p>
        </w:tc>
        <w:tc>
          <w:tcPr>
            <w:tcW w:w="416" w:type="dxa"/>
            <w:noWrap w:val="0"/>
            <w:vAlign w:val="top"/>
          </w:tcPr>
          <w:p w14:paraId="7EE8C191">
            <w:pPr>
              <w:rPr>
                <w:rFonts w:ascii="Arial"/>
                <w:sz w:val="21"/>
              </w:rPr>
            </w:pPr>
          </w:p>
        </w:tc>
        <w:tc>
          <w:tcPr>
            <w:tcW w:w="400" w:type="dxa"/>
            <w:noWrap w:val="0"/>
            <w:vAlign w:val="top"/>
          </w:tcPr>
          <w:p w14:paraId="224D6DEF">
            <w:pPr>
              <w:rPr>
                <w:rFonts w:ascii="Arial"/>
                <w:sz w:val="21"/>
              </w:rPr>
            </w:pPr>
          </w:p>
        </w:tc>
        <w:tc>
          <w:tcPr>
            <w:tcW w:w="424" w:type="dxa"/>
            <w:noWrap w:val="0"/>
            <w:vAlign w:val="top"/>
          </w:tcPr>
          <w:p w14:paraId="5A630EE0">
            <w:pPr>
              <w:rPr>
                <w:rFonts w:ascii="Arial"/>
                <w:sz w:val="21"/>
              </w:rPr>
            </w:pPr>
          </w:p>
        </w:tc>
        <w:tc>
          <w:tcPr>
            <w:tcW w:w="400" w:type="dxa"/>
            <w:noWrap w:val="0"/>
            <w:vAlign w:val="top"/>
          </w:tcPr>
          <w:p w14:paraId="0DA45286">
            <w:pPr>
              <w:rPr>
                <w:rFonts w:ascii="Arial"/>
                <w:sz w:val="21"/>
              </w:rPr>
            </w:pPr>
          </w:p>
        </w:tc>
        <w:tc>
          <w:tcPr>
            <w:tcW w:w="418" w:type="dxa"/>
            <w:noWrap w:val="0"/>
            <w:vAlign w:val="top"/>
          </w:tcPr>
          <w:p w14:paraId="0BD003FC">
            <w:pPr>
              <w:rPr>
                <w:rFonts w:ascii="Arial"/>
                <w:sz w:val="21"/>
              </w:rPr>
            </w:pPr>
          </w:p>
        </w:tc>
        <w:tc>
          <w:tcPr>
            <w:tcW w:w="400" w:type="dxa"/>
            <w:noWrap w:val="0"/>
            <w:vAlign w:val="top"/>
          </w:tcPr>
          <w:p w14:paraId="612C7D2E">
            <w:pPr>
              <w:rPr>
                <w:rFonts w:ascii="Arial"/>
                <w:sz w:val="21"/>
              </w:rPr>
            </w:pPr>
          </w:p>
        </w:tc>
        <w:tc>
          <w:tcPr>
            <w:tcW w:w="418" w:type="dxa"/>
            <w:noWrap w:val="0"/>
            <w:vAlign w:val="top"/>
          </w:tcPr>
          <w:p w14:paraId="0868C2B5">
            <w:pPr>
              <w:rPr>
                <w:rFonts w:ascii="Arial"/>
                <w:sz w:val="21"/>
              </w:rPr>
            </w:pPr>
          </w:p>
        </w:tc>
        <w:tc>
          <w:tcPr>
            <w:tcW w:w="417" w:type="dxa"/>
            <w:noWrap w:val="0"/>
            <w:vAlign w:val="top"/>
          </w:tcPr>
          <w:p w14:paraId="124B6B46">
            <w:pPr>
              <w:rPr>
                <w:rFonts w:ascii="Arial"/>
                <w:sz w:val="21"/>
              </w:rPr>
            </w:pPr>
          </w:p>
        </w:tc>
        <w:tc>
          <w:tcPr>
            <w:tcW w:w="424" w:type="dxa"/>
            <w:noWrap w:val="0"/>
            <w:vAlign w:val="top"/>
          </w:tcPr>
          <w:p w14:paraId="257B1C58">
            <w:pPr>
              <w:rPr>
                <w:rFonts w:ascii="Arial"/>
                <w:sz w:val="21"/>
              </w:rPr>
            </w:pPr>
          </w:p>
        </w:tc>
        <w:tc>
          <w:tcPr>
            <w:tcW w:w="400" w:type="dxa"/>
            <w:noWrap w:val="0"/>
            <w:vAlign w:val="top"/>
          </w:tcPr>
          <w:p w14:paraId="3FBA0B64">
            <w:pPr>
              <w:rPr>
                <w:rFonts w:ascii="Arial"/>
                <w:sz w:val="21"/>
              </w:rPr>
            </w:pPr>
          </w:p>
        </w:tc>
        <w:tc>
          <w:tcPr>
            <w:tcW w:w="418" w:type="dxa"/>
            <w:noWrap w:val="0"/>
            <w:vAlign w:val="top"/>
          </w:tcPr>
          <w:p w14:paraId="0DD88E2A">
            <w:pPr>
              <w:rPr>
                <w:rFonts w:ascii="Arial"/>
                <w:sz w:val="21"/>
              </w:rPr>
            </w:pPr>
          </w:p>
        </w:tc>
        <w:tc>
          <w:tcPr>
            <w:tcW w:w="398" w:type="dxa"/>
            <w:noWrap w:val="0"/>
            <w:vAlign w:val="top"/>
          </w:tcPr>
          <w:p w14:paraId="6B79EC1F">
            <w:pPr>
              <w:rPr>
                <w:rFonts w:ascii="Arial"/>
                <w:sz w:val="21"/>
              </w:rPr>
            </w:pPr>
          </w:p>
        </w:tc>
        <w:tc>
          <w:tcPr>
            <w:tcW w:w="418" w:type="dxa"/>
            <w:noWrap w:val="0"/>
            <w:vAlign w:val="top"/>
          </w:tcPr>
          <w:p w14:paraId="1F0423AF">
            <w:pPr>
              <w:rPr>
                <w:rFonts w:ascii="Arial"/>
                <w:sz w:val="21"/>
              </w:rPr>
            </w:pPr>
          </w:p>
        </w:tc>
        <w:tc>
          <w:tcPr>
            <w:tcW w:w="418" w:type="dxa"/>
            <w:noWrap w:val="0"/>
            <w:vAlign w:val="top"/>
          </w:tcPr>
          <w:p w14:paraId="2D40B0E4">
            <w:pPr>
              <w:rPr>
                <w:rFonts w:ascii="Arial"/>
                <w:sz w:val="21"/>
              </w:rPr>
            </w:pPr>
          </w:p>
        </w:tc>
        <w:tc>
          <w:tcPr>
            <w:tcW w:w="407" w:type="dxa"/>
            <w:noWrap w:val="0"/>
            <w:vAlign w:val="top"/>
          </w:tcPr>
          <w:p w14:paraId="09A8D521">
            <w:pPr>
              <w:rPr>
                <w:rFonts w:ascii="Arial"/>
                <w:sz w:val="21"/>
              </w:rPr>
            </w:pPr>
          </w:p>
        </w:tc>
        <w:tc>
          <w:tcPr>
            <w:tcW w:w="418" w:type="dxa"/>
            <w:noWrap w:val="0"/>
            <w:vAlign w:val="top"/>
          </w:tcPr>
          <w:p w14:paraId="2D7E2210">
            <w:pPr>
              <w:rPr>
                <w:rFonts w:ascii="Arial"/>
                <w:sz w:val="21"/>
              </w:rPr>
            </w:pPr>
          </w:p>
        </w:tc>
        <w:tc>
          <w:tcPr>
            <w:tcW w:w="418" w:type="dxa"/>
            <w:noWrap w:val="0"/>
            <w:vAlign w:val="top"/>
          </w:tcPr>
          <w:p w14:paraId="32B61E0C">
            <w:pPr>
              <w:rPr>
                <w:rFonts w:ascii="Arial"/>
                <w:sz w:val="21"/>
              </w:rPr>
            </w:pPr>
          </w:p>
        </w:tc>
        <w:tc>
          <w:tcPr>
            <w:tcW w:w="401" w:type="dxa"/>
            <w:noWrap w:val="0"/>
            <w:vAlign w:val="top"/>
          </w:tcPr>
          <w:p w14:paraId="370526F2">
            <w:pPr>
              <w:rPr>
                <w:rFonts w:ascii="Arial"/>
                <w:sz w:val="21"/>
              </w:rPr>
            </w:pPr>
          </w:p>
        </w:tc>
        <w:tc>
          <w:tcPr>
            <w:tcW w:w="427" w:type="dxa"/>
            <w:noWrap w:val="0"/>
            <w:vAlign w:val="top"/>
          </w:tcPr>
          <w:p w14:paraId="5F69EE87">
            <w:pPr>
              <w:rPr>
                <w:rFonts w:ascii="Arial"/>
                <w:sz w:val="21"/>
              </w:rPr>
            </w:pPr>
          </w:p>
        </w:tc>
      </w:tr>
      <w:tr w14:paraId="01648C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422" w:type="dxa"/>
            <w:noWrap w:val="0"/>
            <w:vAlign w:val="top"/>
          </w:tcPr>
          <w:p w14:paraId="7FD343F0">
            <w:pPr>
              <w:rPr>
                <w:rFonts w:ascii="Arial"/>
                <w:sz w:val="21"/>
              </w:rPr>
            </w:pPr>
          </w:p>
        </w:tc>
        <w:tc>
          <w:tcPr>
            <w:tcW w:w="396" w:type="dxa"/>
            <w:noWrap w:val="0"/>
            <w:vAlign w:val="top"/>
          </w:tcPr>
          <w:p w14:paraId="132B2452">
            <w:pPr>
              <w:rPr>
                <w:rFonts w:ascii="Arial"/>
                <w:sz w:val="21"/>
              </w:rPr>
            </w:pPr>
          </w:p>
        </w:tc>
        <w:tc>
          <w:tcPr>
            <w:tcW w:w="416" w:type="dxa"/>
            <w:noWrap w:val="0"/>
            <w:vAlign w:val="top"/>
          </w:tcPr>
          <w:p w14:paraId="7152F747">
            <w:pPr>
              <w:rPr>
                <w:rFonts w:ascii="Arial"/>
                <w:sz w:val="21"/>
              </w:rPr>
            </w:pPr>
          </w:p>
        </w:tc>
        <w:tc>
          <w:tcPr>
            <w:tcW w:w="416" w:type="dxa"/>
            <w:noWrap w:val="0"/>
            <w:vAlign w:val="top"/>
          </w:tcPr>
          <w:p w14:paraId="0B021FA2">
            <w:pPr>
              <w:rPr>
                <w:rFonts w:ascii="Arial"/>
                <w:sz w:val="21"/>
              </w:rPr>
            </w:pPr>
          </w:p>
        </w:tc>
        <w:tc>
          <w:tcPr>
            <w:tcW w:w="400" w:type="dxa"/>
            <w:noWrap w:val="0"/>
            <w:vAlign w:val="top"/>
          </w:tcPr>
          <w:p w14:paraId="5C50902B">
            <w:pPr>
              <w:rPr>
                <w:rFonts w:ascii="Arial"/>
                <w:sz w:val="21"/>
              </w:rPr>
            </w:pPr>
          </w:p>
        </w:tc>
        <w:tc>
          <w:tcPr>
            <w:tcW w:w="424" w:type="dxa"/>
            <w:noWrap w:val="0"/>
            <w:vAlign w:val="top"/>
          </w:tcPr>
          <w:p w14:paraId="7F1FB14F">
            <w:pPr>
              <w:rPr>
                <w:rFonts w:ascii="Arial"/>
                <w:sz w:val="21"/>
              </w:rPr>
            </w:pPr>
          </w:p>
        </w:tc>
        <w:tc>
          <w:tcPr>
            <w:tcW w:w="400" w:type="dxa"/>
            <w:noWrap w:val="0"/>
            <w:vAlign w:val="top"/>
          </w:tcPr>
          <w:p w14:paraId="66E420E0">
            <w:pPr>
              <w:rPr>
                <w:rFonts w:ascii="Arial"/>
                <w:sz w:val="21"/>
              </w:rPr>
            </w:pPr>
          </w:p>
        </w:tc>
        <w:tc>
          <w:tcPr>
            <w:tcW w:w="418" w:type="dxa"/>
            <w:noWrap w:val="0"/>
            <w:vAlign w:val="top"/>
          </w:tcPr>
          <w:p w14:paraId="64282606">
            <w:pPr>
              <w:rPr>
                <w:rFonts w:ascii="Arial"/>
                <w:sz w:val="21"/>
              </w:rPr>
            </w:pPr>
          </w:p>
        </w:tc>
        <w:tc>
          <w:tcPr>
            <w:tcW w:w="400" w:type="dxa"/>
            <w:noWrap w:val="0"/>
            <w:vAlign w:val="top"/>
          </w:tcPr>
          <w:p w14:paraId="1CD3D096">
            <w:pPr>
              <w:rPr>
                <w:rFonts w:ascii="Arial"/>
                <w:sz w:val="21"/>
              </w:rPr>
            </w:pPr>
          </w:p>
        </w:tc>
        <w:tc>
          <w:tcPr>
            <w:tcW w:w="418" w:type="dxa"/>
            <w:noWrap w:val="0"/>
            <w:vAlign w:val="top"/>
          </w:tcPr>
          <w:p w14:paraId="5DA809B9">
            <w:pPr>
              <w:rPr>
                <w:rFonts w:ascii="Arial"/>
                <w:sz w:val="21"/>
              </w:rPr>
            </w:pPr>
          </w:p>
        </w:tc>
        <w:tc>
          <w:tcPr>
            <w:tcW w:w="417" w:type="dxa"/>
            <w:noWrap w:val="0"/>
            <w:vAlign w:val="top"/>
          </w:tcPr>
          <w:p w14:paraId="22B07A85">
            <w:pPr>
              <w:rPr>
                <w:rFonts w:ascii="Arial"/>
                <w:sz w:val="21"/>
              </w:rPr>
            </w:pPr>
          </w:p>
        </w:tc>
        <w:tc>
          <w:tcPr>
            <w:tcW w:w="424" w:type="dxa"/>
            <w:noWrap w:val="0"/>
            <w:vAlign w:val="top"/>
          </w:tcPr>
          <w:p w14:paraId="13245ECD">
            <w:pPr>
              <w:rPr>
                <w:rFonts w:ascii="Arial"/>
                <w:sz w:val="21"/>
              </w:rPr>
            </w:pPr>
          </w:p>
        </w:tc>
        <w:tc>
          <w:tcPr>
            <w:tcW w:w="400" w:type="dxa"/>
            <w:noWrap w:val="0"/>
            <w:vAlign w:val="top"/>
          </w:tcPr>
          <w:p w14:paraId="463B231B">
            <w:pPr>
              <w:rPr>
                <w:rFonts w:ascii="Arial"/>
                <w:sz w:val="21"/>
              </w:rPr>
            </w:pPr>
          </w:p>
        </w:tc>
        <w:tc>
          <w:tcPr>
            <w:tcW w:w="418" w:type="dxa"/>
            <w:noWrap w:val="0"/>
            <w:vAlign w:val="top"/>
          </w:tcPr>
          <w:p w14:paraId="11F74120">
            <w:pPr>
              <w:rPr>
                <w:rFonts w:ascii="Arial"/>
                <w:sz w:val="21"/>
              </w:rPr>
            </w:pPr>
          </w:p>
        </w:tc>
        <w:tc>
          <w:tcPr>
            <w:tcW w:w="398" w:type="dxa"/>
            <w:noWrap w:val="0"/>
            <w:vAlign w:val="top"/>
          </w:tcPr>
          <w:p w14:paraId="23DF2F01">
            <w:pPr>
              <w:rPr>
                <w:rFonts w:ascii="Arial"/>
                <w:sz w:val="21"/>
              </w:rPr>
            </w:pPr>
          </w:p>
        </w:tc>
        <w:tc>
          <w:tcPr>
            <w:tcW w:w="418" w:type="dxa"/>
            <w:noWrap w:val="0"/>
            <w:vAlign w:val="top"/>
          </w:tcPr>
          <w:p w14:paraId="685C2938">
            <w:pPr>
              <w:rPr>
                <w:rFonts w:ascii="Arial"/>
                <w:sz w:val="21"/>
              </w:rPr>
            </w:pPr>
          </w:p>
        </w:tc>
        <w:tc>
          <w:tcPr>
            <w:tcW w:w="418" w:type="dxa"/>
            <w:noWrap w:val="0"/>
            <w:vAlign w:val="top"/>
          </w:tcPr>
          <w:p w14:paraId="59071DCA">
            <w:pPr>
              <w:rPr>
                <w:rFonts w:ascii="Arial"/>
                <w:sz w:val="21"/>
              </w:rPr>
            </w:pPr>
          </w:p>
        </w:tc>
        <w:tc>
          <w:tcPr>
            <w:tcW w:w="407" w:type="dxa"/>
            <w:noWrap w:val="0"/>
            <w:vAlign w:val="top"/>
          </w:tcPr>
          <w:p w14:paraId="3C771DE0">
            <w:pPr>
              <w:rPr>
                <w:rFonts w:ascii="Arial"/>
                <w:sz w:val="21"/>
              </w:rPr>
            </w:pPr>
          </w:p>
        </w:tc>
        <w:tc>
          <w:tcPr>
            <w:tcW w:w="418" w:type="dxa"/>
            <w:noWrap w:val="0"/>
            <w:vAlign w:val="top"/>
          </w:tcPr>
          <w:p w14:paraId="230B7CA0">
            <w:pPr>
              <w:rPr>
                <w:rFonts w:ascii="Arial"/>
                <w:sz w:val="21"/>
              </w:rPr>
            </w:pPr>
          </w:p>
        </w:tc>
        <w:tc>
          <w:tcPr>
            <w:tcW w:w="418" w:type="dxa"/>
            <w:noWrap w:val="0"/>
            <w:vAlign w:val="top"/>
          </w:tcPr>
          <w:p w14:paraId="2E101263">
            <w:pPr>
              <w:rPr>
                <w:rFonts w:ascii="Arial"/>
                <w:sz w:val="21"/>
              </w:rPr>
            </w:pPr>
          </w:p>
        </w:tc>
        <w:tc>
          <w:tcPr>
            <w:tcW w:w="401" w:type="dxa"/>
            <w:noWrap w:val="0"/>
            <w:vAlign w:val="top"/>
          </w:tcPr>
          <w:p w14:paraId="1F166B36">
            <w:pPr>
              <w:rPr>
                <w:rFonts w:ascii="Arial"/>
                <w:sz w:val="21"/>
              </w:rPr>
            </w:pPr>
          </w:p>
        </w:tc>
        <w:tc>
          <w:tcPr>
            <w:tcW w:w="427" w:type="dxa"/>
            <w:noWrap w:val="0"/>
            <w:vAlign w:val="top"/>
          </w:tcPr>
          <w:p w14:paraId="500DB2C8">
            <w:pPr>
              <w:rPr>
                <w:rFonts w:ascii="Arial"/>
                <w:sz w:val="21"/>
              </w:rPr>
            </w:pPr>
          </w:p>
        </w:tc>
      </w:tr>
      <w:tr w14:paraId="0C0280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22" w:type="dxa"/>
            <w:noWrap w:val="0"/>
            <w:vAlign w:val="top"/>
          </w:tcPr>
          <w:p w14:paraId="760CB4C2">
            <w:pPr>
              <w:rPr>
                <w:rFonts w:ascii="Arial"/>
                <w:sz w:val="21"/>
              </w:rPr>
            </w:pPr>
          </w:p>
        </w:tc>
        <w:tc>
          <w:tcPr>
            <w:tcW w:w="396" w:type="dxa"/>
            <w:noWrap w:val="0"/>
            <w:vAlign w:val="top"/>
          </w:tcPr>
          <w:p w14:paraId="15EBC3A3">
            <w:pPr>
              <w:rPr>
                <w:rFonts w:ascii="Arial"/>
                <w:sz w:val="21"/>
              </w:rPr>
            </w:pPr>
          </w:p>
        </w:tc>
        <w:tc>
          <w:tcPr>
            <w:tcW w:w="416" w:type="dxa"/>
            <w:noWrap w:val="0"/>
            <w:vAlign w:val="top"/>
          </w:tcPr>
          <w:p w14:paraId="174D0B5F">
            <w:pPr>
              <w:rPr>
                <w:rFonts w:ascii="Arial"/>
                <w:sz w:val="21"/>
              </w:rPr>
            </w:pPr>
          </w:p>
        </w:tc>
        <w:tc>
          <w:tcPr>
            <w:tcW w:w="416" w:type="dxa"/>
            <w:noWrap w:val="0"/>
            <w:vAlign w:val="top"/>
          </w:tcPr>
          <w:p w14:paraId="678EBF47">
            <w:pPr>
              <w:rPr>
                <w:rFonts w:ascii="Arial"/>
                <w:sz w:val="21"/>
              </w:rPr>
            </w:pPr>
          </w:p>
        </w:tc>
        <w:tc>
          <w:tcPr>
            <w:tcW w:w="400" w:type="dxa"/>
            <w:noWrap w:val="0"/>
            <w:vAlign w:val="top"/>
          </w:tcPr>
          <w:p w14:paraId="13889773">
            <w:pPr>
              <w:rPr>
                <w:rFonts w:ascii="Arial"/>
                <w:sz w:val="21"/>
              </w:rPr>
            </w:pPr>
          </w:p>
        </w:tc>
        <w:tc>
          <w:tcPr>
            <w:tcW w:w="424" w:type="dxa"/>
            <w:noWrap w:val="0"/>
            <w:vAlign w:val="top"/>
          </w:tcPr>
          <w:p w14:paraId="082F5C36">
            <w:pPr>
              <w:rPr>
                <w:rFonts w:ascii="Arial"/>
                <w:sz w:val="21"/>
              </w:rPr>
            </w:pPr>
          </w:p>
        </w:tc>
        <w:tc>
          <w:tcPr>
            <w:tcW w:w="400" w:type="dxa"/>
            <w:noWrap w:val="0"/>
            <w:vAlign w:val="top"/>
          </w:tcPr>
          <w:p w14:paraId="438E7869">
            <w:pPr>
              <w:rPr>
                <w:rFonts w:ascii="Arial"/>
                <w:sz w:val="21"/>
              </w:rPr>
            </w:pPr>
          </w:p>
        </w:tc>
        <w:tc>
          <w:tcPr>
            <w:tcW w:w="418" w:type="dxa"/>
            <w:noWrap w:val="0"/>
            <w:vAlign w:val="top"/>
          </w:tcPr>
          <w:p w14:paraId="4E3D656A">
            <w:pPr>
              <w:rPr>
                <w:rFonts w:ascii="Arial"/>
                <w:sz w:val="21"/>
              </w:rPr>
            </w:pPr>
          </w:p>
        </w:tc>
        <w:tc>
          <w:tcPr>
            <w:tcW w:w="400" w:type="dxa"/>
            <w:noWrap w:val="0"/>
            <w:vAlign w:val="top"/>
          </w:tcPr>
          <w:p w14:paraId="34E087CE">
            <w:pPr>
              <w:rPr>
                <w:rFonts w:ascii="Arial"/>
                <w:sz w:val="21"/>
              </w:rPr>
            </w:pPr>
          </w:p>
        </w:tc>
        <w:tc>
          <w:tcPr>
            <w:tcW w:w="418" w:type="dxa"/>
            <w:noWrap w:val="0"/>
            <w:vAlign w:val="top"/>
          </w:tcPr>
          <w:p w14:paraId="2FC5648D">
            <w:pPr>
              <w:rPr>
                <w:rFonts w:ascii="Arial"/>
                <w:sz w:val="21"/>
              </w:rPr>
            </w:pPr>
          </w:p>
        </w:tc>
        <w:tc>
          <w:tcPr>
            <w:tcW w:w="417" w:type="dxa"/>
            <w:noWrap w:val="0"/>
            <w:vAlign w:val="top"/>
          </w:tcPr>
          <w:p w14:paraId="119AC36C">
            <w:pPr>
              <w:rPr>
                <w:rFonts w:ascii="Arial"/>
                <w:sz w:val="21"/>
              </w:rPr>
            </w:pPr>
          </w:p>
        </w:tc>
        <w:tc>
          <w:tcPr>
            <w:tcW w:w="424" w:type="dxa"/>
            <w:noWrap w:val="0"/>
            <w:vAlign w:val="top"/>
          </w:tcPr>
          <w:p w14:paraId="22D578B5">
            <w:pPr>
              <w:rPr>
                <w:rFonts w:ascii="Arial"/>
                <w:sz w:val="21"/>
              </w:rPr>
            </w:pPr>
          </w:p>
        </w:tc>
        <w:tc>
          <w:tcPr>
            <w:tcW w:w="400" w:type="dxa"/>
            <w:noWrap w:val="0"/>
            <w:vAlign w:val="top"/>
          </w:tcPr>
          <w:p w14:paraId="79B64134">
            <w:pPr>
              <w:rPr>
                <w:rFonts w:ascii="Arial"/>
                <w:sz w:val="21"/>
              </w:rPr>
            </w:pPr>
          </w:p>
        </w:tc>
        <w:tc>
          <w:tcPr>
            <w:tcW w:w="418" w:type="dxa"/>
            <w:noWrap w:val="0"/>
            <w:vAlign w:val="top"/>
          </w:tcPr>
          <w:p w14:paraId="2BCF08BA">
            <w:pPr>
              <w:rPr>
                <w:rFonts w:ascii="Arial"/>
                <w:sz w:val="21"/>
              </w:rPr>
            </w:pPr>
          </w:p>
        </w:tc>
        <w:tc>
          <w:tcPr>
            <w:tcW w:w="398" w:type="dxa"/>
            <w:noWrap w:val="0"/>
            <w:vAlign w:val="top"/>
          </w:tcPr>
          <w:p w14:paraId="536C5F89">
            <w:pPr>
              <w:rPr>
                <w:rFonts w:ascii="Arial"/>
                <w:sz w:val="21"/>
              </w:rPr>
            </w:pPr>
          </w:p>
        </w:tc>
        <w:tc>
          <w:tcPr>
            <w:tcW w:w="418" w:type="dxa"/>
            <w:noWrap w:val="0"/>
            <w:vAlign w:val="top"/>
          </w:tcPr>
          <w:p w14:paraId="76858E11">
            <w:pPr>
              <w:rPr>
                <w:rFonts w:ascii="Arial"/>
                <w:sz w:val="21"/>
              </w:rPr>
            </w:pPr>
          </w:p>
        </w:tc>
        <w:tc>
          <w:tcPr>
            <w:tcW w:w="418" w:type="dxa"/>
            <w:noWrap w:val="0"/>
            <w:vAlign w:val="top"/>
          </w:tcPr>
          <w:p w14:paraId="6E70888D">
            <w:pPr>
              <w:rPr>
                <w:rFonts w:ascii="Arial"/>
                <w:sz w:val="21"/>
              </w:rPr>
            </w:pPr>
          </w:p>
        </w:tc>
        <w:tc>
          <w:tcPr>
            <w:tcW w:w="407" w:type="dxa"/>
            <w:noWrap w:val="0"/>
            <w:vAlign w:val="top"/>
          </w:tcPr>
          <w:p w14:paraId="201B5D00">
            <w:pPr>
              <w:rPr>
                <w:rFonts w:ascii="Arial"/>
                <w:sz w:val="21"/>
              </w:rPr>
            </w:pPr>
          </w:p>
        </w:tc>
        <w:tc>
          <w:tcPr>
            <w:tcW w:w="418" w:type="dxa"/>
            <w:noWrap w:val="0"/>
            <w:vAlign w:val="top"/>
          </w:tcPr>
          <w:p w14:paraId="50088ED2">
            <w:pPr>
              <w:rPr>
                <w:rFonts w:ascii="Arial"/>
                <w:sz w:val="21"/>
              </w:rPr>
            </w:pPr>
          </w:p>
        </w:tc>
        <w:tc>
          <w:tcPr>
            <w:tcW w:w="418" w:type="dxa"/>
            <w:noWrap w:val="0"/>
            <w:vAlign w:val="top"/>
          </w:tcPr>
          <w:p w14:paraId="70AF83F4">
            <w:pPr>
              <w:rPr>
                <w:rFonts w:ascii="Arial"/>
                <w:sz w:val="21"/>
              </w:rPr>
            </w:pPr>
          </w:p>
        </w:tc>
        <w:tc>
          <w:tcPr>
            <w:tcW w:w="401" w:type="dxa"/>
            <w:noWrap w:val="0"/>
            <w:vAlign w:val="top"/>
          </w:tcPr>
          <w:p w14:paraId="178270F1">
            <w:pPr>
              <w:rPr>
                <w:rFonts w:ascii="Arial"/>
                <w:sz w:val="21"/>
              </w:rPr>
            </w:pPr>
          </w:p>
        </w:tc>
        <w:tc>
          <w:tcPr>
            <w:tcW w:w="427" w:type="dxa"/>
            <w:noWrap w:val="0"/>
            <w:vAlign w:val="top"/>
          </w:tcPr>
          <w:p w14:paraId="656F9AC3">
            <w:pPr>
              <w:rPr>
                <w:rFonts w:ascii="Arial"/>
                <w:sz w:val="21"/>
              </w:rPr>
            </w:pPr>
          </w:p>
        </w:tc>
      </w:tr>
      <w:tr w14:paraId="34793E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422" w:type="dxa"/>
            <w:noWrap w:val="0"/>
            <w:vAlign w:val="top"/>
          </w:tcPr>
          <w:p w14:paraId="4F348F27">
            <w:pPr>
              <w:rPr>
                <w:rFonts w:ascii="Arial"/>
                <w:sz w:val="21"/>
              </w:rPr>
            </w:pPr>
          </w:p>
        </w:tc>
        <w:tc>
          <w:tcPr>
            <w:tcW w:w="396" w:type="dxa"/>
            <w:noWrap w:val="0"/>
            <w:vAlign w:val="top"/>
          </w:tcPr>
          <w:p w14:paraId="58DD65F0">
            <w:pPr>
              <w:rPr>
                <w:rFonts w:ascii="Arial"/>
                <w:sz w:val="21"/>
              </w:rPr>
            </w:pPr>
          </w:p>
        </w:tc>
        <w:tc>
          <w:tcPr>
            <w:tcW w:w="416" w:type="dxa"/>
            <w:noWrap w:val="0"/>
            <w:vAlign w:val="top"/>
          </w:tcPr>
          <w:p w14:paraId="4388BDAC">
            <w:pPr>
              <w:rPr>
                <w:rFonts w:ascii="Arial"/>
                <w:sz w:val="21"/>
              </w:rPr>
            </w:pPr>
          </w:p>
        </w:tc>
        <w:tc>
          <w:tcPr>
            <w:tcW w:w="416" w:type="dxa"/>
            <w:noWrap w:val="0"/>
            <w:vAlign w:val="top"/>
          </w:tcPr>
          <w:p w14:paraId="14AF48FB">
            <w:pPr>
              <w:rPr>
                <w:rFonts w:ascii="Arial"/>
                <w:sz w:val="21"/>
              </w:rPr>
            </w:pPr>
          </w:p>
        </w:tc>
        <w:tc>
          <w:tcPr>
            <w:tcW w:w="400" w:type="dxa"/>
            <w:noWrap w:val="0"/>
            <w:vAlign w:val="top"/>
          </w:tcPr>
          <w:p w14:paraId="1A64CA7D">
            <w:pPr>
              <w:rPr>
                <w:rFonts w:ascii="Arial"/>
                <w:sz w:val="21"/>
              </w:rPr>
            </w:pPr>
          </w:p>
        </w:tc>
        <w:tc>
          <w:tcPr>
            <w:tcW w:w="424" w:type="dxa"/>
            <w:noWrap w:val="0"/>
            <w:vAlign w:val="top"/>
          </w:tcPr>
          <w:p w14:paraId="4C1BE78A">
            <w:pPr>
              <w:rPr>
                <w:rFonts w:ascii="Arial"/>
                <w:sz w:val="21"/>
              </w:rPr>
            </w:pPr>
          </w:p>
        </w:tc>
        <w:tc>
          <w:tcPr>
            <w:tcW w:w="400" w:type="dxa"/>
            <w:noWrap w:val="0"/>
            <w:vAlign w:val="top"/>
          </w:tcPr>
          <w:p w14:paraId="5D8EB85A">
            <w:pPr>
              <w:rPr>
                <w:rFonts w:ascii="Arial"/>
                <w:sz w:val="21"/>
              </w:rPr>
            </w:pPr>
          </w:p>
        </w:tc>
        <w:tc>
          <w:tcPr>
            <w:tcW w:w="418" w:type="dxa"/>
            <w:noWrap w:val="0"/>
            <w:vAlign w:val="top"/>
          </w:tcPr>
          <w:p w14:paraId="0CFE252B">
            <w:pPr>
              <w:rPr>
                <w:rFonts w:ascii="Arial"/>
                <w:sz w:val="21"/>
              </w:rPr>
            </w:pPr>
          </w:p>
        </w:tc>
        <w:tc>
          <w:tcPr>
            <w:tcW w:w="400" w:type="dxa"/>
            <w:noWrap w:val="0"/>
            <w:vAlign w:val="top"/>
          </w:tcPr>
          <w:p w14:paraId="6FDA1160">
            <w:pPr>
              <w:rPr>
                <w:rFonts w:ascii="Arial"/>
                <w:sz w:val="21"/>
              </w:rPr>
            </w:pPr>
          </w:p>
        </w:tc>
        <w:tc>
          <w:tcPr>
            <w:tcW w:w="418" w:type="dxa"/>
            <w:noWrap w:val="0"/>
            <w:vAlign w:val="top"/>
          </w:tcPr>
          <w:p w14:paraId="7455B569">
            <w:pPr>
              <w:rPr>
                <w:rFonts w:ascii="Arial"/>
                <w:sz w:val="21"/>
              </w:rPr>
            </w:pPr>
          </w:p>
        </w:tc>
        <w:tc>
          <w:tcPr>
            <w:tcW w:w="417" w:type="dxa"/>
            <w:noWrap w:val="0"/>
            <w:vAlign w:val="top"/>
          </w:tcPr>
          <w:p w14:paraId="7D1CEA59">
            <w:pPr>
              <w:rPr>
                <w:rFonts w:ascii="Arial"/>
                <w:sz w:val="21"/>
              </w:rPr>
            </w:pPr>
          </w:p>
        </w:tc>
        <w:tc>
          <w:tcPr>
            <w:tcW w:w="424" w:type="dxa"/>
            <w:noWrap w:val="0"/>
            <w:vAlign w:val="top"/>
          </w:tcPr>
          <w:p w14:paraId="2B036B92">
            <w:pPr>
              <w:rPr>
                <w:rFonts w:ascii="Arial"/>
                <w:sz w:val="21"/>
              </w:rPr>
            </w:pPr>
          </w:p>
        </w:tc>
        <w:tc>
          <w:tcPr>
            <w:tcW w:w="400" w:type="dxa"/>
            <w:noWrap w:val="0"/>
            <w:vAlign w:val="top"/>
          </w:tcPr>
          <w:p w14:paraId="3A734622">
            <w:pPr>
              <w:rPr>
                <w:rFonts w:ascii="Arial"/>
                <w:sz w:val="21"/>
              </w:rPr>
            </w:pPr>
          </w:p>
        </w:tc>
        <w:tc>
          <w:tcPr>
            <w:tcW w:w="418" w:type="dxa"/>
            <w:noWrap w:val="0"/>
            <w:vAlign w:val="top"/>
          </w:tcPr>
          <w:p w14:paraId="70B4E7EB">
            <w:pPr>
              <w:rPr>
                <w:rFonts w:ascii="Arial"/>
                <w:sz w:val="21"/>
              </w:rPr>
            </w:pPr>
          </w:p>
        </w:tc>
        <w:tc>
          <w:tcPr>
            <w:tcW w:w="398" w:type="dxa"/>
            <w:noWrap w:val="0"/>
            <w:vAlign w:val="top"/>
          </w:tcPr>
          <w:p w14:paraId="5AA14EBF">
            <w:pPr>
              <w:rPr>
                <w:rFonts w:ascii="Arial"/>
                <w:sz w:val="21"/>
              </w:rPr>
            </w:pPr>
          </w:p>
        </w:tc>
        <w:tc>
          <w:tcPr>
            <w:tcW w:w="418" w:type="dxa"/>
            <w:noWrap w:val="0"/>
            <w:vAlign w:val="top"/>
          </w:tcPr>
          <w:p w14:paraId="60B3637F">
            <w:pPr>
              <w:rPr>
                <w:rFonts w:ascii="Arial"/>
                <w:sz w:val="21"/>
              </w:rPr>
            </w:pPr>
          </w:p>
        </w:tc>
        <w:tc>
          <w:tcPr>
            <w:tcW w:w="418" w:type="dxa"/>
            <w:noWrap w:val="0"/>
            <w:vAlign w:val="top"/>
          </w:tcPr>
          <w:p w14:paraId="7685D4B4">
            <w:pPr>
              <w:rPr>
                <w:rFonts w:ascii="Arial"/>
                <w:sz w:val="21"/>
              </w:rPr>
            </w:pPr>
          </w:p>
        </w:tc>
        <w:tc>
          <w:tcPr>
            <w:tcW w:w="407" w:type="dxa"/>
            <w:noWrap w:val="0"/>
            <w:vAlign w:val="top"/>
          </w:tcPr>
          <w:p w14:paraId="253CDF7C">
            <w:pPr>
              <w:rPr>
                <w:rFonts w:ascii="Arial"/>
                <w:sz w:val="21"/>
              </w:rPr>
            </w:pPr>
          </w:p>
        </w:tc>
        <w:tc>
          <w:tcPr>
            <w:tcW w:w="418" w:type="dxa"/>
            <w:noWrap w:val="0"/>
            <w:vAlign w:val="top"/>
          </w:tcPr>
          <w:p w14:paraId="28C5E9D2">
            <w:pPr>
              <w:rPr>
                <w:rFonts w:ascii="Arial"/>
                <w:sz w:val="21"/>
              </w:rPr>
            </w:pPr>
          </w:p>
        </w:tc>
        <w:tc>
          <w:tcPr>
            <w:tcW w:w="418" w:type="dxa"/>
            <w:noWrap w:val="0"/>
            <w:vAlign w:val="top"/>
          </w:tcPr>
          <w:p w14:paraId="77FD9A30">
            <w:pPr>
              <w:rPr>
                <w:rFonts w:ascii="Arial"/>
                <w:sz w:val="21"/>
              </w:rPr>
            </w:pPr>
          </w:p>
        </w:tc>
        <w:tc>
          <w:tcPr>
            <w:tcW w:w="401" w:type="dxa"/>
            <w:noWrap w:val="0"/>
            <w:vAlign w:val="top"/>
          </w:tcPr>
          <w:p w14:paraId="26D934A0">
            <w:pPr>
              <w:rPr>
                <w:rFonts w:ascii="Arial"/>
                <w:sz w:val="21"/>
              </w:rPr>
            </w:pPr>
          </w:p>
        </w:tc>
        <w:tc>
          <w:tcPr>
            <w:tcW w:w="427" w:type="dxa"/>
            <w:noWrap w:val="0"/>
            <w:vAlign w:val="top"/>
          </w:tcPr>
          <w:p w14:paraId="16300F59">
            <w:pPr>
              <w:rPr>
                <w:rFonts w:ascii="Arial"/>
                <w:sz w:val="21"/>
              </w:rPr>
            </w:pPr>
          </w:p>
        </w:tc>
      </w:tr>
      <w:tr w14:paraId="0705E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422" w:type="dxa"/>
            <w:noWrap w:val="0"/>
            <w:vAlign w:val="top"/>
          </w:tcPr>
          <w:p w14:paraId="2BA26979">
            <w:pPr>
              <w:rPr>
                <w:rFonts w:ascii="Arial"/>
                <w:sz w:val="21"/>
              </w:rPr>
            </w:pPr>
          </w:p>
        </w:tc>
        <w:tc>
          <w:tcPr>
            <w:tcW w:w="396" w:type="dxa"/>
            <w:noWrap w:val="0"/>
            <w:vAlign w:val="top"/>
          </w:tcPr>
          <w:p w14:paraId="508BF9B2">
            <w:pPr>
              <w:rPr>
                <w:rFonts w:ascii="Arial"/>
                <w:sz w:val="21"/>
              </w:rPr>
            </w:pPr>
          </w:p>
        </w:tc>
        <w:tc>
          <w:tcPr>
            <w:tcW w:w="416" w:type="dxa"/>
            <w:noWrap w:val="0"/>
            <w:vAlign w:val="top"/>
          </w:tcPr>
          <w:p w14:paraId="659C19A1">
            <w:pPr>
              <w:rPr>
                <w:rFonts w:ascii="Arial"/>
                <w:sz w:val="21"/>
              </w:rPr>
            </w:pPr>
          </w:p>
        </w:tc>
        <w:tc>
          <w:tcPr>
            <w:tcW w:w="416" w:type="dxa"/>
            <w:noWrap w:val="0"/>
            <w:vAlign w:val="top"/>
          </w:tcPr>
          <w:p w14:paraId="114EB2AB">
            <w:pPr>
              <w:rPr>
                <w:rFonts w:ascii="Arial"/>
                <w:sz w:val="21"/>
              </w:rPr>
            </w:pPr>
          </w:p>
        </w:tc>
        <w:tc>
          <w:tcPr>
            <w:tcW w:w="400" w:type="dxa"/>
            <w:noWrap w:val="0"/>
            <w:vAlign w:val="top"/>
          </w:tcPr>
          <w:p w14:paraId="5AE8AC47">
            <w:pPr>
              <w:rPr>
                <w:rFonts w:ascii="Arial"/>
                <w:sz w:val="21"/>
              </w:rPr>
            </w:pPr>
          </w:p>
        </w:tc>
        <w:tc>
          <w:tcPr>
            <w:tcW w:w="424" w:type="dxa"/>
            <w:noWrap w:val="0"/>
            <w:vAlign w:val="top"/>
          </w:tcPr>
          <w:p w14:paraId="0E7DE4FE">
            <w:pPr>
              <w:rPr>
                <w:rFonts w:ascii="Arial"/>
                <w:sz w:val="21"/>
              </w:rPr>
            </w:pPr>
          </w:p>
        </w:tc>
        <w:tc>
          <w:tcPr>
            <w:tcW w:w="400" w:type="dxa"/>
            <w:noWrap w:val="0"/>
            <w:vAlign w:val="top"/>
          </w:tcPr>
          <w:p w14:paraId="7F78A52D">
            <w:pPr>
              <w:rPr>
                <w:rFonts w:ascii="Arial"/>
                <w:sz w:val="21"/>
              </w:rPr>
            </w:pPr>
          </w:p>
        </w:tc>
        <w:tc>
          <w:tcPr>
            <w:tcW w:w="418" w:type="dxa"/>
            <w:noWrap w:val="0"/>
            <w:vAlign w:val="top"/>
          </w:tcPr>
          <w:p w14:paraId="52635DA8">
            <w:pPr>
              <w:rPr>
                <w:rFonts w:ascii="Arial"/>
                <w:sz w:val="21"/>
              </w:rPr>
            </w:pPr>
          </w:p>
        </w:tc>
        <w:tc>
          <w:tcPr>
            <w:tcW w:w="400" w:type="dxa"/>
            <w:noWrap w:val="0"/>
            <w:vAlign w:val="top"/>
          </w:tcPr>
          <w:p w14:paraId="677477BF">
            <w:pPr>
              <w:rPr>
                <w:rFonts w:ascii="Arial"/>
                <w:sz w:val="21"/>
              </w:rPr>
            </w:pPr>
          </w:p>
        </w:tc>
        <w:tc>
          <w:tcPr>
            <w:tcW w:w="418" w:type="dxa"/>
            <w:noWrap w:val="0"/>
            <w:vAlign w:val="top"/>
          </w:tcPr>
          <w:p w14:paraId="089BE615">
            <w:pPr>
              <w:rPr>
                <w:rFonts w:ascii="Arial"/>
                <w:sz w:val="21"/>
              </w:rPr>
            </w:pPr>
          </w:p>
        </w:tc>
        <w:tc>
          <w:tcPr>
            <w:tcW w:w="417" w:type="dxa"/>
            <w:noWrap w:val="0"/>
            <w:vAlign w:val="top"/>
          </w:tcPr>
          <w:p w14:paraId="27200304">
            <w:pPr>
              <w:rPr>
                <w:rFonts w:ascii="Arial"/>
                <w:sz w:val="21"/>
              </w:rPr>
            </w:pPr>
          </w:p>
        </w:tc>
        <w:tc>
          <w:tcPr>
            <w:tcW w:w="424" w:type="dxa"/>
            <w:noWrap w:val="0"/>
            <w:vAlign w:val="top"/>
          </w:tcPr>
          <w:p w14:paraId="0DA186E6">
            <w:pPr>
              <w:rPr>
                <w:rFonts w:ascii="Arial"/>
                <w:sz w:val="21"/>
              </w:rPr>
            </w:pPr>
          </w:p>
        </w:tc>
        <w:tc>
          <w:tcPr>
            <w:tcW w:w="400" w:type="dxa"/>
            <w:noWrap w:val="0"/>
            <w:vAlign w:val="top"/>
          </w:tcPr>
          <w:p w14:paraId="4EC88AB4">
            <w:pPr>
              <w:rPr>
                <w:rFonts w:ascii="Arial"/>
                <w:sz w:val="21"/>
              </w:rPr>
            </w:pPr>
          </w:p>
        </w:tc>
        <w:tc>
          <w:tcPr>
            <w:tcW w:w="418" w:type="dxa"/>
            <w:noWrap w:val="0"/>
            <w:vAlign w:val="top"/>
          </w:tcPr>
          <w:p w14:paraId="74254FC1">
            <w:pPr>
              <w:rPr>
                <w:rFonts w:ascii="Arial"/>
                <w:sz w:val="21"/>
              </w:rPr>
            </w:pPr>
          </w:p>
        </w:tc>
        <w:tc>
          <w:tcPr>
            <w:tcW w:w="398" w:type="dxa"/>
            <w:noWrap w:val="0"/>
            <w:vAlign w:val="top"/>
          </w:tcPr>
          <w:p w14:paraId="4CE75D06">
            <w:pPr>
              <w:rPr>
                <w:rFonts w:ascii="Arial"/>
                <w:sz w:val="21"/>
              </w:rPr>
            </w:pPr>
          </w:p>
        </w:tc>
        <w:tc>
          <w:tcPr>
            <w:tcW w:w="418" w:type="dxa"/>
            <w:noWrap w:val="0"/>
            <w:vAlign w:val="top"/>
          </w:tcPr>
          <w:p w14:paraId="5BD1C512">
            <w:pPr>
              <w:rPr>
                <w:rFonts w:ascii="Arial"/>
                <w:sz w:val="21"/>
              </w:rPr>
            </w:pPr>
          </w:p>
        </w:tc>
        <w:tc>
          <w:tcPr>
            <w:tcW w:w="418" w:type="dxa"/>
            <w:noWrap w:val="0"/>
            <w:vAlign w:val="top"/>
          </w:tcPr>
          <w:p w14:paraId="76C0F915">
            <w:pPr>
              <w:rPr>
                <w:rFonts w:ascii="Arial"/>
                <w:sz w:val="21"/>
              </w:rPr>
            </w:pPr>
          </w:p>
        </w:tc>
        <w:tc>
          <w:tcPr>
            <w:tcW w:w="407" w:type="dxa"/>
            <w:noWrap w:val="0"/>
            <w:vAlign w:val="top"/>
          </w:tcPr>
          <w:p w14:paraId="266C789D">
            <w:pPr>
              <w:rPr>
                <w:rFonts w:ascii="Arial"/>
                <w:sz w:val="21"/>
              </w:rPr>
            </w:pPr>
          </w:p>
        </w:tc>
        <w:tc>
          <w:tcPr>
            <w:tcW w:w="418" w:type="dxa"/>
            <w:noWrap w:val="0"/>
            <w:vAlign w:val="top"/>
          </w:tcPr>
          <w:p w14:paraId="5EEF2DBA">
            <w:pPr>
              <w:rPr>
                <w:rFonts w:ascii="Arial"/>
                <w:sz w:val="21"/>
              </w:rPr>
            </w:pPr>
          </w:p>
        </w:tc>
        <w:tc>
          <w:tcPr>
            <w:tcW w:w="418" w:type="dxa"/>
            <w:noWrap w:val="0"/>
            <w:vAlign w:val="top"/>
          </w:tcPr>
          <w:p w14:paraId="70A0AA5A">
            <w:pPr>
              <w:rPr>
                <w:rFonts w:ascii="Arial"/>
                <w:sz w:val="21"/>
              </w:rPr>
            </w:pPr>
          </w:p>
        </w:tc>
        <w:tc>
          <w:tcPr>
            <w:tcW w:w="401" w:type="dxa"/>
            <w:noWrap w:val="0"/>
            <w:vAlign w:val="top"/>
          </w:tcPr>
          <w:p w14:paraId="45FF532A">
            <w:pPr>
              <w:rPr>
                <w:rFonts w:ascii="Arial"/>
                <w:sz w:val="21"/>
              </w:rPr>
            </w:pPr>
          </w:p>
        </w:tc>
        <w:tc>
          <w:tcPr>
            <w:tcW w:w="427" w:type="dxa"/>
            <w:noWrap w:val="0"/>
            <w:vAlign w:val="top"/>
          </w:tcPr>
          <w:p w14:paraId="5BBA5EA5">
            <w:pPr>
              <w:rPr>
                <w:rFonts w:ascii="Arial"/>
                <w:sz w:val="21"/>
              </w:rPr>
            </w:pPr>
          </w:p>
        </w:tc>
      </w:tr>
    </w:tbl>
    <w:p w14:paraId="3AB0D826">
      <w:pPr>
        <w:spacing w:before="36" w:line="221" w:lineRule="auto"/>
        <w:ind w:left="508"/>
        <w:rPr>
          <w:rFonts w:ascii="仿宋" w:hAnsi="仿宋" w:eastAsia="仿宋" w:cs="仿宋"/>
          <w:sz w:val="24"/>
          <w:szCs w:val="24"/>
        </w:rPr>
      </w:pPr>
      <w:r>
        <w:rPr>
          <w:rFonts w:ascii="仿宋" w:hAnsi="仿宋" w:eastAsia="仿宋" w:cs="仿宋"/>
          <w:spacing w:val="-2"/>
          <w:sz w:val="24"/>
          <w:szCs w:val="24"/>
        </w:rPr>
        <w:t>我</w:t>
      </w:r>
      <w:r>
        <w:rPr>
          <w:rFonts w:hint="eastAsia" w:ascii="仿宋" w:hAnsi="仿宋" w:eastAsia="仿宋" w:cs="仿宋"/>
          <w:spacing w:val="-1"/>
          <w:sz w:val="24"/>
          <w:szCs w:val="24"/>
          <w:lang w:val="en-US" w:eastAsia="zh-CN"/>
        </w:rPr>
        <w:t>单位</w:t>
      </w:r>
      <w:r>
        <w:rPr>
          <w:rFonts w:ascii="仿宋" w:hAnsi="仿宋" w:eastAsia="仿宋" w:cs="仿宋"/>
          <w:spacing w:val="-2"/>
          <w:sz w:val="24"/>
          <w:szCs w:val="24"/>
        </w:rPr>
        <w:t>将根据贵我双方协议约定支付相关费。</w:t>
      </w:r>
    </w:p>
    <w:p w14:paraId="7140C8D0">
      <w:pPr>
        <w:spacing w:before="182" w:line="343" w:lineRule="auto"/>
        <w:ind w:left="502" w:right="832" w:firstLine="3"/>
        <w:rPr>
          <w:rFonts w:ascii="仿宋" w:hAnsi="仿宋" w:eastAsia="仿宋" w:cs="仿宋"/>
          <w:sz w:val="24"/>
          <w:szCs w:val="24"/>
        </w:rPr>
      </w:pPr>
      <w:r>
        <w:rPr>
          <w:rFonts w:ascii="仿宋" w:hAnsi="仿宋" w:eastAsia="仿宋" w:cs="仿宋"/>
          <w:spacing w:val="-2"/>
          <w:sz w:val="24"/>
          <w:szCs w:val="24"/>
        </w:rPr>
        <w:t>注：请贵公司按时与员工签署《劳动合同》,并办理完毕相关的全部手续。</w:t>
      </w:r>
      <w:r>
        <w:rPr>
          <w:rFonts w:ascii="仿宋" w:hAnsi="仿宋" w:eastAsia="仿宋" w:cs="仿宋"/>
          <w:spacing w:val="-7"/>
          <w:sz w:val="24"/>
          <w:szCs w:val="24"/>
        </w:rPr>
        <w:t>致礼!</w:t>
      </w:r>
    </w:p>
    <w:p w14:paraId="3C8B1B1A">
      <w:pPr>
        <w:spacing w:before="39" w:line="346" w:lineRule="auto"/>
        <w:ind w:left="504" w:right="7395"/>
        <w:rPr>
          <w:rFonts w:ascii="仿宋" w:hAnsi="仿宋" w:eastAsia="仿宋" w:cs="仿宋"/>
          <w:sz w:val="24"/>
          <w:szCs w:val="24"/>
        </w:rPr>
      </w:pPr>
      <w:r>
        <w:rPr>
          <w:rFonts w:ascii="仿宋" w:hAnsi="仿宋" w:eastAsia="仿宋" w:cs="仿宋"/>
          <w:spacing w:val="-4"/>
          <w:sz w:val="24"/>
          <w:szCs w:val="24"/>
        </w:rPr>
        <w:t>公司(盖章)</w:t>
      </w:r>
      <w:r>
        <w:rPr>
          <w:rFonts w:ascii="仿宋" w:hAnsi="仿宋" w:eastAsia="仿宋" w:cs="仿宋"/>
          <w:spacing w:val="-8"/>
          <w:sz w:val="24"/>
          <w:szCs w:val="24"/>
        </w:rPr>
        <w:t>签字：</w:t>
      </w:r>
    </w:p>
    <w:p w14:paraId="09A51B88">
      <w:pPr>
        <w:spacing w:before="36" w:line="222" w:lineRule="auto"/>
        <w:ind w:left="495"/>
        <w:rPr>
          <w:rFonts w:ascii="仿宋" w:hAnsi="仿宋" w:eastAsia="仿宋" w:cs="仿宋"/>
          <w:sz w:val="24"/>
          <w:szCs w:val="24"/>
        </w:rPr>
      </w:pPr>
      <w:r>
        <w:rPr>
          <w:rFonts w:ascii="仿宋" w:hAnsi="仿宋" w:eastAsia="仿宋" w:cs="仿宋"/>
          <w:spacing w:val="-12"/>
          <w:sz w:val="24"/>
          <w:szCs w:val="24"/>
        </w:rPr>
        <w:t>20年月日</w:t>
      </w:r>
    </w:p>
    <w:p w14:paraId="2775FC9F">
      <w:pPr>
        <w:spacing w:line="222" w:lineRule="auto"/>
        <w:rPr>
          <w:rFonts w:ascii="仿宋" w:hAnsi="仿宋" w:eastAsia="仿宋" w:cs="仿宋"/>
          <w:sz w:val="24"/>
          <w:szCs w:val="24"/>
        </w:rPr>
        <w:sectPr>
          <w:footerReference r:id="rId8" w:type="default"/>
          <w:pgSz w:w="11910" w:h="16840"/>
          <w:pgMar w:top="1680" w:right="1418" w:bottom="1220" w:left="1412" w:header="1461" w:footer="1006" w:gutter="0"/>
          <w:pgNumType w:fmt="decimal"/>
          <w:cols w:space="720" w:num="1"/>
        </w:sectPr>
      </w:pPr>
    </w:p>
    <w:p w14:paraId="7DA9C53A">
      <w:pPr>
        <w:spacing w:before="87" w:line="222" w:lineRule="auto"/>
        <w:ind w:left="509"/>
        <w:rPr>
          <w:rFonts w:ascii="仿宋" w:hAnsi="仿宋" w:eastAsia="仿宋" w:cs="仿宋"/>
          <w:sz w:val="24"/>
          <w:szCs w:val="24"/>
        </w:rPr>
      </w:pPr>
      <w:r>
        <w:rPr>
          <w:rFonts w:ascii="仿宋" w:hAnsi="仿宋" w:eastAsia="仿宋" w:cs="仿宋"/>
          <w:b/>
          <w:bCs/>
          <w:spacing w:val="-4"/>
          <w:sz w:val="24"/>
          <w:szCs w:val="24"/>
        </w:rPr>
        <w:t>附件二解除劳动合同证明</w:t>
      </w:r>
    </w:p>
    <w:p w14:paraId="05876CAD">
      <w:pPr>
        <w:spacing w:line="142" w:lineRule="exact"/>
      </w:pPr>
    </w:p>
    <w:tbl>
      <w:tblPr>
        <w:tblStyle w:val="7"/>
        <w:tblW w:w="908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8"/>
        <w:gridCol w:w="1630"/>
        <w:gridCol w:w="816"/>
        <w:gridCol w:w="1263"/>
        <w:gridCol w:w="193"/>
        <w:gridCol w:w="942"/>
        <w:gridCol w:w="1327"/>
        <w:gridCol w:w="1577"/>
      </w:tblGrid>
      <w:tr w14:paraId="380A26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338" w:type="dxa"/>
            <w:noWrap w:val="0"/>
            <w:vAlign w:val="top"/>
          </w:tcPr>
          <w:p w14:paraId="3779C67E">
            <w:pPr>
              <w:pStyle w:val="6"/>
              <w:spacing w:before="41" w:line="224" w:lineRule="auto"/>
              <w:ind w:left="19"/>
            </w:pPr>
            <w:r>
              <w:rPr>
                <w:spacing w:val="-8"/>
              </w:rPr>
              <w:t>姓名</w:t>
            </w:r>
          </w:p>
        </w:tc>
        <w:tc>
          <w:tcPr>
            <w:tcW w:w="1630" w:type="dxa"/>
            <w:noWrap w:val="0"/>
            <w:vAlign w:val="top"/>
          </w:tcPr>
          <w:p w14:paraId="17EF78D8">
            <w:pPr>
              <w:rPr>
                <w:rFonts w:ascii="Arial"/>
                <w:sz w:val="21"/>
              </w:rPr>
            </w:pPr>
          </w:p>
        </w:tc>
        <w:tc>
          <w:tcPr>
            <w:tcW w:w="2079" w:type="dxa"/>
            <w:gridSpan w:val="2"/>
            <w:noWrap w:val="0"/>
            <w:vAlign w:val="top"/>
          </w:tcPr>
          <w:p w14:paraId="0002EE00">
            <w:pPr>
              <w:pStyle w:val="6"/>
              <w:spacing w:before="40" w:line="220" w:lineRule="auto"/>
              <w:ind w:left="21"/>
            </w:pPr>
            <w:r>
              <w:rPr>
                <w:spacing w:val="-10"/>
              </w:rPr>
              <w:t>性别</w:t>
            </w:r>
          </w:p>
        </w:tc>
        <w:tc>
          <w:tcPr>
            <w:tcW w:w="1135" w:type="dxa"/>
            <w:gridSpan w:val="2"/>
            <w:noWrap w:val="0"/>
            <w:vAlign w:val="top"/>
          </w:tcPr>
          <w:p w14:paraId="3F54E3F7">
            <w:pPr>
              <w:rPr>
                <w:rFonts w:ascii="Arial"/>
                <w:sz w:val="21"/>
              </w:rPr>
            </w:pPr>
          </w:p>
        </w:tc>
        <w:tc>
          <w:tcPr>
            <w:tcW w:w="1327" w:type="dxa"/>
            <w:noWrap w:val="0"/>
            <w:vAlign w:val="top"/>
          </w:tcPr>
          <w:p w14:paraId="55FCCD29">
            <w:pPr>
              <w:pStyle w:val="6"/>
              <w:spacing w:before="41" w:line="222" w:lineRule="auto"/>
              <w:ind w:left="44"/>
            </w:pPr>
            <w:r>
              <w:rPr>
                <w:spacing w:val="-11"/>
              </w:rPr>
              <w:t>出生年月</w:t>
            </w:r>
          </w:p>
        </w:tc>
        <w:tc>
          <w:tcPr>
            <w:tcW w:w="1577" w:type="dxa"/>
            <w:noWrap w:val="0"/>
            <w:vAlign w:val="top"/>
          </w:tcPr>
          <w:p w14:paraId="70DB46F6">
            <w:pPr>
              <w:rPr>
                <w:rFonts w:ascii="Arial"/>
                <w:sz w:val="21"/>
              </w:rPr>
            </w:pPr>
          </w:p>
        </w:tc>
      </w:tr>
      <w:tr w14:paraId="0589D6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trPr>
        <w:tc>
          <w:tcPr>
            <w:tcW w:w="1338" w:type="dxa"/>
            <w:noWrap w:val="0"/>
            <w:vAlign w:val="top"/>
          </w:tcPr>
          <w:p w14:paraId="461B3D1D">
            <w:pPr>
              <w:pStyle w:val="6"/>
              <w:spacing w:before="36" w:line="222" w:lineRule="auto"/>
              <w:ind w:left="19"/>
            </w:pPr>
            <w:r>
              <w:rPr>
                <w:spacing w:val="-4"/>
              </w:rPr>
              <w:t>文化程度</w:t>
            </w:r>
          </w:p>
        </w:tc>
        <w:tc>
          <w:tcPr>
            <w:tcW w:w="1630" w:type="dxa"/>
            <w:noWrap w:val="0"/>
            <w:vAlign w:val="top"/>
          </w:tcPr>
          <w:p w14:paraId="0AFFBFBF">
            <w:pPr>
              <w:rPr>
                <w:rFonts w:ascii="Arial"/>
                <w:sz w:val="21"/>
              </w:rPr>
            </w:pPr>
          </w:p>
        </w:tc>
        <w:tc>
          <w:tcPr>
            <w:tcW w:w="2079" w:type="dxa"/>
            <w:gridSpan w:val="2"/>
            <w:noWrap w:val="0"/>
            <w:vAlign w:val="top"/>
          </w:tcPr>
          <w:p w14:paraId="05A9CEFD">
            <w:pPr>
              <w:pStyle w:val="6"/>
              <w:spacing w:before="36" w:line="222" w:lineRule="auto"/>
              <w:ind w:left="17"/>
            </w:pPr>
            <w:r>
              <w:rPr>
                <w:spacing w:val="-4"/>
              </w:rPr>
              <w:t>身份证号码</w:t>
            </w:r>
          </w:p>
        </w:tc>
        <w:tc>
          <w:tcPr>
            <w:tcW w:w="4039" w:type="dxa"/>
            <w:gridSpan w:val="4"/>
            <w:noWrap w:val="0"/>
            <w:vAlign w:val="top"/>
          </w:tcPr>
          <w:p w14:paraId="5E4AEDD7">
            <w:pPr>
              <w:rPr>
                <w:rFonts w:ascii="Arial"/>
                <w:sz w:val="21"/>
              </w:rPr>
            </w:pPr>
          </w:p>
        </w:tc>
      </w:tr>
      <w:tr w14:paraId="37120B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338" w:type="dxa"/>
            <w:noWrap w:val="0"/>
            <w:vAlign w:val="top"/>
          </w:tcPr>
          <w:p w14:paraId="7611AF1A">
            <w:pPr>
              <w:pStyle w:val="6"/>
              <w:spacing w:before="35" w:line="221" w:lineRule="auto"/>
              <w:ind w:left="19"/>
            </w:pPr>
            <w:r>
              <w:rPr>
                <w:spacing w:val="-8"/>
              </w:rPr>
              <w:t>户籍</w:t>
            </w:r>
          </w:p>
        </w:tc>
        <w:tc>
          <w:tcPr>
            <w:tcW w:w="1630" w:type="dxa"/>
            <w:noWrap w:val="0"/>
            <w:vAlign w:val="top"/>
          </w:tcPr>
          <w:p w14:paraId="386D6D2D">
            <w:pPr>
              <w:rPr>
                <w:rFonts w:ascii="Arial"/>
                <w:sz w:val="21"/>
              </w:rPr>
            </w:pPr>
          </w:p>
        </w:tc>
        <w:tc>
          <w:tcPr>
            <w:tcW w:w="2079" w:type="dxa"/>
            <w:gridSpan w:val="2"/>
            <w:noWrap w:val="0"/>
            <w:vAlign w:val="top"/>
          </w:tcPr>
          <w:p w14:paraId="712348DC">
            <w:pPr>
              <w:pStyle w:val="6"/>
              <w:spacing w:before="35" w:line="223" w:lineRule="auto"/>
              <w:ind w:left="24"/>
            </w:pPr>
            <w:r>
              <w:rPr>
                <w:spacing w:val="-4"/>
              </w:rPr>
              <w:t>合同起止时间</w:t>
            </w:r>
          </w:p>
        </w:tc>
        <w:tc>
          <w:tcPr>
            <w:tcW w:w="4039" w:type="dxa"/>
            <w:gridSpan w:val="4"/>
            <w:noWrap w:val="0"/>
            <w:vAlign w:val="top"/>
          </w:tcPr>
          <w:p w14:paraId="7D7FECA4">
            <w:pPr>
              <w:rPr>
                <w:rFonts w:ascii="Arial"/>
                <w:sz w:val="21"/>
              </w:rPr>
            </w:pPr>
          </w:p>
        </w:tc>
      </w:tr>
      <w:tr w14:paraId="77DAC7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1338" w:type="dxa"/>
            <w:noWrap w:val="0"/>
            <w:vAlign w:val="top"/>
          </w:tcPr>
          <w:p w14:paraId="6BCD1180">
            <w:pPr>
              <w:pStyle w:val="6"/>
              <w:spacing w:before="35" w:line="220" w:lineRule="auto"/>
              <w:ind w:left="25"/>
            </w:pPr>
            <w:r>
              <w:rPr>
                <w:spacing w:val="-6"/>
              </w:rPr>
              <w:t>工作岗位</w:t>
            </w:r>
          </w:p>
        </w:tc>
        <w:tc>
          <w:tcPr>
            <w:tcW w:w="1630" w:type="dxa"/>
            <w:noWrap w:val="0"/>
            <w:vAlign w:val="top"/>
          </w:tcPr>
          <w:p w14:paraId="45A1FAB0">
            <w:pPr>
              <w:rPr>
                <w:rFonts w:ascii="Arial"/>
                <w:sz w:val="21"/>
              </w:rPr>
            </w:pPr>
          </w:p>
        </w:tc>
        <w:tc>
          <w:tcPr>
            <w:tcW w:w="2079" w:type="dxa"/>
            <w:gridSpan w:val="2"/>
            <w:noWrap w:val="0"/>
            <w:vAlign w:val="top"/>
          </w:tcPr>
          <w:p w14:paraId="0D3B4554">
            <w:pPr>
              <w:pStyle w:val="6"/>
              <w:spacing w:before="35" w:line="220" w:lineRule="auto"/>
              <w:ind w:left="18"/>
            </w:pPr>
            <w:r>
              <w:rPr>
                <w:spacing w:val="-3"/>
              </w:rPr>
              <w:t>本单位工作年限</w:t>
            </w:r>
          </w:p>
        </w:tc>
        <w:tc>
          <w:tcPr>
            <w:tcW w:w="4039" w:type="dxa"/>
            <w:gridSpan w:val="4"/>
            <w:noWrap w:val="0"/>
            <w:vAlign w:val="top"/>
          </w:tcPr>
          <w:p w14:paraId="34DC110E">
            <w:pPr>
              <w:rPr>
                <w:rFonts w:ascii="Arial"/>
                <w:sz w:val="21"/>
              </w:rPr>
            </w:pPr>
          </w:p>
        </w:tc>
      </w:tr>
      <w:tr w14:paraId="405E7A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1" w:hRule="atLeast"/>
        </w:trPr>
        <w:tc>
          <w:tcPr>
            <w:tcW w:w="1338" w:type="dxa"/>
            <w:noWrap w:val="0"/>
            <w:textDirection w:val="tbRlV"/>
            <w:vAlign w:val="top"/>
          </w:tcPr>
          <w:p w14:paraId="11CD9AF0">
            <w:pPr>
              <w:spacing w:line="244" w:lineRule="auto"/>
              <w:rPr>
                <w:rFonts w:ascii="Arial"/>
                <w:sz w:val="21"/>
              </w:rPr>
            </w:pPr>
          </w:p>
          <w:p w14:paraId="6EADD504">
            <w:pPr>
              <w:spacing w:line="244" w:lineRule="auto"/>
              <w:rPr>
                <w:rFonts w:ascii="Arial"/>
                <w:sz w:val="21"/>
              </w:rPr>
            </w:pPr>
          </w:p>
          <w:p w14:paraId="618C73DB">
            <w:pPr>
              <w:spacing w:line="245" w:lineRule="auto"/>
              <w:rPr>
                <w:rFonts w:ascii="Arial"/>
                <w:sz w:val="21"/>
              </w:rPr>
            </w:pPr>
          </w:p>
          <w:p w14:paraId="515E550F">
            <w:pPr>
              <w:spacing w:line="245" w:lineRule="auto"/>
              <w:rPr>
                <w:rFonts w:ascii="Arial"/>
                <w:sz w:val="21"/>
              </w:rPr>
            </w:pPr>
          </w:p>
          <w:p w14:paraId="31947183">
            <w:pPr>
              <w:pStyle w:val="6"/>
              <w:spacing w:before="80" w:line="195" w:lineRule="auto"/>
              <w:ind w:left="346"/>
              <w:rPr>
                <w:rFonts w:hint="eastAsia" w:eastAsia="宋体"/>
                <w:lang w:val="en-US" w:eastAsia="zh-CN"/>
              </w:rPr>
            </w:pPr>
            <w:r>
              <w:rPr>
                <w:spacing w:val="18"/>
                <w:w w:val="118"/>
              </w:rPr>
              <w:t>解除或终止合</w:t>
            </w:r>
            <w:r>
              <w:rPr>
                <w:spacing w:val="18"/>
                <w:w w:val="118"/>
                <w:position w:val="1"/>
              </w:rPr>
              <w:t>同</w:t>
            </w:r>
            <w:r>
              <w:rPr>
                <w:rFonts w:hint="eastAsia"/>
                <w:spacing w:val="18"/>
                <w:w w:val="118"/>
                <w:position w:val="1"/>
                <w:lang w:val="en-US" w:eastAsia="zh-CN"/>
              </w:rPr>
              <w:t>理由</w:t>
            </w:r>
          </w:p>
        </w:tc>
        <w:tc>
          <w:tcPr>
            <w:tcW w:w="7748" w:type="dxa"/>
            <w:gridSpan w:val="7"/>
            <w:noWrap w:val="0"/>
            <w:vAlign w:val="top"/>
          </w:tcPr>
          <w:p w14:paraId="28B765A3">
            <w:pPr>
              <w:spacing w:line="266" w:lineRule="auto"/>
              <w:rPr>
                <w:rFonts w:ascii="Arial"/>
                <w:sz w:val="21"/>
              </w:rPr>
            </w:pPr>
          </w:p>
          <w:p w14:paraId="4CF6037E">
            <w:pPr>
              <w:pStyle w:val="6"/>
              <w:spacing w:before="78" w:line="222" w:lineRule="auto"/>
              <w:ind w:left="33"/>
            </w:pPr>
            <w:r>
              <w:rPr>
                <w:spacing w:val="-3"/>
              </w:rPr>
              <w:t>□合同期满，终止劳动合同；</w:t>
            </w:r>
          </w:p>
          <w:p w14:paraId="5F3110D0">
            <w:pPr>
              <w:pStyle w:val="6"/>
              <w:spacing w:before="22" w:line="221" w:lineRule="auto"/>
              <w:ind w:left="33"/>
            </w:pPr>
            <w:r>
              <w:rPr>
                <w:spacing w:val="-3"/>
              </w:rPr>
              <w:t>□被用人单位解除劳动合同；</w:t>
            </w:r>
          </w:p>
          <w:p w14:paraId="386EE7E9">
            <w:pPr>
              <w:pStyle w:val="6"/>
              <w:spacing w:before="22" w:line="231" w:lineRule="auto"/>
              <w:ind w:left="33" w:right="4383" w:firstLine="25"/>
            </w:pPr>
            <w:r>
              <w:rPr>
                <w:spacing w:val="-5"/>
              </w:rPr>
              <w:t>口被用人单位开除、除名和辞退</w:t>
            </w:r>
            <w:r>
              <w:rPr>
                <w:spacing w:val="-3"/>
              </w:rPr>
              <w:t>□因本人意愿解除劳动合同；</w:t>
            </w:r>
          </w:p>
          <w:p w14:paraId="0853CC03">
            <w:pPr>
              <w:pStyle w:val="6"/>
              <w:spacing w:before="23" w:line="222" w:lineRule="auto"/>
              <w:ind w:left="33"/>
            </w:pPr>
            <w:r>
              <w:rPr>
                <w:spacing w:val="-5"/>
              </w:rPr>
              <w:t>□当事人协商一致</w:t>
            </w:r>
          </w:p>
        </w:tc>
      </w:tr>
      <w:tr w14:paraId="4997C5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2" w:hRule="atLeast"/>
        </w:trPr>
        <w:tc>
          <w:tcPr>
            <w:tcW w:w="1338" w:type="dxa"/>
            <w:noWrap w:val="0"/>
            <w:vAlign w:val="top"/>
          </w:tcPr>
          <w:p w14:paraId="717DF383">
            <w:pPr>
              <w:spacing w:line="264" w:lineRule="auto"/>
              <w:rPr>
                <w:rFonts w:ascii="Arial"/>
                <w:sz w:val="21"/>
              </w:rPr>
            </w:pPr>
          </w:p>
          <w:p w14:paraId="109019EB">
            <w:pPr>
              <w:pStyle w:val="6"/>
              <w:spacing w:before="78" w:line="237" w:lineRule="auto"/>
              <w:ind w:left="18" w:right="849" w:firstLine="2"/>
              <w:jc w:val="both"/>
            </w:pPr>
            <w:r>
              <w:rPr>
                <w:spacing w:val="-9"/>
              </w:rPr>
              <w:t>解同</w:t>
            </w:r>
            <w:r>
              <w:rPr>
                <w:spacing w:val="-8"/>
              </w:rPr>
              <w:t>除依或据终及止时合间</w:t>
            </w:r>
          </w:p>
        </w:tc>
        <w:tc>
          <w:tcPr>
            <w:tcW w:w="7748" w:type="dxa"/>
            <w:gridSpan w:val="7"/>
            <w:noWrap w:val="0"/>
            <w:vAlign w:val="top"/>
          </w:tcPr>
          <w:p w14:paraId="2E9436E8">
            <w:pPr>
              <w:spacing w:line="299" w:lineRule="auto"/>
              <w:rPr>
                <w:rFonts w:ascii="Arial"/>
                <w:sz w:val="21"/>
              </w:rPr>
            </w:pPr>
          </w:p>
          <w:p w14:paraId="5ED65083">
            <w:pPr>
              <w:spacing w:line="299" w:lineRule="auto"/>
              <w:rPr>
                <w:rFonts w:ascii="Arial"/>
                <w:sz w:val="21"/>
              </w:rPr>
            </w:pPr>
          </w:p>
          <w:p w14:paraId="61034EB3">
            <w:pPr>
              <w:spacing w:line="299" w:lineRule="auto"/>
              <w:rPr>
                <w:rFonts w:ascii="Arial"/>
                <w:sz w:val="21"/>
              </w:rPr>
            </w:pPr>
          </w:p>
          <w:p w14:paraId="66F02832">
            <w:pPr>
              <w:spacing w:line="299" w:lineRule="auto"/>
              <w:rPr>
                <w:rFonts w:ascii="Arial"/>
                <w:sz w:val="21"/>
              </w:rPr>
            </w:pPr>
          </w:p>
          <w:p w14:paraId="7F752926">
            <w:pPr>
              <w:pStyle w:val="6"/>
              <w:spacing w:before="78" w:line="221" w:lineRule="auto"/>
              <w:ind w:left="16"/>
            </w:pPr>
            <w:r>
              <w:rPr>
                <w:spacing w:val="-7"/>
              </w:rPr>
              <w:t>根据《劳动合同法》第条规定，自20年月日起解除劳</w:t>
            </w:r>
          </w:p>
          <w:p w14:paraId="57617E79">
            <w:pPr>
              <w:pStyle w:val="6"/>
              <w:spacing w:before="24" w:line="224" w:lineRule="auto"/>
              <w:ind w:left="18"/>
            </w:pPr>
            <w:r>
              <w:rPr>
                <w:spacing w:val="-7"/>
              </w:rPr>
              <w:t>动合同</w:t>
            </w:r>
          </w:p>
        </w:tc>
      </w:tr>
      <w:tr w14:paraId="348E01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2" w:hRule="atLeast"/>
        </w:trPr>
        <w:tc>
          <w:tcPr>
            <w:tcW w:w="1338" w:type="dxa"/>
            <w:noWrap w:val="0"/>
            <w:textDirection w:val="tbRlV"/>
            <w:vAlign w:val="top"/>
          </w:tcPr>
          <w:p w14:paraId="063CAC61">
            <w:pPr>
              <w:spacing w:line="290" w:lineRule="auto"/>
              <w:rPr>
                <w:rFonts w:ascii="Arial"/>
                <w:sz w:val="21"/>
              </w:rPr>
            </w:pPr>
          </w:p>
          <w:p w14:paraId="01DA7907">
            <w:pPr>
              <w:spacing w:line="291" w:lineRule="auto"/>
              <w:rPr>
                <w:rFonts w:ascii="Arial"/>
                <w:sz w:val="21"/>
              </w:rPr>
            </w:pPr>
          </w:p>
          <w:p w14:paraId="3A69B8C4">
            <w:pPr>
              <w:pStyle w:val="6"/>
              <w:spacing w:before="80" w:line="190" w:lineRule="auto"/>
              <w:ind w:left="1"/>
            </w:pPr>
            <w:r>
              <w:rPr>
                <w:spacing w:val="-1"/>
              </w:rPr>
              <w:t>本人意见</w:t>
            </w:r>
          </w:p>
        </w:tc>
        <w:tc>
          <w:tcPr>
            <w:tcW w:w="2446" w:type="dxa"/>
            <w:gridSpan w:val="2"/>
            <w:noWrap w:val="0"/>
            <w:vAlign w:val="top"/>
          </w:tcPr>
          <w:p w14:paraId="7BBCB10E">
            <w:pPr>
              <w:rPr>
                <w:rFonts w:ascii="Arial"/>
                <w:sz w:val="21"/>
              </w:rPr>
            </w:pPr>
          </w:p>
        </w:tc>
        <w:tc>
          <w:tcPr>
            <w:tcW w:w="1456" w:type="dxa"/>
            <w:gridSpan w:val="2"/>
            <w:noWrap w:val="0"/>
            <w:vAlign w:val="top"/>
          </w:tcPr>
          <w:p w14:paraId="008485F3">
            <w:pPr>
              <w:spacing w:line="269" w:lineRule="auto"/>
              <w:rPr>
                <w:rFonts w:ascii="Arial"/>
                <w:sz w:val="21"/>
              </w:rPr>
            </w:pPr>
          </w:p>
          <w:p w14:paraId="0B642EAE">
            <w:pPr>
              <w:pStyle w:val="6"/>
              <w:spacing w:before="78" w:line="230" w:lineRule="auto"/>
              <w:ind w:left="40" w:right="729" w:hanging="17"/>
            </w:pPr>
            <w:r>
              <w:rPr>
                <w:spacing w:val="-8"/>
              </w:rPr>
              <w:t>工作部</w:t>
            </w:r>
            <w:r>
              <w:rPr>
                <w:spacing w:val="-14"/>
              </w:rPr>
              <w:t>门意见</w:t>
            </w:r>
          </w:p>
        </w:tc>
        <w:tc>
          <w:tcPr>
            <w:tcW w:w="3846" w:type="dxa"/>
            <w:gridSpan w:val="3"/>
            <w:noWrap w:val="0"/>
            <w:vAlign w:val="top"/>
          </w:tcPr>
          <w:p w14:paraId="314F451B">
            <w:pPr>
              <w:rPr>
                <w:rFonts w:ascii="Arial"/>
                <w:sz w:val="21"/>
              </w:rPr>
            </w:pPr>
          </w:p>
        </w:tc>
      </w:tr>
      <w:tr w14:paraId="23974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3" w:hRule="atLeast"/>
        </w:trPr>
        <w:tc>
          <w:tcPr>
            <w:tcW w:w="1338" w:type="dxa"/>
            <w:noWrap w:val="0"/>
            <w:textDirection w:val="tbRlV"/>
            <w:vAlign w:val="top"/>
          </w:tcPr>
          <w:p w14:paraId="1BD3EF18">
            <w:pPr>
              <w:spacing w:line="291" w:lineRule="auto"/>
              <w:rPr>
                <w:rFonts w:ascii="Arial"/>
                <w:sz w:val="21"/>
              </w:rPr>
            </w:pPr>
          </w:p>
          <w:p w14:paraId="09A503B1">
            <w:pPr>
              <w:spacing w:line="291" w:lineRule="auto"/>
              <w:rPr>
                <w:rFonts w:ascii="Arial"/>
                <w:sz w:val="21"/>
              </w:rPr>
            </w:pPr>
          </w:p>
          <w:p w14:paraId="521F7283">
            <w:pPr>
              <w:pStyle w:val="6"/>
              <w:spacing w:before="80" w:line="188" w:lineRule="auto"/>
              <w:ind w:left="2"/>
            </w:pPr>
            <w:r>
              <w:t>单位意见</w:t>
            </w:r>
          </w:p>
        </w:tc>
        <w:tc>
          <w:tcPr>
            <w:tcW w:w="7748" w:type="dxa"/>
            <w:gridSpan w:val="7"/>
            <w:noWrap w:val="0"/>
            <w:vAlign w:val="top"/>
          </w:tcPr>
          <w:p w14:paraId="4A531F20">
            <w:pPr>
              <w:spacing w:line="259" w:lineRule="auto"/>
              <w:rPr>
                <w:rFonts w:ascii="Arial"/>
                <w:sz w:val="21"/>
              </w:rPr>
            </w:pPr>
          </w:p>
          <w:p w14:paraId="1F61FFC2">
            <w:pPr>
              <w:spacing w:line="259" w:lineRule="auto"/>
              <w:rPr>
                <w:rFonts w:ascii="Arial"/>
                <w:sz w:val="21"/>
              </w:rPr>
            </w:pPr>
          </w:p>
          <w:p w14:paraId="306F9619">
            <w:pPr>
              <w:spacing w:line="259" w:lineRule="auto"/>
              <w:rPr>
                <w:rFonts w:ascii="Arial"/>
                <w:sz w:val="21"/>
              </w:rPr>
            </w:pPr>
          </w:p>
          <w:p w14:paraId="2CCDCCA9">
            <w:pPr>
              <w:spacing w:line="259" w:lineRule="auto"/>
              <w:rPr>
                <w:rFonts w:ascii="Arial"/>
                <w:sz w:val="21"/>
              </w:rPr>
            </w:pPr>
          </w:p>
          <w:p w14:paraId="29897226">
            <w:pPr>
              <w:spacing w:line="260" w:lineRule="auto"/>
              <w:rPr>
                <w:rFonts w:ascii="Arial"/>
                <w:sz w:val="21"/>
              </w:rPr>
            </w:pPr>
          </w:p>
          <w:p w14:paraId="4D444F83">
            <w:pPr>
              <w:spacing w:line="260" w:lineRule="auto"/>
              <w:rPr>
                <w:rFonts w:ascii="Arial"/>
                <w:sz w:val="21"/>
              </w:rPr>
            </w:pPr>
          </w:p>
          <w:p w14:paraId="6821E0BB">
            <w:pPr>
              <w:spacing w:line="260" w:lineRule="auto"/>
              <w:rPr>
                <w:rFonts w:ascii="Arial"/>
                <w:sz w:val="21"/>
              </w:rPr>
            </w:pPr>
          </w:p>
          <w:p w14:paraId="69889797">
            <w:pPr>
              <w:pStyle w:val="6"/>
              <w:spacing w:before="78" w:line="206" w:lineRule="auto"/>
              <w:ind w:left="50"/>
            </w:pPr>
            <w:r>
              <w:rPr>
                <w:spacing w:val="-15"/>
              </w:rPr>
              <w:t>(盖章)年月日</w:t>
            </w:r>
          </w:p>
        </w:tc>
      </w:tr>
      <w:tr w14:paraId="2A77E9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3" w:hRule="atLeast"/>
        </w:trPr>
        <w:tc>
          <w:tcPr>
            <w:tcW w:w="1338" w:type="dxa"/>
            <w:noWrap w:val="0"/>
            <w:vAlign w:val="top"/>
          </w:tcPr>
          <w:p w14:paraId="79DEC5B3">
            <w:pPr>
              <w:spacing w:line="272" w:lineRule="auto"/>
              <w:rPr>
                <w:rFonts w:ascii="Arial"/>
                <w:sz w:val="21"/>
              </w:rPr>
            </w:pPr>
          </w:p>
          <w:p w14:paraId="31CA5584">
            <w:pPr>
              <w:pStyle w:val="6"/>
              <w:spacing w:before="78" w:line="224" w:lineRule="auto"/>
              <w:ind w:left="21"/>
            </w:pPr>
            <w:r>
              <w:rPr>
                <w:spacing w:val="-9"/>
              </w:rPr>
              <w:t>备注</w:t>
            </w:r>
          </w:p>
        </w:tc>
        <w:tc>
          <w:tcPr>
            <w:tcW w:w="7748" w:type="dxa"/>
            <w:gridSpan w:val="7"/>
            <w:noWrap w:val="0"/>
            <w:vAlign w:val="top"/>
          </w:tcPr>
          <w:p w14:paraId="2DA6F1C6">
            <w:pPr>
              <w:pStyle w:val="6"/>
              <w:spacing w:before="39" w:line="221" w:lineRule="auto"/>
              <w:ind w:left="16"/>
            </w:pPr>
            <w:r>
              <w:rPr>
                <w:spacing w:val="-1"/>
              </w:rPr>
              <w:t>各项社保养老、失业、医疗、生育、工伤缴止年月日。工资结算至年月。</w:t>
            </w:r>
          </w:p>
        </w:tc>
      </w:tr>
    </w:tbl>
    <w:p w14:paraId="6414A0AB">
      <w:pPr>
        <w:spacing w:before="35" w:line="221" w:lineRule="auto"/>
        <w:ind w:left="506"/>
        <w:rPr>
          <w:rFonts w:ascii="仿宋" w:hAnsi="仿宋" w:eastAsia="仿宋" w:cs="仿宋"/>
          <w:sz w:val="24"/>
          <w:szCs w:val="24"/>
        </w:rPr>
      </w:pPr>
      <w:r>
        <w:rPr>
          <w:rFonts w:ascii="仿宋" w:hAnsi="仿宋" w:eastAsia="仿宋" w:cs="仿宋"/>
          <w:spacing w:val="-2"/>
          <w:sz w:val="24"/>
          <w:szCs w:val="24"/>
        </w:rPr>
        <w:t>注：本表一式2份，单位备案1份；本人1份。</w:t>
      </w:r>
    </w:p>
    <w:p w14:paraId="47C3FF30">
      <w:pPr>
        <w:spacing w:line="221" w:lineRule="auto"/>
        <w:rPr>
          <w:rFonts w:ascii="仿宋" w:hAnsi="仿宋" w:eastAsia="仿宋" w:cs="仿宋"/>
          <w:sz w:val="24"/>
          <w:szCs w:val="24"/>
        </w:rPr>
        <w:sectPr>
          <w:footerReference r:id="rId9" w:type="default"/>
          <w:pgSz w:w="11910" w:h="16840"/>
          <w:pgMar w:top="1695" w:right="1406" w:bottom="1220" w:left="1412" w:header="1461" w:footer="1006" w:gutter="0"/>
          <w:pgNumType w:fmt="decimal"/>
          <w:cols w:space="720" w:num="1"/>
        </w:sectPr>
      </w:pPr>
    </w:p>
    <w:p w14:paraId="36601F1E">
      <w:pPr>
        <w:spacing w:before="87" w:line="220" w:lineRule="auto"/>
        <w:ind w:left="509"/>
        <w:rPr>
          <w:rFonts w:ascii="仿宋" w:hAnsi="仿宋" w:eastAsia="仿宋" w:cs="仿宋"/>
          <w:sz w:val="24"/>
          <w:szCs w:val="24"/>
        </w:rPr>
      </w:pPr>
      <w:r>
        <w:rPr>
          <w:rFonts w:ascii="仿宋" w:hAnsi="仿宋" w:eastAsia="仿宋" w:cs="仿宋"/>
          <w:b/>
          <w:bCs/>
          <w:spacing w:val="-6"/>
          <w:sz w:val="24"/>
          <w:szCs w:val="24"/>
        </w:rPr>
        <w:t>附件三</w:t>
      </w:r>
      <w:r>
        <w:rPr>
          <w:rFonts w:hint="eastAsia" w:ascii="仿宋" w:hAnsi="仿宋" w:eastAsia="仿宋" w:cs="仿宋"/>
          <w:b/>
          <w:bCs/>
          <w:spacing w:val="-6"/>
          <w:sz w:val="24"/>
          <w:szCs w:val="24"/>
          <w:lang w:eastAsia="zh-CN"/>
        </w:rPr>
        <w:t>业务</w:t>
      </w:r>
      <w:r>
        <w:rPr>
          <w:rFonts w:ascii="仿宋" w:hAnsi="仿宋" w:eastAsia="仿宋" w:cs="仿宋"/>
          <w:b/>
          <w:bCs/>
          <w:spacing w:val="-6"/>
          <w:sz w:val="24"/>
          <w:szCs w:val="24"/>
        </w:rPr>
        <w:t>服务项目明晰表</w:t>
      </w:r>
    </w:p>
    <w:p w14:paraId="6C99FDA5">
      <w:pPr>
        <w:spacing w:line="145" w:lineRule="exact"/>
      </w:pPr>
    </w:p>
    <w:tbl>
      <w:tblPr>
        <w:tblStyle w:val="7"/>
        <w:tblW w:w="958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5"/>
        <w:gridCol w:w="1115"/>
        <w:gridCol w:w="2068"/>
        <w:gridCol w:w="5412"/>
      </w:tblGrid>
      <w:tr w14:paraId="67C495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2100" w:type="dxa"/>
            <w:gridSpan w:val="2"/>
            <w:noWrap w:val="0"/>
            <w:vAlign w:val="top"/>
          </w:tcPr>
          <w:p w14:paraId="0174BC50">
            <w:pPr>
              <w:pStyle w:val="6"/>
              <w:spacing w:before="41" w:line="222" w:lineRule="auto"/>
              <w:ind w:left="19"/>
            </w:pPr>
            <w:r>
              <w:rPr>
                <w:spacing w:val="-8"/>
              </w:rPr>
              <w:t>序列</w:t>
            </w:r>
          </w:p>
        </w:tc>
        <w:tc>
          <w:tcPr>
            <w:tcW w:w="2068" w:type="dxa"/>
            <w:noWrap w:val="0"/>
            <w:vAlign w:val="top"/>
          </w:tcPr>
          <w:p w14:paraId="01A6F745">
            <w:pPr>
              <w:pStyle w:val="6"/>
              <w:spacing w:before="41" w:line="222" w:lineRule="auto"/>
              <w:ind w:left="16"/>
            </w:pPr>
            <w:r>
              <w:rPr>
                <w:spacing w:val="-4"/>
              </w:rPr>
              <w:t>服务项目</w:t>
            </w:r>
          </w:p>
        </w:tc>
        <w:tc>
          <w:tcPr>
            <w:tcW w:w="5412" w:type="dxa"/>
            <w:noWrap w:val="0"/>
            <w:vAlign w:val="top"/>
          </w:tcPr>
          <w:p w14:paraId="270C097F">
            <w:pPr>
              <w:pStyle w:val="6"/>
              <w:spacing w:before="41" w:line="222" w:lineRule="auto"/>
              <w:ind w:left="17"/>
            </w:pPr>
            <w:r>
              <w:rPr>
                <w:spacing w:val="-4"/>
              </w:rPr>
              <w:t>服务内容</w:t>
            </w:r>
          </w:p>
        </w:tc>
      </w:tr>
      <w:tr w14:paraId="317CF3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restart"/>
            <w:tcBorders>
              <w:bottom w:val="nil"/>
            </w:tcBorders>
            <w:noWrap w:val="0"/>
            <w:vAlign w:val="top"/>
          </w:tcPr>
          <w:p w14:paraId="64FE68BE">
            <w:pPr>
              <w:pStyle w:val="6"/>
              <w:spacing w:before="35" w:line="231" w:lineRule="auto"/>
              <w:ind w:left="18" w:right="496" w:firstLine="1"/>
            </w:pPr>
            <w:r>
              <w:rPr>
                <w:spacing w:val="-9"/>
              </w:rPr>
              <w:t>体检</w:t>
            </w:r>
            <w:r>
              <w:rPr>
                <w:spacing w:val="-8"/>
              </w:rPr>
              <w:t>服务</w:t>
            </w:r>
          </w:p>
        </w:tc>
        <w:tc>
          <w:tcPr>
            <w:tcW w:w="1115" w:type="dxa"/>
            <w:noWrap w:val="0"/>
            <w:vAlign w:val="top"/>
          </w:tcPr>
          <w:p w14:paraId="243BD771">
            <w:pPr>
              <w:pStyle w:val="6"/>
              <w:spacing w:before="35" w:line="208" w:lineRule="auto"/>
              <w:ind w:left="16"/>
            </w:pPr>
            <w:r>
              <w:rPr>
                <w:spacing w:val="-6"/>
              </w:rPr>
              <w:t>项目1</w:t>
            </w:r>
          </w:p>
        </w:tc>
        <w:tc>
          <w:tcPr>
            <w:tcW w:w="2068" w:type="dxa"/>
            <w:noWrap w:val="0"/>
            <w:vAlign w:val="top"/>
          </w:tcPr>
          <w:p w14:paraId="3F4CEAFE">
            <w:pPr>
              <w:pStyle w:val="6"/>
              <w:spacing w:before="35" w:line="208" w:lineRule="auto"/>
              <w:ind w:left="37"/>
            </w:pPr>
            <w:r>
              <w:rPr>
                <w:spacing w:val="-6"/>
              </w:rPr>
              <w:t>医院联系、洽谈</w:t>
            </w:r>
          </w:p>
        </w:tc>
        <w:tc>
          <w:tcPr>
            <w:tcW w:w="5412" w:type="dxa"/>
            <w:noWrap w:val="0"/>
            <w:vAlign w:val="top"/>
          </w:tcPr>
          <w:p w14:paraId="52ED5024">
            <w:pPr>
              <w:pStyle w:val="6"/>
              <w:spacing w:before="35" w:line="208" w:lineRule="auto"/>
              <w:ind w:left="15"/>
            </w:pPr>
            <w:r>
              <w:rPr>
                <w:spacing w:val="-2"/>
              </w:rPr>
              <w:t>联系、洽谈员工体检医院</w:t>
            </w:r>
          </w:p>
        </w:tc>
      </w:tr>
      <w:tr w14:paraId="21B1F9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985" w:type="dxa"/>
            <w:vMerge w:val="continue"/>
            <w:tcBorders>
              <w:top w:val="nil"/>
            </w:tcBorders>
            <w:noWrap w:val="0"/>
            <w:vAlign w:val="top"/>
          </w:tcPr>
          <w:p w14:paraId="6B0C1FB0">
            <w:pPr>
              <w:rPr>
                <w:rFonts w:ascii="Arial"/>
                <w:sz w:val="21"/>
              </w:rPr>
            </w:pPr>
          </w:p>
        </w:tc>
        <w:tc>
          <w:tcPr>
            <w:tcW w:w="1115" w:type="dxa"/>
            <w:noWrap w:val="0"/>
            <w:vAlign w:val="top"/>
          </w:tcPr>
          <w:p w14:paraId="559AE82D">
            <w:pPr>
              <w:pStyle w:val="6"/>
              <w:spacing w:before="35" w:line="224" w:lineRule="auto"/>
              <w:ind w:left="16"/>
            </w:pPr>
            <w:r>
              <w:rPr>
                <w:spacing w:val="-6"/>
              </w:rPr>
              <w:t>项目2</w:t>
            </w:r>
          </w:p>
        </w:tc>
        <w:tc>
          <w:tcPr>
            <w:tcW w:w="2068" w:type="dxa"/>
            <w:noWrap w:val="0"/>
            <w:vAlign w:val="top"/>
          </w:tcPr>
          <w:p w14:paraId="3743BE51">
            <w:pPr>
              <w:pStyle w:val="6"/>
              <w:spacing w:before="36" w:line="220" w:lineRule="auto"/>
              <w:ind w:left="17"/>
            </w:pPr>
            <w:r>
              <w:rPr>
                <w:spacing w:val="-5"/>
              </w:rPr>
              <w:t>组织体检</w:t>
            </w:r>
          </w:p>
        </w:tc>
        <w:tc>
          <w:tcPr>
            <w:tcW w:w="5412" w:type="dxa"/>
            <w:noWrap w:val="0"/>
            <w:vAlign w:val="top"/>
          </w:tcPr>
          <w:p w14:paraId="061805D2">
            <w:pPr>
              <w:pStyle w:val="6"/>
              <w:spacing w:before="37" w:line="223" w:lineRule="auto"/>
              <w:ind w:left="17" w:right="5"/>
            </w:pPr>
            <w:r>
              <w:rPr>
                <w:spacing w:val="4"/>
              </w:rPr>
              <w:t>组织面试合格人员或员工年度体检、保管体验</w:t>
            </w:r>
            <w:r>
              <w:rPr>
                <w:spacing w:val="-8"/>
              </w:rPr>
              <w:t>报告</w:t>
            </w:r>
          </w:p>
        </w:tc>
      </w:tr>
      <w:tr w14:paraId="5FF8C5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restart"/>
            <w:tcBorders>
              <w:bottom w:val="nil"/>
            </w:tcBorders>
            <w:noWrap w:val="0"/>
            <w:vAlign w:val="top"/>
          </w:tcPr>
          <w:p w14:paraId="6B14621C">
            <w:pPr>
              <w:spacing w:line="267" w:lineRule="auto"/>
              <w:rPr>
                <w:rFonts w:ascii="Arial"/>
                <w:sz w:val="21"/>
              </w:rPr>
            </w:pPr>
          </w:p>
          <w:p w14:paraId="6DFA78E3">
            <w:pPr>
              <w:pStyle w:val="6"/>
              <w:spacing w:before="78" w:line="232" w:lineRule="auto"/>
              <w:ind w:left="32" w:right="496" w:hanging="13"/>
            </w:pPr>
            <w:r>
              <w:rPr>
                <w:spacing w:val="-8"/>
              </w:rPr>
              <w:t>入职</w:t>
            </w:r>
            <w:r>
              <w:rPr>
                <w:spacing w:val="-15"/>
              </w:rPr>
              <w:t>管理</w:t>
            </w:r>
          </w:p>
        </w:tc>
        <w:tc>
          <w:tcPr>
            <w:tcW w:w="1115" w:type="dxa"/>
            <w:noWrap w:val="0"/>
            <w:vAlign w:val="top"/>
          </w:tcPr>
          <w:p w14:paraId="35A05484">
            <w:pPr>
              <w:pStyle w:val="6"/>
              <w:spacing w:before="38" w:line="206" w:lineRule="auto"/>
              <w:ind w:left="16"/>
            </w:pPr>
            <w:r>
              <w:rPr>
                <w:spacing w:val="-6"/>
              </w:rPr>
              <w:t>项目3</w:t>
            </w:r>
          </w:p>
        </w:tc>
        <w:tc>
          <w:tcPr>
            <w:tcW w:w="2068" w:type="dxa"/>
            <w:noWrap w:val="0"/>
            <w:vAlign w:val="top"/>
          </w:tcPr>
          <w:p w14:paraId="07CBDA9E">
            <w:pPr>
              <w:pStyle w:val="6"/>
              <w:spacing w:before="38" w:line="206" w:lineRule="auto"/>
              <w:ind w:left="17"/>
            </w:pPr>
            <w:r>
              <w:rPr>
                <w:spacing w:val="-3"/>
              </w:rPr>
              <w:t>接待员工报到</w:t>
            </w:r>
          </w:p>
        </w:tc>
        <w:tc>
          <w:tcPr>
            <w:tcW w:w="5412" w:type="dxa"/>
            <w:noWrap w:val="0"/>
            <w:vAlign w:val="top"/>
          </w:tcPr>
          <w:p w14:paraId="4AC6C907">
            <w:pPr>
              <w:pStyle w:val="6"/>
              <w:spacing w:before="38" w:line="206" w:lineRule="auto"/>
              <w:ind w:left="17"/>
            </w:pPr>
            <w:r>
              <w:rPr>
                <w:spacing w:val="-1"/>
              </w:rPr>
              <w:t>按规定的礼仪和接待标准接待报到员工</w:t>
            </w:r>
          </w:p>
        </w:tc>
      </w:tr>
      <w:tr w14:paraId="1F6E0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985" w:type="dxa"/>
            <w:vMerge w:val="continue"/>
            <w:tcBorders>
              <w:top w:val="nil"/>
              <w:bottom w:val="nil"/>
            </w:tcBorders>
            <w:noWrap w:val="0"/>
            <w:vAlign w:val="top"/>
          </w:tcPr>
          <w:p w14:paraId="4C65A1B1">
            <w:pPr>
              <w:rPr>
                <w:rFonts w:ascii="Arial"/>
                <w:sz w:val="21"/>
              </w:rPr>
            </w:pPr>
          </w:p>
        </w:tc>
        <w:tc>
          <w:tcPr>
            <w:tcW w:w="1115" w:type="dxa"/>
            <w:noWrap w:val="0"/>
            <w:vAlign w:val="top"/>
          </w:tcPr>
          <w:p w14:paraId="6AF4CC76">
            <w:pPr>
              <w:pStyle w:val="6"/>
              <w:spacing w:before="35" w:line="224" w:lineRule="auto"/>
              <w:ind w:left="16"/>
            </w:pPr>
            <w:r>
              <w:rPr>
                <w:spacing w:val="-6"/>
              </w:rPr>
              <w:t>项目4</w:t>
            </w:r>
          </w:p>
        </w:tc>
        <w:tc>
          <w:tcPr>
            <w:tcW w:w="2068" w:type="dxa"/>
            <w:noWrap w:val="0"/>
            <w:vAlign w:val="top"/>
          </w:tcPr>
          <w:p w14:paraId="223523EF">
            <w:pPr>
              <w:pStyle w:val="6"/>
              <w:spacing w:before="36" w:line="224" w:lineRule="auto"/>
              <w:ind w:left="24"/>
            </w:pPr>
            <w:r>
              <w:rPr>
                <w:spacing w:val="-6"/>
              </w:rPr>
              <w:t>办理入职</w:t>
            </w:r>
          </w:p>
        </w:tc>
        <w:tc>
          <w:tcPr>
            <w:tcW w:w="5412" w:type="dxa"/>
            <w:noWrap w:val="0"/>
            <w:vAlign w:val="top"/>
          </w:tcPr>
          <w:p w14:paraId="07FFBBCF">
            <w:pPr>
              <w:pStyle w:val="6"/>
              <w:spacing w:before="36" w:line="223" w:lineRule="auto"/>
              <w:ind w:left="19" w:right="5" w:firstLine="11"/>
            </w:pPr>
            <w:r>
              <w:rPr>
                <w:spacing w:val="3"/>
              </w:rPr>
              <w:t>收集员工入职必须的资料，填写员工入职资料</w:t>
            </w:r>
            <w:r>
              <w:rPr>
                <w:spacing w:val="-9"/>
              </w:rPr>
              <w:t>表等</w:t>
            </w:r>
          </w:p>
        </w:tc>
      </w:tr>
      <w:tr w14:paraId="3195F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85" w:type="dxa"/>
            <w:vMerge w:val="continue"/>
            <w:tcBorders>
              <w:top w:val="nil"/>
              <w:bottom w:val="nil"/>
            </w:tcBorders>
            <w:noWrap w:val="0"/>
            <w:vAlign w:val="top"/>
          </w:tcPr>
          <w:p w14:paraId="5C10C703">
            <w:pPr>
              <w:rPr>
                <w:rFonts w:ascii="Arial"/>
                <w:sz w:val="21"/>
              </w:rPr>
            </w:pPr>
          </w:p>
        </w:tc>
        <w:tc>
          <w:tcPr>
            <w:tcW w:w="1115" w:type="dxa"/>
            <w:noWrap w:val="0"/>
            <w:vAlign w:val="top"/>
          </w:tcPr>
          <w:p w14:paraId="3AB346BF">
            <w:pPr>
              <w:pStyle w:val="6"/>
              <w:spacing w:before="37" w:line="207" w:lineRule="auto"/>
              <w:ind w:left="16"/>
            </w:pPr>
            <w:r>
              <w:rPr>
                <w:spacing w:val="-6"/>
              </w:rPr>
              <w:t>项目5</w:t>
            </w:r>
          </w:p>
        </w:tc>
        <w:tc>
          <w:tcPr>
            <w:tcW w:w="2068" w:type="dxa"/>
            <w:noWrap w:val="0"/>
            <w:vAlign w:val="top"/>
          </w:tcPr>
          <w:p w14:paraId="3CF4BEF9">
            <w:pPr>
              <w:pStyle w:val="6"/>
              <w:spacing w:before="37" w:line="207" w:lineRule="auto"/>
              <w:ind w:right="2"/>
              <w:jc w:val="right"/>
            </w:pPr>
            <w:r>
              <w:rPr>
                <w:spacing w:val="-13"/>
              </w:rPr>
              <w:t>入职资料汇总、审核</w:t>
            </w:r>
          </w:p>
        </w:tc>
        <w:tc>
          <w:tcPr>
            <w:tcW w:w="5412" w:type="dxa"/>
            <w:noWrap w:val="0"/>
            <w:vAlign w:val="top"/>
          </w:tcPr>
          <w:p w14:paraId="5854CC64">
            <w:pPr>
              <w:pStyle w:val="6"/>
              <w:spacing w:before="37" w:line="207" w:lineRule="auto"/>
              <w:ind w:left="17"/>
            </w:pPr>
            <w:r>
              <w:rPr>
                <w:spacing w:val="-1"/>
              </w:rPr>
              <w:t>建立</w:t>
            </w:r>
            <w:r>
              <w:rPr>
                <w:rFonts w:hint="eastAsia"/>
                <w:spacing w:val="-1"/>
                <w:lang w:eastAsia="zh-CN"/>
              </w:rPr>
              <w:t>业务服务人员</w:t>
            </w:r>
            <w:r>
              <w:rPr>
                <w:spacing w:val="-1"/>
              </w:rPr>
              <w:t>个人档案，资料归档管理</w:t>
            </w:r>
          </w:p>
        </w:tc>
      </w:tr>
      <w:tr w14:paraId="397A32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bottom w:val="nil"/>
            </w:tcBorders>
            <w:noWrap w:val="0"/>
            <w:vAlign w:val="top"/>
          </w:tcPr>
          <w:p w14:paraId="71ED6FE1">
            <w:pPr>
              <w:rPr>
                <w:rFonts w:ascii="Arial"/>
                <w:sz w:val="21"/>
              </w:rPr>
            </w:pPr>
          </w:p>
        </w:tc>
        <w:tc>
          <w:tcPr>
            <w:tcW w:w="1115" w:type="dxa"/>
            <w:noWrap w:val="0"/>
            <w:vAlign w:val="top"/>
          </w:tcPr>
          <w:p w14:paraId="461B079D">
            <w:pPr>
              <w:pStyle w:val="6"/>
              <w:spacing w:before="38" w:line="206" w:lineRule="auto"/>
              <w:ind w:left="16"/>
            </w:pPr>
            <w:r>
              <w:rPr>
                <w:spacing w:val="-6"/>
              </w:rPr>
              <w:t>项目6</w:t>
            </w:r>
          </w:p>
        </w:tc>
        <w:tc>
          <w:tcPr>
            <w:tcW w:w="2068" w:type="dxa"/>
            <w:noWrap w:val="0"/>
            <w:vAlign w:val="top"/>
          </w:tcPr>
          <w:p w14:paraId="5AD1FE90">
            <w:pPr>
              <w:pStyle w:val="6"/>
              <w:spacing w:before="38" w:line="206" w:lineRule="auto"/>
              <w:ind w:left="22"/>
            </w:pPr>
            <w:r>
              <w:rPr>
                <w:spacing w:val="-4"/>
              </w:rPr>
              <w:t>签订劳动合同</w:t>
            </w:r>
          </w:p>
        </w:tc>
        <w:tc>
          <w:tcPr>
            <w:tcW w:w="5412" w:type="dxa"/>
            <w:noWrap w:val="0"/>
            <w:vAlign w:val="top"/>
          </w:tcPr>
          <w:p w14:paraId="2F12200A">
            <w:pPr>
              <w:pStyle w:val="6"/>
              <w:spacing w:before="38" w:line="206" w:lineRule="auto"/>
              <w:ind w:left="23"/>
            </w:pPr>
            <w:r>
              <w:rPr>
                <w:spacing w:val="-2"/>
              </w:rPr>
              <w:t>签订规范化、标准化的劳动合同</w:t>
            </w:r>
          </w:p>
        </w:tc>
      </w:tr>
      <w:tr w14:paraId="7357DD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tcBorders>
            <w:noWrap w:val="0"/>
            <w:vAlign w:val="top"/>
          </w:tcPr>
          <w:p w14:paraId="0A4C87C9">
            <w:pPr>
              <w:rPr>
                <w:rFonts w:ascii="Arial"/>
                <w:sz w:val="21"/>
              </w:rPr>
            </w:pPr>
          </w:p>
        </w:tc>
        <w:tc>
          <w:tcPr>
            <w:tcW w:w="1115" w:type="dxa"/>
            <w:noWrap w:val="0"/>
            <w:vAlign w:val="top"/>
          </w:tcPr>
          <w:p w14:paraId="399BE1C6">
            <w:pPr>
              <w:pStyle w:val="6"/>
              <w:spacing w:before="38" w:line="206" w:lineRule="auto"/>
              <w:ind w:left="16"/>
            </w:pPr>
            <w:r>
              <w:rPr>
                <w:spacing w:val="-6"/>
              </w:rPr>
              <w:t>项目7</w:t>
            </w:r>
          </w:p>
        </w:tc>
        <w:tc>
          <w:tcPr>
            <w:tcW w:w="2068" w:type="dxa"/>
            <w:noWrap w:val="0"/>
            <w:vAlign w:val="top"/>
          </w:tcPr>
          <w:p w14:paraId="0615E8A8">
            <w:pPr>
              <w:pStyle w:val="6"/>
              <w:spacing w:before="38" w:line="206" w:lineRule="auto"/>
              <w:ind w:left="36"/>
            </w:pPr>
            <w:r>
              <w:rPr>
                <w:spacing w:val="-6"/>
              </w:rPr>
              <w:t>员工信息录入</w:t>
            </w:r>
          </w:p>
        </w:tc>
        <w:tc>
          <w:tcPr>
            <w:tcW w:w="5412" w:type="dxa"/>
            <w:noWrap w:val="0"/>
            <w:vAlign w:val="top"/>
          </w:tcPr>
          <w:p w14:paraId="404F71F7">
            <w:pPr>
              <w:pStyle w:val="6"/>
              <w:spacing w:before="38" w:line="206" w:lineRule="auto"/>
              <w:ind w:left="18"/>
            </w:pPr>
            <w:r>
              <w:rPr>
                <w:spacing w:val="-2"/>
              </w:rPr>
              <w:t>将入职员工信息录入信息管理系统</w:t>
            </w:r>
          </w:p>
        </w:tc>
      </w:tr>
      <w:tr w14:paraId="6FC471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restart"/>
            <w:tcBorders>
              <w:bottom w:val="nil"/>
            </w:tcBorders>
            <w:noWrap w:val="0"/>
            <w:vAlign w:val="top"/>
          </w:tcPr>
          <w:p w14:paraId="14B8AF3B">
            <w:pPr>
              <w:spacing w:line="268" w:lineRule="auto"/>
              <w:rPr>
                <w:rFonts w:ascii="Arial"/>
                <w:sz w:val="21"/>
              </w:rPr>
            </w:pPr>
          </w:p>
          <w:p w14:paraId="5873D1A4">
            <w:pPr>
              <w:pStyle w:val="6"/>
              <w:spacing w:before="78" w:line="232" w:lineRule="auto"/>
              <w:ind w:left="32" w:right="496" w:hanging="7"/>
            </w:pPr>
            <w:r>
              <w:rPr>
                <w:spacing w:val="-11"/>
              </w:rPr>
              <w:t>离职</w:t>
            </w:r>
            <w:r>
              <w:rPr>
                <w:spacing w:val="-15"/>
              </w:rPr>
              <w:t>管理</w:t>
            </w:r>
          </w:p>
        </w:tc>
        <w:tc>
          <w:tcPr>
            <w:tcW w:w="1115" w:type="dxa"/>
            <w:noWrap w:val="0"/>
            <w:vAlign w:val="top"/>
          </w:tcPr>
          <w:p w14:paraId="737624AC">
            <w:pPr>
              <w:pStyle w:val="6"/>
              <w:spacing w:before="39" w:line="205" w:lineRule="auto"/>
              <w:ind w:left="16"/>
            </w:pPr>
            <w:r>
              <w:rPr>
                <w:spacing w:val="-6"/>
              </w:rPr>
              <w:t>项目8</w:t>
            </w:r>
          </w:p>
        </w:tc>
        <w:tc>
          <w:tcPr>
            <w:tcW w:w="2068" w:type="dxa"/>
            <w:noWrap w:val="0"/>
            <w:vAlign w:val="top"/>
          </w:tcPr>
          <w:p w14:paraId="496B229E">
            <w:pPr>
              <w:pStyle w:val="6"/>
              <w:spacing w:before="39" w:line="205" w:lineRule="auto"/>
              <w:ind w:left="36"/>
            </w:pPr>
            <w:r>
              <w:rPr>
                <w:spacing w:val="-9"/>
              </w:rPr>
              <w:t>员工离职</w:t>
            </w:r>
          </w:p>
        </w:tc>
        <w:tc>
          <w:tcPr>
            <w:tcW w:w="5412" w:type="dxa"/>
            <w:noWrap w:val="0"/>
            <w:vAlign w:val="top"/>
          </w:tcPr>
          <w:p w14:paraId="30C85FBC">
            <w:pPr>
              <w:pStyle w:val="6"/>
              <w:spacing w:before="39" w:line="205" w:lineRule="auto"/>
              <w:ind w:left="17"/>
            </w:pPr>
            <w:r>
              <w:rPr>
                <w:spacing w:val="-1"/>
              </w:rPr>
              <w:t>按劳动合同法规定接受和审核员工离职申请</w:t>
            </w:r>
          </w:p>
        </w:tc>
      </w:tr>
      <w:tr w14:paraId="18C199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985" w:type="dxa"/>
            <w:vMerge w:val="continue"/>
            <w:tcBorders>
              <w:top w:val="nil"/>
              <w:bottom w:val="nil"/>
            </w:tcBorders>
            <w:noWrap w:val="0"/>
            <w:vAlign w:val="top"/>
          </w:tcPr>
          <w:p w14:paraId="6936F10D">
            <w:pPr>
              <w:rPr>
                <w:rFonts w:ascii="Arial"/>
                <w:sz w:val="21"/>
              </w:rPr>
            </w:pPr>
          </w:p>
        </w:tc>
        <w:tc>
          <w:tcPr>
            <w:tcW w:w="1115" w:type="dxa"/>
            <w:noWrap w:val="0"/>
            <w:vAlign w:val="top"/>
          </w:tcPr>
          <w:p w14:paraId="10626880">
            <w:pPr>
              <w:pStyle w:val="6"/>
              <w:spacing w:before="39" w:line="224" w:lineRule="auto"/>
              <w:ind w:left="16"/>
            </w:pPr>
            <w:r>
              <w:rPr>
                <w:spacing w:val="-6"/>
              </w:rPr>
              <w:t>项目9</w:t>
            </w:r>
          </w:p>
        </w:tc>
        <w:tc>
          <w:tcPr>
            <w:tcW w:w="2068" w:type="dxa"/>
            <w:noWrap w:val="0"/>
            <w:vAlign w:val="top"/>
          </w:tcPr>
          <w:p w14:paraId="035A6313">
            <w:pPr>
              <w:pStyle w:val="6"/>
              <w:spacing w:before="40" w:line="222" w:lineRule="auto"/>
              <w:ind w:left="24"/>
            </w:pPr>
            <w:r>
              <w:rPr>
                <w:spacing w:val="-6"/>
              </w:rPr>
              <w:t>办理离职</w:t>
            </w:r>
          </w:p>
        </w:tc>
        <w:tc>
          <w:tcPr>
            <w:tcW w:w="5412" w:type="dxa"/>
            <w:noWrap w:val="0"/>
            <w:vAlign w:val="top"/>
          </w:tcPr>
          <w:p w14:paraId="21372075">
            <w:pPr>
              <w:pStyle w:val="6"/>
              <w:spacing w:before="40" w:line="222" w:lineRule="auto"/>
              <w:ind w:left="19" w:right="5" w:hanging="2"/>
            </w:pPr>
            <w:r>
              <w:rPr>
                <w:spacing w:val="4"/>
              </w:rPr>
              <w:t>指导员工填写有关离职表，督办交接、员工访</w:t>
            </w:r>
            <w:r>
              <w:rPr>
                <w:spacing w:val="-10"/>
              </w:rPr>
              <w:t>谈等</w:t>
            </w:r>
          </w:p>
        </w:tc>
      </w:tr>
      <w:tr w14:paraId="560F8D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bottom w:val="nil"/>
            </w:tcBorders>
            <w:noWrap w:val="0"/>
            <w:vAlign w:val="top"/>
          </w:tcPr>
          <w:p w14:paraId="2A4A3AC9">
            <w:pPr>
              <w:rPr>
                <w:rFonts w:ascii="Arial"/>
                <w:sz w:val="21"/>
              </w:rPr>
            </w:pPr>
          </w:p>
        </w:tc>
        <w:tc>
          <w:tcPr>
            <w:tcW w:w="1115" w:type="dxa"/>
            <w:noWrap w:val="0"/>
            <w:vAlign w:val="top"/>
          </w:tcPr>
          <w:p w14:paraId="0EAA65D1">
            <w:pPr>
              <w:pStyle w:val="6"/>
              <w:spacing w:before="38" w:line="206" w:lineRule="auto"/>
              <w:ind w:left="16"/>
            </w:pPr>
            <w:r>
              <w:rPr>
                <w:spacing w:val="-5"/>
              </w:rPr>
              <w:t>项目10</w:t>
            </w:r>
          </w:p>
        </w:tc>
        <w:tc>
          <w:tcPr>
            <w:tcW w:w="2068" w:type="dxa"/>
            <w:noWrap w:val="0"/>
            <w:vAlign w:val="top"/>
          </w:tcPr>
          <w:p w14:paraId="48B37DB2">
            <w:pPr>
              <w:pStyle w:val="6"/>
              <w:spacing w:before="38" w:line="206" w:lineRule="auto"/>
              <w:ind w:left="41"/>
            </w:pPr>
            <w:r>
              <w:rPr>
                <w:spacing w:val="-7"/>
              </w:rPr>
              <w:t>出具离职证明</w:t>
            </w:r>
          </w:p>
        </w:tc>
        <w:tc>
          <w:tcPr>
            <w:tcW w:w="5412" w:type="dxa"/>
            <w:noWrap w:val="0"/>
            <w:vAlign w:val="top"/>
          </w:tcPr>
          <w:p w14:paraId="4C6BC047">
            <w:pPr>
              <w:pStyle w:val="6"/>
              <w:spacing w:before="38" w:line="206" w:lineRule="auto"/>
              <w:ind w:left="23"/>
              <w:rPr>
                <w:rFonts w:hint="eastAsia" w:eastAsia="宋体"/>
                <w:lang w:eastAsia="zh-CN"/>
              </w:rPr>
            </w:pPr>
            <w:r>
              <w:rPr>
                <w:spacing w:val="-2"/>
              </w:rPr>
              <w:t>离职手续办妥后，填写离职证明给回</w:t>
            </w:r>
            <w:r>
              <w:rPr>
                <w:rFonts w:hint="eastAsia"/>
                <w:spacing w:val="-2"/>
                <w:lang w:eastAsia="zh-CN"/>
              </w:rPr>
              <w:t>业务服务人员</w:t>
            </w:r>
          </w:p>
        </w:tc>
      </w:tr>
      <w:tr w14:paraId="66F32B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2" w:hRule="atLeast"/>
        </w:trPr>
        <w:tc>
          <w:tcPr>
            <w:tcW w:w="985" w:type="dxa"/>
            <w:vMerge w:val="continue"/>
            <w:tcBorders>
              <w:top w:val="nil"/>
              <w:bottom w:val="nil"/>
            </w:tcBorders>
            <w:noWrap w:val="0"/>
            <w:vAlign w:val="top"/>
          </w:tcPr>
          <w:p w14:paraId="4FEE937D">
            <w:pPr>
              <w:rPr>
                <w:rFonts w:ascii="Arial"/>
                <w:sz w:val="21"/>
              </w:rPr>
            </w:pPr>
          </w:p>
        </w:tc>
        <w:tc>
          <w:tcPr>
            <w:tcW w:w="1115" w:type="dxa"/>
            <w:noWrap w:val="0"/>
            <w:vAlign w:val="top"/>
          </w:tcPr>
          <w:p w14:paraId="2FD0D945">
            <w:pPr>
              <w:pStyle w:val="6"/>
              <w:spacing w:before="38" w:line="224" w:lineRule="auto"/>
              <w:ind w:left="16"/>
            </w:pPr>
            <w:r>
              <w:rPr>
                <w:spacing w:val="-5"/>
              </w:rPr>
              <w:t>项目11</w:t>
            </w:r>
          </w:p>
        </w:tc>
        <w:tc>
          <w:tcPr>
            <w:tcW w:w="2068" w:type="dxa"/>
            <w:noWrap w:val="0"/>
            <w:vAlign w:val="top"/>
          </w:tcPr>
          <w:p w14:paraId="15A29E91">
            <w:pPr>
              <w:pStyle w:val="6"/>
              <w:spacing w:before="38" w:line="221" w:lineRule="auto"/>
              <w:ind w:left="21"/>
            </w:pPr>
            <w:r>
              <w:rPr>
                <w:spacing w:val="-3"/>
              </w:rPr>
              <w:t>结算工资及停保</w:t>
            </w:r>
          </w:p>
        </w:tc>
        <w:tc>
          <w:tcPr>
            <w:tcW w:w="5412" w:type="dxa"/>
            <w:noWrap w:val="0"/>
            <w:vAlign w:val="top"/>
          </w:tcPr>
          <w:p w14:paraId="1B4E7B29">
            <w:pPr>
              <w:pStyle w:val="6"/>
              <w:spacing w:before="39" w:line="222" w:lineRule="auto"/>
              <w:ind w:left="20" w:right="5" w:firstLine="1"/>
            </w:pPr>
            <w:r>
              <w:rPr>
                <w:spacing w:val="4"/>
              </w:rPr>
              <w:t>结算工资及办理社保公积金及商保停保和转移</w:t>
            </w:r>
            <w:r>
              <w:rPr>
                <w:spacing w:val="-10"/>
              </w:rPr>
              <w:t>手续</w:t>
            </w:r>
          </w:p>
        </w:tc>
      </w:tr>
      <w:tr w14:paraId="0BB100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tcBorders>
            <w:noWrap w:val="0"/>
            <w:vAlign w:val="top"/>
          </w:tcPr>
          <w:p w14:paraId="62DA851B">
            <w:pPr>
              <w:rPr>
                <w:rFonts w:ascii="Arial"/>
                <w:sz w:val="21"/>
              </w:rPr>
            </w:pPr>
          </w:p>
        </w:tc>
        <w:tc>
          <w:tcPr>
            <w:tcW w:w="1115" w:type="dxa"/>
            <w:noWrap w:val="0"/>
            <w:vAlign w:val="top"/>
          </w:tcPr>
          <w:p w14:paraId="5D0BD342">
            <w:pPr>
              <w:pStyle w:val="6"/>
              <w:spacing w:before="38" w:line="206" w:lineRule="auto"/>
              <w:ind w:left="16"/>
            </w:pPr>
            <w:r>
              <w:rPr>
                <w:spacing w:val="-5"/>
              </w:rPr>
              <w:t>项目12</w:t>
            </w:r>
          </w:p>
        </w:tc>
        <w:tc>
          <w:tcPr>
            <w:tcW w:w="2068" w:type="dxa"/>
            <w:noWrap w:val="0"/>
            <w:vAlign w:val="top"/>
          </w:tcPr>
          <w:p w14:paraId="2FB32405">
            <w:pPr>
              <w:pStyle w:val="6"/>
              <w:spacing w:before="38" w:line="206" w:lineRule="auto"/>
              <w:ind w:left="22"/>
            </w:pPr>
            <w:r>
              <w:rPr>
                <w:spacing w:val="-3"/>
              </w:rPr>
              <w:t>离职率统计、分析</w:t>
            </w:r>
          </w:p>
        </w:tc>
        <w:tc>
          <w:tcPr>
            <w:tcW w:w="5412" w:type="dxa"/>
            <w:noWrap w:val="0"/>
            <w:vAlign w:val="top"/>
          </w:tcPr>
          <w:p w14:paraId="7AE15A29">
            <w:pPr>
              <w:pStyle w:val="6"/>
              <w:spacing w:before="38" w:line="206" w:lineRule="auto"/>
              <w:ind w:left="26"/>
            </w:pPr>
            <w:r>
              <w:rPr>
                <w:spacing w:val="-2"/>
              </w:rPr>
              <w:t>每月给甲方提供离职率统计、分析报告</w:t>
            </w:r>
          </w:p>
        </w:tc>
      </w:tr>
      <w:tr w14:paraId="46965C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restart"/>
            <w:tcBorders>
              <w:bottom w:val="nil"/>
            </w:tcBorders>
            <w:noWrap w:val="0"/>
            <w:vAlign w:val="top"/>
          </w:tcPr>
          <w:p w14:paraId="49E543C2">
            <w:pPr>
              <w:spacing w:line="289" w:lineRule="auto"/>
              <w:rPr>
                <w:rFonts w:ascii="Arial"/>
                <w:sz w:val="21"/>
              </w:rPr>
            </w:pPr>
          </w:p>
          <w:p w14:paraId="7DBC74C9">
            <w:pPr>
              <w:spacing w:line="289" w:lineRule="auto"/>
              <w:rPr>
                <w:rFonts w:ascii="Arial"/>
                <w:sz w:val="21"/>
              </w:rPr>
            </w:pPr>
          </w:p>
          <w:p w14:paraId="7CDA67E7">
            <w:pPr>
              <w:pStyle w:val="6"/>
              <w:spacing w:before="78" w:line="232" w:lineRule="auto"/>
              <w:ind w:left="31" w:right="4"/>
            </w:pPr>
            <w:r>
              <w:rPr>
                <w:spacing w:val="-5"/>
              </w:rPr>
              <w:t>劳动关系</w:t>
            </w:r>
            <w:r>
              <w:rPr>
                <w:spacing w:val="-15"/>
              </w:rPr>
              <w:t>管理</w:t>
            </w:r>
          </w:p>
        </w:tc>
        <w:tc>
          <w:tcPr>
            <w:tcW w:w="1115" w:type="dxa"/>
            <w:noWrap w:val="0"/>
            <w:vAlign w:val="top"/>
          </w:tcPr>
          <w:p w14:paraId="3D141507">
            <w:pPr>
              <w:pStyle w:val="6"/>
              <w:spacing w:before="38" w:line="206" w:lineRule="auto"/>
              <w:ind w:left="16"/>
            </w:pPr>
            <w:r>
              <w:rPr>
                <w:spacing w:val="-5"/>
              </w:rPr>
              <w:t>项目13</w:t>
            </w:r>
          </w:p>
        </w:tc>
        <w:tc>
          <w:tcPr>
            <w:tcW w:w="2068" w:type="dxa"/>
            <w:noWrap w:val="0"/>
            <w:vAlign w:val="top"/>
          </w:tcPr>
          <w:p w14:paraId="097BF184">
            <w:pPr>
              <w:pStyle w:val="6"/>
              <w:spacing w:before="38" w:line="206" w:lineRule="auto"/>
              <w:ind w:left="29"/>
            </w:pPr>
            <w:r>
              <w:rPr>
                <w:spacing w:val="-5"/>
              </w:rPr>
              <w:t>劳动合同制订</w:t>
            </w:r>
          </w:p>
        </w:tc>
        <w:tc>
          <w:tcPr>
            <w:tcW w:w="5412" w:type="dxa"/>
            <w:noWrap w:val="0"/>
            <w:vAlign w:val="top"/>
          </w:tcPr>
          <w:p w14:paraId="0CB8010A">
            <w:pPr>
              <w:pStyle w:val="6"/>
              <w:spacing w:before="38" w:line="206" w:lineRule="auto"/>
              <w:ind w:left="18"/>
            </w:pPr>
            <w:r>
              <w:rPr>
                <w:spacing w:val="-2"/>
              </w:rPr>
              <w:t>制订严密的、合法性的《劳动合同》</w:t>
            </w:r>
          </w:p>
        </w:tc>
      </w:tr>
      <w:tr w14:paraId="7625A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bottom w:val="nil"/>
            </w:tcBorders>
            <w:noWrap w:val="0"/>
            <w:vAlign w:val="top"/>
          </w:tcPr>
          <w:p w14:paraId="3355C7A9">
            <w:pPr>
              <w:rPr>
                <w:rFonts w:ascii="Arial"/>
                <w:sz w:val="21"/>
              </w:rPr>
            </w:pPr>
          </w:p>
        </w:tc>
        <w:tc>
          <w:tcPr>
            <w:tcW w:w="1115" w:type="dxa"/>
            <w:noWrap w:val="0"/>
            <w:vAlign w:val="top"/>
          </w:tcPr>
          <w:p w14:paraId="255D4BCE">
            <w:pPr>
              <w:pStyle w:val="6"/>
              <w:spacing w:before="39" w:line="205" w:lineRule="auto"/>
              <w:ind w:left="16"/>
            </w:pPr>
            <w:r>
              <w:rPr>
                <w:spacing w:val="-5"/>
              </w:rPr>
              <w:t>项目14</w:t>
            </w:r>
          </w:p>
        </w:tc>
        <w:tc>
          <w:tcPr>
            <w:tcW w:w="2068" w:type="dxa"/>
            <w:noWrap w:val="0"/>
            <w:vAlign w:val="top"/>
          </w:tcPr>
          <w:p w14:paraId="76D85A5F">
            <w:pPr>
              <w:pStyle w:val="6"/>
              <w:spacing w:before="39" w:line="205" w:lineRule="auto"/>
              <w:ind w:left="29"/>
            </w:pPr>
            <w:r>
              <w:rPr>
                <w:spacing w:val="-5"/>
              </w:rPr>
              <w:t>劳动合同签订</w:t>
            </w:r>
          </w:p>
        </w:tc>
        <w:tc>
          <w:tcPr>
            <w:tcW w:w="5412" w:type="dxa"/>
            <w:noWrap w:val="0"/>
            <w:vAlign w:val="top"/>
          </w:tcPr>
          <w:p w14:paraId="062E8890">
            <w:pPr>
              <w:pStyle w:val="6"/>
              <w:spacing w:before="39" w:line="205" w:lineRule="auto"/>
              <w:ind w:left="27"/>
            </w:pPr>
            <w:r>
              <w:rPr>
                <w:spacing w:val="-2"/>
              </w:rPr>
              <w:t>与</w:t>
            </w:r>
            <w:r>
              <w:rPr>
                <w:rFonts w:hint="eastAsia"/>
                <w:spacing w:val="-2"/>
                <w:lang w:eastAsia="zh-CN"/>
              </w:rPr>
              <w:t>业务服务人员</w:t>
            </w:r>
            <w:r>
              <w:rPr>
                <w:spacing w:val="-2"/>
              </w:rPr>
              <w:t>签订劳动合同，建立劳动关系</w:t>
            </w:r>
          </w:p>
        </w:tc>
      </w:tr>
      <w:tr w14:paraId="21C4C2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85" w:type="dxa"/>
            <w:vMerge w:val="continue"/>
            <w:tcBorders>
              <w:top w:val="nil"/>
              <w:bottom w:val="nil"/>
            </w:tcBorders>
            <w:noWrap w:val="0"/>
            <w:vAlign w:val="top"/>
          </w:tcPr>
          <w:p w14:paraId="38785B0C">
            <w:pPr>
              <w:rPr>
                <w:rFonts w:ascii="Arial"/>
                <w:sz w:val="21"/>
              </w:rPr>
            </w:pPr>
          </w:p>
        </w:tc>
        <w:tc>
          <w:tcPr>
            <w:tcW w:w="1115" w:type="dxa"/>
            <w:noWrap w:val="0"/>
            <w:vAlign w:val="top"/>
          </w:tcPr>
          <w:p w14:paraId="5929FBA0">
            <w:pPr>
              <w:pStyle w:val="6"/>
              <w:spacing w:before="39" w:line="206" w:lineRule="auto"/>
              <w:ind w:left="16"/>
            </w:pPr>
            <w:r>
              <w:rPr>
                <w:spacing w:val="-5"/>
              </w:rPr>
              <w:t>项目15</w:t>
            </w:r>
          </w:p>
        </w:tc>
        <w:tc>
          <w:tcPr>
            <w:tcW w:w="2068" w:type="dxa"/>
            <w:noWrap w:val="0"/>
            <w:vAlign w:val="top"/>
          </w:tcPr>
          <w:p w14:paraId="13D00019">
            <w:pPr>
              <w:pStyle w:val="6"/>
              <w:spacing w:before="39" w:line="206" w:lineRule="auto"/>
              <w:ind w:left="29"/>
            </w:pPr>
            <w:r>
              <w:rPr>
                <w:spacing w:val="-4"/>
              </w:rPr>
              <w:t>劳动合同归档管理</w:t>
            </w:r>
          </w:p>
        </w:tc>
        <w:tc>
          <w:tcPr>
            <w:tcW w:w="5412" w:type="dxa"/>
            <w:noWrap w:val="0"/>
            <w:vAlign w:val="top"/>
          </w:tcPr>
          <w:p w14:paraId="0C973E8B">
            <w:pPr>
              <w:pStyle w:val="6"/>
              <w:spacing w:before="39" w:line="206" w:lineRule="auto"/>
              <w:ind w:left="30"/>
            </w:pPr>
            <w:r>
              <w:rPr>
                <w:spacing w:val="-2"/>
              </w:rPr>
              <w:t>劳动合同归档，对员工劳动合同信息化管理</w:t>
            </w:r>
          </w:p>
        </w:tc>
      </w:tr>
      <w:tr w14:paraId="376DDA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bottom w:val="nil"/>
            </w:tcBorders>
            <w:noWrap w:val="0"/>
            <w:vAlign w:val="top"/>
          </w:tcPr>
          <w:p w14:paraId="06FC692C">
            <w:pPr>
              <w:rPr>
                <w:rFonts w:ascii="Arial"/>
                <w:sz w:val="21"/>
              </w:rPr>
            </w:pPr>
          </w:p>
        </w:tc>
        <w:tc>
          <w:tcPr>
            <w:tcW w:w="1115" w:type="dxa"/>
            <w:noWrap w:val="0"/>
            <w:vAlign w:val="top"/>
          </w:tcPr>
          <w:p w14:paraId="2D8D9DBD">
            <w:pPr>
              <w:pStyle w:val="6"/>
              <w:spacing w:before="39" w:line="205" w:lineRule="auto"/>
              <w:ind w:left="16"/>
            </w:pPr>
            <w:r>
              <w:rPr>
                <w:spacing w:val="-5"/>
              </w:rPr>
              <w:t>项目16</w:t>
            </w:r>
          </w:p>
        </w:tc>
        <w:tc>
          <w:tcPr>
            <w:tcW w:w="2068" w:type="dxa"/>
            <w:noWrap w:val="0"/>
            <w:vAlign w:val="top"/>
          </w:tcPr>
          <w:p w14:paraId="11A1AE1A">
            <w:pPr>
              <w:pStyle w:val="6"/>
              <w:spacing w:before="39" w:line="205" w:lineRule="auto"/>
              <w:ind w:left="29"/>
            </w:pPr>
            <w:r>
              <w:rPr>
                <w:spacing w:val="-5"/>
              </w:rPr>
              <w:t>劳动合同查阅</w:t>
            </w:r>
          </w:p>
        </w:tc>
        <w:tc>
          <w:tcPr>
            <w:tcW w:w="5412" w:type="dxa"/>
            <w:noWrap w:val="0"/>
            <w:vAlign w:val="top"/>
          </w:tcPr>
          <w:p w14:paraId="2B00AF67">
            <w:pPr>
              <w:pStyle w:val="6"/>
              <w:spacing w:before="39" w:line="205" w:lineRule="auto"/>
              <w:ind w:left="19"/>
            </w:pPr>
            <w:r>
              <w:rPr>
                <w:spacing w:val="-2"/>
              </w:rPr>
              <w:t>提供劳动合同的查阅、出具相关材料</w:t>
            </w:r>
          </w:p>
        </w:tc>
      </w:tr>
      <w:tr w14:paraId="64D36D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bottom w:val="nil"/>
            </w:tcBorders>
            <w:noWrap w:val="0"/>
            <w:vAlign w:val="top"/>
          </w:tcPr>
          <w:p w14:paraId="4D8D773C">
            <w:pPr>
              <w:rPr>
                <w:rFonts w:ascii="Arial"/>
                <w:sz w:val="21"/>
              </w:rPr>
            </w:pPr>
          </w:p>
        </w:tc>
        <w:tc>
          <w:tcPr>
            <w:tcW w:w="1115" w:type="dxa"/>
            <w:noWrap w:val="0"/>
            <w:vAlign w:val="top"/>
          </w:tcPr>
          <w:p w14:paraId="7571A87B">
            <w:pPr>
              <w:pStyle w:val="6"/>
              <w:spacing w:before="39" w:line="205" w:lineRule="auto"/>
              <w:ind w:left="16"/>
            </w:pPr>
            <w:r>
              <w:rPr>
                <w:spacing w:val="-5"/>
              </w:rPr>
              <w:t>项目17</w:t>
            </w:r>
          </w:p>
        </w:tc>
        <w:tc>
          <w:tcPr>
            <w:tcW w:w="2068" w:type="dxa"/>
            <w:noWrap w:val="0"/>
            <w:vAlign w:val="top"/>
          </w:tcPr>
          <w:p w14:paraId="5268ABBC">
            <w:pPr>
              <w:pStyle w:val="6"/>
              <w:spacing w:before="39" w:line="205" w:lineRule="auto"/>
              <w:ind w:left="29"/>
            </w:pPr>
            <w:r>
              <w:rPr>
                <w:spacing w:val="-4"/>
              </w:rPr>
              <w:t>劳动用工风险防范</w:t>
            </w:r>
          </w:p>
        </w:tc>
        <w:tc>
          <w:tcPr>
            <w:tcW w:w="5412" w:type="dxa"/>
            <w:noWrap w:val="0"/>
            <w:vAlign w:val="top"/>
          </w:tcPr>
          <w:p w14:paraId="7FC1B2BC">
            <w:pPr>
              <w:pStyle w:val="6"/>
              <w:spacing w:before="39" w:line="205" w:lineRule="auto"/>
              <w:ind w:left="19"/>
            </w:pPr>
            <w:r>
              <w:rPr>
                <w:spacing w:val="-1"/>
              </w:rPr>
              <w:t>严格按劳动合同法防范并承担用工管理风险</w:t>
            </w:r>
          </w:p>
        </w:tc>
      </w:tr>
      <w:tr w14:paraId="46AAF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985" w:type="dxa"/>
            <w:vMerge w:val="continue"/>
            <w:tcBorders>
              <w:top w:val="nil"/>
              <w:bottom w:val="nil"/>
            </w:tcBorders>
            <w:noWrap w:val="0"/>
            <w:vAlign w:val="top"/>
          </w:tcPr>
          <w:p w14:paraId="6C7928F3">
            <w:pPr>
              <w:rPr>
                <w:rFonts w:ascii="Arial"/>
                <w:sz w:val="21"/>
              </w:rPr>
            </w:pPr>
          </w:p>
        </w:tc>
        <w:tc>
          <w:tcPr>
            <w:tcW w:w="1115" w:type="dxa"/>
            <w:noWrap w:val="0"/>
            <w:vAlign w:val="top"/>
          </w:tcPr>
          <w:p w14:paraId="60F9701B">
            <w:pPr>
              <w:pStyle w:val="6"/>
              <w:spacing w:before="40" w:line="224" w:lineRule="auto"/>
              <w:ind w:left="16"/>
            </w:pPr>
            <w:r>
              <w:rPr>
                <w:spacing w:val="-5"/>
              </w:rPr>
              <w:t>项目18</w:t>
            </w:r>
          </w:p>
        </w:tc>
        <w:tc>
          <w:tcPr>
            <w:tcW w:w="2068" w:type="dxa"/>
            <w:noWrap w:val="0"/>
            <w:vAlign w:val="top"/>
          </w:tcPr>
          <w:p w14:paraId="355CEFD3">
            <w:pPr>
              <w:pStyle w:val="6"/>
              <w:spacing w:before="40" w:line="224" w:lineRule="auto"/>
              <w:ind w:left="29"/>
            </w:pPr>
            <w:r>
              <w:rPr>
                <w:spacing w:val="-5"/>
              </w:rPr>
              <w:t>劳动合同续签</w:t>
            </w:r>
          </w:p>
        </w:tc>
        <w:tc>
          <w:tcPr>
            <w:tcW w:w="5412" w:type="dxa"/>
            <w:noWrap w:val="0"/>
            <w:vAlign w:val="top"/>
          </w:tcPr>
          <w:p w14:paraId="722733E3">
            <w:pPr>
              <w:pStyle w:val="6"/>
              <w:spacing w:before="39" w:line="222" w:lineRule="auto"/>
              <w:ind w:left="17" w:right="5" w:firstLine="7"/>
            </w:pPr>
            <w:r>
              <w:rPr>
                <w:spacing w:val="4"/>
              </w:rPr>
              <w:t>到期提醒，提前下达续签通知，在规定时间内</w:t>
            </w:r>
            <w:r>
              <w:rPr>
                <w:spacing w:val="-6"/>
              </w:rPr>
              <w:t>续签</w:t>
            </w:r>
          </w:p>
        </w:tc>
      </w:tr>
      <w:tr w14:paraId="6F6D63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tcBorders>
            <w:noWrap w:val="0"/>
            <w:vAlign w:val="top"/>
          </w:tcPr>
          <w:p w14:paraId="0C95AED4">
            <w:pPr>
              <w:rPr>
                <w:rFonts w:ascii="Arial"/>
                <w:sz w:val="21"/>
              </w:rPr>
            </w:pPr>
          </w:p>
        </w:tc>
        <w:tc>
          <w:tcPr>
            <w:tcW w:w="1115" w:type="dxa"/>
            <w:noWrap w:val="0"/>
            <w:vAlign w:val="top"/>
          </w:tcPr>
          <w:p w14:paraId="7686C974">
            <w:pPr>
              <w:pStyle w:val="6"/>
              <w:spacing w:before="39" w:line="205" w:lineRule="auto"/>
              <w:ind w:left="16"/>
            </w:pPr>
            <w:r>
              <w:rPr>
                <w:spacing w:val="-5"/>
              </w:rPr>
              <w:t>项目19</w:t>
            </w:r>
          </w:p>
        </w:tc>
        <w:tc>
          <w:tcPr>
            <w:tcW w:w="2068" w:type="dxa"/>
            <w:noWrap w:val="0"/>
            <w:vAlign w:val="top"/>
          </w:tcPr>
          <w:p w14:paraId="7123847D">
            <w:pPr>
              <w:pStyle w:val="6"/>
              <w:spacing w:before="39" w:line="205" w:lineRule="auto"/>
              <w:ind w:left="18"/>
            </w:pPr>
            <w:r>
              <w:rPr>
                <w:spacing w:val="-3"/>
              </w:rPr>
              <w:t>解除劳动关系</w:t>
            </w:r>
          </w:p>
        </w:tc>
        <w:tc>
          <w:tcPr>
            <w:tcW w:w="5412" w:type="dxa"/>
            <w:noWrap w:val="0"/>
            <w:vAlign w:val="top"/>
          </w:tcPr>
          <w:p w14:paraId="71186ECA">
            <w:pPr>
              <w:pStyle w:val="6"/>
              <w:spacing w:before="39" w:line="205" w:lineRule="auto"/>
              <w:ind w:left="42"/>
            </w:pPr>
            <w:r>
              <w:rPr>
                <w:spacing w:val="-5"/>
              </w:rPr>
              <w:t>出具解除劳动关系证明</w:t>
            </w:r>
          </w:p>
        </w:tc>
      </w:tr>
      <w:tr w14:paraId="1DE974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restart"/>
            <w:tcBorders>
              <w:bottom w:val="nil"/>
            </w:tcBorders>
            <w:noWrap w:val="0"/>
            <w:vAlign w:val="top"/>
          </w:tcPr>
          <w:p w14:paraId="6D34BC34">
            <w:pPr>
              <w:rPr>
                <w:rFonts w:ascii="Arial"/>
                <w:sz w:val="21"/>
              </w:rPr>
            </w:pPr>
          </w:p>
          <w:p w14:paraId="6F5247EB">
            <w:pPr>
              <w:rPr>
                <w:rFonts w:ascii="Arial"/>
                <w:sz w:val="21"/>
              </w:rPr>
            </w:pPr>
          </w:p>
          <w:p w14:paraId="28BB150A">
            <w:pPr>
              <w:rPr>
                <w:rFonts w:ascii="Arial"/>
                <w:sz w:val="21"/>
              </w:rPr>
            </w:pPr>
          </w:p>
          <w:p w14:paraId="0AC36EBB">
            <w:pPr>
              <w:rPr>
                <w:rFonts w:ascii="Arial"/>
                <w:sz w:val="21"/>
              </w:rPr>
            </w:pPr>
          </w:p>
          <w:p w14:paraId="1DC2E257">
            <w:pPr>
              <w:rPr>
                <w:rFonts w:ascii="Arial"/>
                <w:sz w:val="21"/>
              </w:rPr>
            </w:pPr>
          </w:p>
          <w:p w14:paraId="0CF65E0F">
            <w:pPr>
              <w:pStyle w:val="6"/>
              <w:spacing w:before="78" w:line="221" w:lineRule="auto"/>
              <w:ind w:left="19"/>
            </w:pPr>
            <w:r>
              <w:rPr>
                <w:spacing w:val="-4"/>
              </w:rPr>
              <w:t>社保办理</w:t>
            </w:r>
          </w:p>
        </w:tc>
        <w:tc>
          <w:tcPr>
            <w:tcW w:w="1115" w:type="dxa"/>
            <w:noWrap w:val="0"/>
            <w:vAlign w:val="top"/>
          </w:tcPr>
          <w:p w14:paraId="12102E21">
            <w:pPr>
              <w:pStyle w:val="6"/>
              <w:spacing w:before="40" w:line="204" w:lineRule="auto"/>
              <w:ind w:left="16"/>
            </w:pPr>
            <w:r>
              <w:rPr>
                <w:spacing w:val="-5"/>
              </w:rPr>
              <w:t>项目20</w:t>
            </w:r>
          </w:p>
        </w:tc>
        <w:tc>
          <w:tcPr>
            <w:tcW w:w="2068" w:type="dxa"/>
            <w:noWrap w:val="0"/>
            <w:vAlign w:val="top"/>
          </w:tcPr>
          <w:p w14:paraId="1B46C4DC">
            <w:pPr>
              <w:pStyle w:val="6"/>
              <w:spacing w:before="40" w:line="204" w:lineRule="auto"/>
              <w:ind w:left="17"/>
            </w:pPr>
            <w:r>
              <w:rPr>
                <w:spacing w:val="-3"/>
              </w:rPr>
              <w:t>社保账户新建</w:t>
            </w:r>
          </w:p>
        </w:tc>
        <w:tc>
          <w:tcPr>
            <w:tcW w:w="5412" w:type="dxa"/>
            <w:noWrap w:val="0"/>
            <w:vAlign w:val="top"/>
          </w:tcPr>
          <w:p w14:paraId="6A1FE3D9">
            <w:pPr>
              <w:pStyle w:val="6"/>
              <w:spacing w:before="40" w:line="204" w:lineRule="auto"/>
              <w:ind w:left="23"/>
            </w:pPr>
            <w:r>
              <w:rPr>
                <w:spacing w:val="-2"/>
              </w:rPr>
              <w:t>全省范围可新建五险账户</w:t>
            </w:r>
          </w:p>
        </w:tc>
      </w:tr>
      <w:tr w14:paraId="634501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bottom w:val="nil"/>
            </w:tcBorders>
            <w:noWrap w:val="0"/>
            <w:vAlign w:val="top"/>
          </w:tcPr>
          <w:p w14:paraId="421780DA">
            <w:pPr>
              <w:rPr>
                <w:rFonts w:ascii="Arial"/>
                <w:sz w:val="21"/>
              </w:rPr>
            </w:pPr>
          </w:p>
        </w:tc>
        <w:tc>
          <w:tcPr>
            <w:tcW w:w="1115" w:type="dxa"/>
            <w:noWrap w:val="0"/>
            <w:vAlign w:val="top"/>
          </w:tcPr>
          <w:p w14:paraId="15EECB06">
            <w:pPr>
              <w:pStyle w:val="6"/>
              <w:spacing w:before="40" w:line="204" w:lineRule="auto"/>
              <w:ind w:left="16"/>
            </w:pPr>
            <w:r>
              <w:rPr>
                <w:spacing w:val="-5"/>
              </w:rPr>
              <w:t>项目21</w:t>
            </w:r>
          </w:p>
        </w:tc>
        <w:tc>
          <w:tcPr>
            <w:tcW w:w="2068" w:type="dxa"/>
            <w:noWrap w:val="0"/>
            <w:vAlign w:val="top"/>
          </w:tcPr>
          <w:p w14:paraId="5FFB0D7D">
            <w:pPr>
              <w:pStyle w:val="6"/>
              <w:spacing w:before="40" w:line="204" w:lineRule="auto"/>
              <w:ind w:left="17"/>
            </w:pPr>
            <w:r>
              <w:rPr>
                <w:spacing w:val="-4"/>
              </w:rPr>
              <w:t>社保的接转</w:t>
            </w:r>
          </w:p>
        </w:tc>
        <w:tc>
          <w:tcPr>
            <w:tcW w:w="5412" w:type="dxa"/>
            <w:noWrap w:val="0"/>
            <w:vAlign w:val="top"/>
          </w:tcPr>
          <w:p w14:paraId="5348860A">
            <w:pPr>
              <w:pStyle w:val="6"/>
              <w:spacing w:before="40" w:line="204" w:lineRule="auto"/>
              <w:ind w:left="26"/>
            </w:pPr>
            <w:r>
              <w:rPr>
                <w:spacing w:val="-2"/>
              </w:rPr>
              <w:t>为</w:t>
            </w:r>
            <w:r>
              <w:rPr>
                <w:rFonts w:hint="eastAsia"/>
                <w:spacing w:val="-2"/>
                <w:lang w:eastAsia="zh-CN"/>
              </w:rPr>
              <w:t>业务服务人员</w:t>
            </w:r>
            <w:r>
              <w:rPr>
                <w:spacing w:val="-2"/>
              </w:rPr>
              <w:t>办理社保的转入转出手续</w:t>
            </w:r>
          </w:p>
        </w:tc>
      </w:tr>
      <w:tr w14:paraId="07426C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85" w:type="dxa"/>
            <w:vMerge w:val="continue"/>
            <w:tcBorders>
              <w:top w:val="nil"/>
              <w:bottom w:val="nil"/>
            </w:tcBorders>
            <w:noWrap w:val="0"/>
            <w:vAlign w:val="top"/>
          </w:tcPr>
          <w:p w14:paraId="577D9EE0">
            <w:pPr>
              <w:rPr>
                <w:rFonts w:ascii="Arial"/>
                <w:sz w:val="21"/>
              </w:rPr>
            </w:pPr>
          </w:p>
        </w:tc>
        <w:tc>
          <w:tcPr>
            <w:tcW w:w="1115" w:type="dxa"/>
            <w:noWrap w:val="0"/>
            <w:vAlign w:val="top"/>
          </w:tcPr>
          <w:p w14:paraId="0C31C4CA">
            <w:pPr>
              <w:pStyle w:val="6"/>
              <w:spacing w:before="41" w:line="204" w:lineRule="auto"/>
              <w:ind w:left="16"/>
            </w:pPr>
            <w:r>
              <w:rPr>
                <w:spacing w:val="-5"/>
              </w:rPr>
              <w:t>项目22</w:t>
            </w:r>
          </w:p>
        </w:tc>
        <w:tc>
          <w:tcPr>
            <w:tcW w:w="2068" w:type="dxa"/>
            <w:noWrap w:val="0"/>
            <w:vAlign w:val="top"/>
          </w:tcPr>
          <w:p w14:paraId="0AA32119">
            <w:pPr>
              <w:pStyle w:val="6"/>
              <w:spacing w:before="41" w:line="204" w:lineRule="auto"/>
              <w:ind w:left="17"/>
            </w:pPr>
            <w:r>
              <w:rPr>
                <w:spacing w:val="-4"/>
              </w:rPr>
              <w:t>社保的缴纳</w:t>
            </w:r>
          </w:p>
        </w:tc>
        <w:tc>
          <w:tcPr>
            <w:tcW w:w="5412" w:type="dxa"/>
            <w:noWrap w:val="0"/>
            <w:vAlign w:val="top"/>
          </w:tcPr>
          <w:p w14:paraId="386545EF">
            <w:pPr>
              <w:pStyle w:val="6"/>
              <w:spacing w:before="41" w:line="204" w:lineRule="auto"/>
              <w:ind w:left="17"/>
            </w:pPr>
            <w:r>
              <w:rPr>
                <w:spacing w:val="-2"/>
              </w:rPr>
              <w:t>按月将社会保险转至账户名下</w:t>
            </w:r>
          </w:p>
        </w:tc>
      </w:tr>
      <w:tr w14:paraId="7CBB68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bottom w:val="nil"/>
            </w:tcBorders>
            <w:noWrap w:val="0"/>
            <w:vAlign w:val="top"/>
          </w:tcPr>
          <w:p w14:paraId="21999CE3">
            <w:pPr>
              <w:rPr>
                <w:rFonts w:ascii="Arial"/>
                <w:sz w:val="21"/>
              </w:rPr>
            </w:pPr>
          </w:p>
        </w:tc>
        <w:tc>
          <w:tcPr>
            <w:tcW w:w="1115" w:type="dxa"/>
            <w:noWrap w:val="0"/>
            <w:vAlign w:val="top"/>
          </w:tcPr>
          <w:p w14:paraId="106F68EC">
            <w:pPr>
              <w:pStyle w:val="6"/>
              <w:spacing w:before="38" w:line="206" w:lineRule="auto"/>
              <w:ind w:left="16"/>
            </w:pPr>
            <w:r>
              <w:rPr>
                <w:spacing w:val="-5"/>
              </w:rPr>
              <w:t>项目23</w:t>
            </w:r>
          </w:p>
        </w:tc>
        <w:tc>
          <w:tcPr>
            <w:tcW w:w="2068" w:type="dxa"/>
            <w:noWrap w:val="0"/>
            <w:vAlign w:val="top"/>
          </w:tcPr>
          <w:p w14:paraId="3FBFA73A">
            <w:pPr>
              <w:pStyle w:val="6"/>
              <w:spacing w:before="38" w:line="206" w:lineRule="auto"/>
              <w:ind w:left="17"/>
            </w:pPr>
            <w:r>
              <w:rPr>
                <w:spacing w:val="-4"/>
              </w:rPr>
              <w:t>社保的申领</w:t>
            </w:r>
          </w:p>
        </w:tc>
        <w:tc>
          <w:tcPr>
            <w:tcW w:w="5412" w:type="dxa"/>
            <w:noWrap w:val="0"/>
            <w:vAlign w:val="top"/>
          </w:tcPr>
          <w:p w14:paraId="60FC476F">
            <w:pPr>
              <w:pStyle w:val="6"/>
              <w:spacing w:before="38" w:line="206" w:lineRule="auto"/>
              <w:ind w:left="25"/>
            </w:pPr>
            <w:r>
              <w:rPr>
                <w:spacing w:val="-2"/>
              </w:rPr>
              <w:t>办理养老金、失业金的申领工作</w:t>
            </w:r>
          </w:p>
        </w:tc>
      </w:tr>
      <w:tr w14:paraId="64869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bottom w:val="nil"/>
            </w:tcBorders>
            <w:noWrap w:val="0"/>
            <w:vAlign w:val="top"/>
          </w:tcPr>
          <w:p w14:paraId="5B8347DA">
            <w:pPr>
              <w:rPr>
                <w:rFonts w:ascii="Arial"/>
                <w:sz w:val="21"/>
              </w:rPr>
            </w:pPr>
          </w:p>
        </w:tc>
        <w:tc>
          <w:tcPr>
            <w:tcW w:w="1115" w:type="dxa"/>
            <w:noWrap w:val="0"/>
            <w:vAlign w:val="top"/>
          </w:tcPr>
          <w:p w14:paraId="343BB358">
            <w:pPr>
              <w:pStyle w:val="6"/>
              <w:spacing w:before="39" w:line="205" w:lineRule="auto"/>
              <w:ind w:left="16"/>
            </w:pPr>
            <w:r>
              <w:rPr>
                <w:spacing w:val="-5"/>
              </w:rPr>
              <w:t>项目24</w:t>
            </w:r>
          </w:p>
        </w:tc>
        <w:tc>
          <w:tcPr>
            <w:tcW w:w="2068" w:type="dxa"/>
            <w:noWrap w:val="0"/>
            <w:vAlign w:val="top"/>
          </w:tcPr>
          <w:p w14:paraId="6E77C5E0">
            <w:pPr>
              <w:pStyle w:val="6"/>
              <w:spacing w:before="39" w:line="205" w:lineRule="auto"/>
              <w:ind w:left="17"/>
            </w:pPr>
            <w:r>
              <w:rPr>
                <w:spacing w:val="-4"/>
              </w:rPr>
              <w:t>社保的报销</w:t>
            </w:r>
          </w:p>
        </w:tc>
        <w:tc>
          <w:tcPr>
            <w:tcW w:w="5412" w:type="dxa"/>
            <w:noWrap w:val="0"/>
            <w:vAlign w:val="top"/>
          </w:tcPr>
          <w:p w14:paraId="107E6F47">
            <w:pPr>
              <w:pStyle w:val="6"/>
              <w:spacing w:before="39" w:line="205" w:lineRule="auto"/>
              <w:ind w:left="25"/>
            </w:pPr>
            <w:r>
              <w:rPr>
                <w:spacing w:val="-2"/>
              </w:rPr>
              <w:t>办理医疗、生育、工伤的申报及报销工作</w:t>
            </w:r>
          </w:p>
        </w:tc>
      </w:tr>
      <w:tr w14:paraId="046956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bottom w:val="nil"/>
            </w:tcBorders>
            <w:noWrap w:val="0"/>
            <w:vAlign w:val="top"/>
          </w:tcPr>
          <w:p w14:paraId="61F5ADC4">
            <w:pPr>
              <w:rPr>
                <w:rFonts w:ascii="Arial"/>
                <w:sz w:val="21"/>
              </w:rPr>
            </w:pPr>
          </w:p>
        </w:tc>
        <w:tc>
          <w:tcPr>
            <w:tcW w:w="1115" w:type="dxa"/>
            <w:noWrap w:val="0"/>
            <w:vAlign w:val="top"/>
          </w:tcPr>
          <w:p w14:paraId="580037FD">
            <w:pPr>
              <w:pStyle w:val="6"/>
              <w:spacing w:before="39" w:line="205" w:lineRule="auto"/>
              <w:ind w:left="16"/>
            </w:pPr>
            <w:r>
              <w:rPr>
                <w:spacing w:val="-5"/>
              </w:rPr>
              <w:t>项目25</w:t>
            </w:r>
          </w:p>
        </w:tc>
        <w:tc>
          <w:tcPr>
            <w:tcW w:w="2068" w:type="dxa"/>
            <w:noWrap w:val="0"/>
            <w:vAlign w:val="top"/>
          </w:tcPr>
          <w:p w14:paraId="48D8A4BC">
            <w:pPr>
              <w:pStyle w:val="6"/>
              <w:spacing w:before="39" w:line="205" w:lineRule="auto"/>
              <w:ind w:left="17"/>
            </w:pPr>
            <w:r>
              <w:rPr>
                <w:spacing w:val="-3"/>
              </w:rPr>
              <w:t>社保缴纳核算</w:t>
            </w:r>
          </w:p>
        </w:tc>
        <w:tc>
          <w:tcPr>
            <w:tcW w:w="5412" w:type="dxa"/>
            <w:noWrap w:val="0"/>
            <w:vAlign w:val="top"/>
          </w:tcPr>
          <w:p w14:paraId="354B1A4E">
            <w:pPr>
              <w:pStyle w:val="6"/>
              <w:spacing w:before="39" w:line="205" w:lineRule="auto"/>
              <w:ind w:left="19"/>
            </w:pPr>
            <w:r>
              <w:rPr>
                <w:spacing w:val="-2"/>
              </w:rPr>
              <w:t>对员工每月需缴纳的保险金额进行核算</w:t>
            </w:r>
          </w:p>
        </w:tc>
      </w:tr>
      <w:tr w14:paraId="2B3C30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85" w:type="dxa"/>
            <w:vMerge w:val="continue"/>
            <w:tcBorders>
              <w:top w:val="nil"/>
              <w:bottom w:val="nil"/>
            </w:tcBorders>
            <w:noWrap w:val="0"/>
            <w:vAlign w:val="top"/>
          </w:tcPr>
          <w:p w14:paraId="35A35D59">
            <w:pPr>
              <w:rPr>
                <w:rFonts w:ascii="Arial"/>
                <w:sz w:val="21"/>
              </w:rPr>
            </w:pPr>
          </w:p>
        </w:tc>
        <w:tc>
          <w:tcPr>
            <w:tcW w:w="1115" w:type="dxa"/>
            <w:noWrap w:val="0"/>
            <w:vAlign w:val="top"/>
          </w:tcPr>
          <w:p w14:paraId="1D8699F1">
            <w:pPr>
              <w:pStyle w:val="6"/>
              <w:spacing w:before="40" w:line="205" w:lineRule="auto"/>
              <w:ind w:left="16"/>
            </w:pPr>
            <w:r>
              <w:rPr>
                <w:spacing w:val="-5"/>
              </w:rPr>
              <w:t>项目26</w:t>
            </w:r>
          </w:p>
        </w:tc>
        <w:tc>
          <w:tcPr>
            <w:tcW w:w="2068" w:type="dxa"/>
            <w:noWrap w:val="0"/>
            <w:vAlign w:val="top"/>
          </w:tcPr>
          <w:p w14:paraId="59EE4E79">
            <w:pPr>
              <w:pStyle w:val="6"/>
              <w:spacing w:before="40" w:line="205" w:lineRule="auto"/>
              <w:ind w:left="17"/>
            </w:pPr>
            <w:r>
              <w:rPr>
                <w:spacing w:val="-4"/>
              </w:rPr>
              <w:t>社保查询</w:t>
            </w:r>
          </w:p>
        </w:tc>
        <w:tc>
          <w:tcPr>
            <w:tcW w:w="5412" w:type="dxa"/>
            <w:noWrap w:val="0"/>
            <w:vAlign w:val="top"/>
          </w:tcPr>
          <w:p w14:paraId="5A47919A">
            <w:pPr>
              <w:pStyle w:val="6"/>
              <w:spacing w:before="40" w:line="205" w:lineRule="auto"/>
              <w:ind w:left="19"/>
            </w:pPr>
            <w:r>
              <w:rPr>
                <w:spacing w:val="-2"/>
              </w:rPr>
              <w:t>提供现参保查询服务</w:t>
            </w:r>
          </w:p>
        </w:tc>
      </w:tr>
      <w:tr w14:paraId="4B27A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bottom w:val="nil"/>
            </w:tcBorders>
            <w:noWrap w:val="0"/>
            <w:vAlign w:val="top"/>
          </w:tcPr>
          <w:p w14:paraId="220A1C02">
            <w:pPr>
              <w:rPr>
                <w:rFonts w:ascii="Arial"/>
                <w:sz w:val="21"/>
              </w:rPr>
            </w:pPr>
          </w:p>
        </w:tc>
        <w:tc>
          <w:tcPr>
            <w:tcW w:w="1115" w:type="dxa"/>
            <w:noWrap w:val="0"/>
            <w:vAlign w:val="top"/>
          </w:tcPr>
          <w:p w14:paraId="3F165AFF">
            <w:pPr>
              <w:pStyle w:val="6"/>
              <w:spacing w:before="39" w:line="205" w:lineRule="auto"/>
              <w:ind w:left="16"/>
            </w:pPr>
            <w:r>
              <w:rPr>
                <w:spacing w:val="-5"/>
              </w:rPr>
              <w:t>项目27</w:t>
            </w:r>
          </w:p>
        </w:tc>
        <w:tc>
          <w:tcPr>
            <w:tcW w:w="2068" w:type="dxa"/>
            <w:noWrap w:val="0"/>
            <w:vAlign w:val="top"/>
          </w:tcPr>
          <w:p w14:paraId="345E8632">
            <w:pPr>
              <w:pStyle w:val="6"/>
              <w:spacing w:before="39" w:line="205" w:lineRule="auto"/>
              <w:ind w:left="17"/>
            </w:pPr>
            <w:r>
              <w:rPr>
                <w:spacing w:val="-3"/>
              </w:rPr>
              <w:t>养老台账的打印</w:t>
            </w:r>
          </w:p>
        </w:tc>
        <w:tc>
          <w:tcPr>
            <w:tcW w:w="5412" w:type="dxa"/>
            <w:noWrap w:val="0"/>
            <w:vAlign w:val="top"/>
          </w:tcPr>
          <w:p w14:paraId="4E33E751">
            <w:pPr>
              <w:pStyle w:val="6"/>
              <w:spacing w:before="39" w:line="205" w:lineRule="auto"/>
              <w:ind w:left="26"/>
            </w:pPr>
            <w:r>
              <w:rPr>
                <w:spacing w:val="-2"/>
              </w:rPr>
              <w:t>为有需要的员工，提供养老台账明细的打印</w:t>
            </w:r>
          </w:p>
        </w:tc>
      </w:tr>
      <w:tr w14:paraId="351A9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bottom w:val="nil"/>
            </w:tcBorders>
            <w:noWrap w:val="0"/>
            <w:vAlign w:val="top"/>
          </w:tcPr>
          <w:p w14:paraId="5F331D34">
            <w:pPr>
              <w:rPr>
                <w:rFonts w:ascii="Arial"/>
                <w:sz w:val="21"/>
              </w:rPr>
            </w:pPr>
          </w:p>
        </w:tc>
        <w:tc>
          <w:tcPr>
            <w:tcW w:w="1115" w:type="dxa"/>
            <w:noWrap w:val="0"/>
            <w:vAlign w:val="top"/>
          </w:tcPr>
          <w:p w14:paraId="761276D3">
            <w:pPr>
              <w:pStyle w:val="6"/>
              <w:spacing w:before="40" w:line="204" w:lineRule="auto"/>
              <w:ind w:left="16"/>
            </w:pPr>
            <w:r>
              <w:rPr>
                <w:spacing w:val="-5"/>
              </w:rPr>
              <w:t>项目28</w:t>
            </w:r>
          </w:p>
        </w:tc>
        <w:tc>
          <w:tcPr>
            <w:tcW w:w="2068" w:type="dxa"/>
            <w:noWrap w:val="0"/>
            <w:vAlign w:val="top"/>
          </w:tcPr>
          <w:p w14:paraId="4FF8B53F">
            <w:pPr>
              <w:pStyle w:val="6"/>
              <w:spacing w:before="40" w:line="204" w:lineRule="auto"/>
              <w:ind w:left="37"/>
            </w:pPr>
            <w:r>
              <w:rPr>
                <w:spacing w:val="-5"/>
              </w:rPr>
              <w:t>医保本、卡的办理</w:t>
            </w:r>
          </w:p>
        </w:tc>
        <w:tc>
          <w:tcPr>
            <w:tcW w:w="5412" w:type="dxa"/>
            <w:noWrap w:val="0"/>
            <w:vAlign w:val="top"/>
          </w:tcPr>
          <w:p w14:paraId="2C0C69F7">
            <w:pPr>
              <w:pStyle w:val="6"/>
              <w:spacing w:before="40" w:line="204" w:lineRule="auto"/>
              <w:ind w:left="26"/>
            </w:pPr>
            <w:r>
              <w:rPr>
                <w:spacing w:val="-3"/>
              </w:rPr>
              <w:t>为员工办理医保本、医保卡</w:t>
            </w:r>
          </w:p>
        </w:tc>
      </w:tr>
      <w:tr w14:paraId="69083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tcBorders>
            <w:noWrap w:val="0"/>
            <w:vAlign w:val="top"/>
          </w:tcPr>
          <w:p w14:paraId="46298E37">
            <w:pPr>
              <w:rPr>
                <w:rFonts w:ascii="Arial"/>
                <w:sz w:val="21"/>
              </w:rPr>
            </w:pPr>
          </w:p>
        </w:tc>
        <w:tc>
          <w:tcPr>
            <w:tcW w:w="1115" w:type="dxa"/>
            <w:noWrap w:val="0"/>
            <w:vAlign w:val="top"/>
          </w:tcPr>
          <w:p w14:paraId="6AD1EBA9">
            <w:pPr>
              <w:pStyle w:val="6"/>
              <w:spacing w:before="40" w:line="204" w:lineRule="auto"/>
              <w:ind w:left="16"/>
            </w:pPr>
            <w:r>
              <w:rPr>
                <w:spacing w:val="-5"/>
              </w:rPr>
              <w:t>项目29</w:t>
            </w:r>
          </w:p>
        </w:tc>
        <w:tc>
          <w:tcPr>
            <w:tcW w:w="2068" w:type="dxa"/>
            <w:noWrap w:val="0"/>
            <w:vAlign w:val="top"/>
          </w:tcPr>
          <w:p w14:paraId="76C5CB64">
            <w:pPr>
              <w:pStyle w:val="6"/>
              <w:spacing w:before="40" w:line="204" w:lineRule="auto"/>
              <w:ind w:left="17"/>
            </w:pPr>
            <w:r>
              <w:rPr>
                <w:spacing w:val="-3"/>
              </w:rPr>
              <w:t>社保证明开具</w:t>
            </w:r>
          </w:p>
        </w:tc>
        <w:tc>
          <w:tcPr>
            <w:tcW w:w="5412" w:type="dxa"/>
            <w:noWrap w:val="0"/>
            <w:vAlign w:val="top"/>
          </w:tcPr>
          <w:p w14:paraId="00DCAF95">
            <w:pPr>
              <w:pStyle w:val="6"/>
              <w:spacing w:before="40" w:line="204" w:lineRule="auto"/>
              <w:ind w:left="26"/>
            </w:pPr>
            <w:r>
              <w:rPr>
                <w:spacing w:val="-2"/>
              </w:rPr>
              <w:t>为员工出具各类保险证明服务</w:t>
            </w:r>
          </w:p>
        </w:tc>
      </w:tr>
      <w:tr w14:paraId="57A875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85" w:type="dxa"/>
            <w:vMerge w:val="restart"/>
            <w:tcBorders>
              <w:bottom w:val="nil"/>
            </w:tcBorders>
            <w:noWrap w:val="0"/>
            <w:vAlign w:val="top"/>
          </w:tcPr>
          <w:p w14:paraId="4FA24429">
            <w:pPr>
              <w:spacing w:line="271" w:lineRule="auto"/>
              <w:rPr>
                <w:rFonts w:ascii="Arial"/>
                <w:sz w:val="21"/>
              </w:rPr>
            </w:pPr>
          </w:p>
          <w:p w14:paraId="16646CFD">
            <w:pPr>
              <w:pStyle w:val="6"/>
              <w:spacing w:before="78" w:line="224" w:lineRule="auto"/>
              <w:ind w:left="25"/>
            </w:pPr>
            <w:r>
              <w:rPr>
                <w:spacing w:val="-6"/>
              </w:rPr>
              <w:t>工资发放</w:t>
            </w:r>
          </w:p>
        </w:tc>
        <w:tc>
          <w:tcPr>
            <w:tcW w:w="1115" w:type="dxa"/>
            <w:noWrap w:val="0"/>
            <w:vAlign w:val="top"/>
          </w:tcPr>
          <w:p w14:paraId="64084461">
            <w:pPr>
              <w:pStyle w:val="6"/>
              <w:spacing w:before="41" w:line="224" w:lineRule="auto"/>
              <w:ind w:left="16"/>
            </w:pPr>
            <w:r>
              <w:rPr>
                <w:spacing w:val="-5"/>
              </w:rPr>
              <w:t>项目30</w:t>
            </w:r>
          </w:p>
        </w:tc>
        <w:tc>
          <w:tcPr>
            <w:tcW w:w="2068" w:type="dxa"/>
            <w:noWrap w:val="0"/>
            <w:vAlign w:val="top"/>
          </w:tcPr>
          <w:p w14:paraId="3E6B3A09">
            <w:pPr>
              <w:pStyle w:val="6"/>
              <w:spacing w:before="41" w:line="222" w:lineRule="auto"/>
              <w:ind w:left="36"/>
            </w:pPr>
            <w:r>
              <w:rPr>
                <w:spacing w:val="-6"/>
              </w:rPr>
              <w:t>员工工资核算</w:t>
            </w:r>
          </w:p>
        </w:tc>
        <w:tc>
          <w:tcPr>
            <w:tcW w:w="5412" w:type="dxa"/>
            <w:noWrap w:val="0"/>
            <w:vAlign w:val="top"/>
          </w:tcPr>
          <w:p w14:paraId="1D76D133">
            <w:pPr>
              <w:pStyle w:val="6"/>
              <w:spacing w:before="40" w:line="222" w:lineRule="auto"/>
              <w:ind w:left="20" w:right="5" w:firstLine="5"/>
            </w:pPr>
            <w:r>
              <w:rPr>
                <w:spacing w:val="4"/>
              </w:rPr>
              <w:t>为甲方工资单进行校对核算，确保工资发放的</w:t>
            </w:r>
            <w:r>
              <w:rPr>
                <w:spacing w:val="-7"/>
              </w:rPr>
              <w:t>准确性</w:t>
            </w:r>
          </w:p>
        </w:tc>
      </w:tr>
      <w:tr w14:paraId="0ADFD9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bottom w:val="nil"/>
            </w:tcBorders>
            <w:noWrap w:val="0"/>
            <w:vAlign w:val="top"/>
          </w:tcPr>
          <w:p w14:paraId="62CB3D2C">
            <w:pPr>
              <w:rPr>
                <w:rFonts w:ascii="Arial"/>
                <w:sz w:val="21"/>
              </w:rPr>
            </w:pPr>
          </w:p>
        </w:tc>
        <w:tc>
          <w:tcPr>
            <w:tcW w:w="1115" w:type="dxa"/>
            <w:noWrap w:val="0"/>
            <w:vAlign w:val="top"/>
          </w:tcPr>
          <w:p w14:paraId="006D6495">
            <w:pPr>
              <w:pStyle w:val="6"/>
              <w:spacing w:before="39" w:line="205" w:lineRule="auto"/>
              <w:ind w:left="16"/>
            </w:pPr>
            <w:r>
              <w:rPr>
                <w:spacing w:val="-5"/>
              </w:rPr>
              <w:t>项目31</w:t>
            </w:r>
          </w:p>
        </w:tc>
        <w:tc>
          <w:tcPr>
            <w:tcW w:w="2068" w:type="dxa"/>
            <w:noWrap w:val="0"/>
            <w:vAlign w:val="top"/>
          </w:tcPr>
          <w:p w14:paraId="7242EDAD">
            <w:pPr>
              <w:pStyle w:val="6"/>
              <w:spacing w:before="39" w:line="205" w:lineRule="auto"/>
              <w:ind w:left="36"/>
            </w:pPr>
            <w:r>
              <w:rPr>
                <w:spacing w:val="-5"/>
              </w:rPr>
              <w:t>员工工资发放管理</w:t>
            </w:r>
          </w:p>
        </w:tc>
        <w:tc>
          <w:tcPr>
            <w:tcW w:w="5412" w:type="dxa"/>
            <w:noWrap w:val="0"/>
            <w:vAlign w:val="top"/>
          </w:tcPr>
          <w:p w14:paraId="7231C565">
            <w:pPr>
              <w:pStyle w:val="6"/>
              <w:spacing w:before="39" w:line="205" w:lineRule="auto"/>
              <w:ind w:left="19"/>
            </w:pPr>
            <w:r>
              <w:rPr>
                <w:spacing w:val="-1"/>
              </w:rPr>
              <w:t>提供工资卡办理、补办、发放、证明出具等</w:t>
            </w:r>
          </w:p>
        </w:tc>
      </w:tr>
      <w:tr w14:paraId="0018B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85" w:type="dxa"/>
            <w:vMerge w:val="continue"/>
            <w:tcBorders>
              <w:top w:val="nil"/>
              <w:bottom w:val="nil"/>
            </w:tcBorders>
            <w:noWrap w:val="0"/>
            <w:vAlign w:val="top"/>
          </w:tcPr>
          <w:p w14:paraId="2A2C63CB">
            <w:pPr>
              <w:rPr>
                <w:rFonts w:ascii="Arial"/>
                <w:sz w:val="21"/>
              </w:rPr>
            </w:pPr>
          </w:p>
        </w:tc>
        <w:tc>
          <w:tcPr>
            <w:tcW w:w="1115" w:type="dxa"/>
            <w:noWrap w:val="0"/>
            <w:vAlign w:val="top"/>
          </w:tcPr>
          <w:p w14:paraId="44CBCFC7">
            <w:pPr>
              <w:pStyle w:val="6"/>
              <w:spacing w:before="40" w:line="204" w:lineRule="auto"/>
              <w:ind w:left="16"/>
            </w:pPr>
            <w:r>
              <w:rPr>
                <w:spacing w:val="-5"/>
              </w:rPr>
              <w:t>项目32</w:t>
            </w:r>
          </w:p>
        </w:tc>
        <w:tc>
          <w:tcPr>
            <w:tcW w:w="2068" w:type="dxa"/>
            <w:noWrap w:val="0"/>
            <w:vAlign w:val="top"/>
          </w:tcPr>
          <w:p w14:paraId="5D31806D">
            <w:pPr>
              <w:pStyle w:val="6"/>
              <w:spacing w:before="40" w:line="204" w:lineRule="auto"/>
              <w:ind w:left="17"/>
            </w:pPr>
            <w:r>
              <w:rPr>
                <w:spacing w:val="-3"/>
              </w:rPr>
              <w:t>个税代扣代缴</w:t>
            </w:r>
          </w:p>
        </w:tc>
        <w:tc>
          <w:tcPr>
            <w:tcW w:w="5412" w:type="dxa"/>
            <w:noWrap w:val="0"/>
            <w:vAlign w:val="top"/>
          </w:tcPr>
          <w:p w14:paraId="6B5B617E">
            <w:pPr>
              <w:pStyle w:val="6"/>
              <w:spacing w:before="40" w:line="204" w:lineRule="auto"/>
              <w:ind w:left="22"/>
            </w:pPr>
            <w:r>
              <w:rPr>
                <w:spacing w:val="-2"/>
              </w:rPr>
              <w:t>代理扣缴员工个人所得税、可提供缴纳凭证</w:t>
            </w:r>
          </w:p>
        </w:tc>
      </w:tr>
      <w:tr w14:paraId="573206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9" w:hRule="atLeast"/>
        </w:trPr>
        <w:tc>
          <w:tcPr>
            <w:tcW w:w="985" w:type="dxa"/>
            <w:vMerge w:val="continue"/>
            <w:tcBorders>
              <w:top w:val="nil"/>
            </w:tcBorders>
            <w:noWrap w:val="0"/>
            <w:vAlign w:val="top"/>
          </w:tcPr>
          <w:p w14:paraId="51232F64">
            <w:pPr>
              <w:rPr>
                <w:rFonts w:ascii="Arial"/>
                <w:sz w:val="21"/>
              </w:rPr>
            </w:pPr>
          </w:p>
        </w:tc>
        <w:tc>
          <w:tcPr>
            <w:tcW w:w="1115" w:type="dxa"/>
            <w:noWrap w:val="0"/>
            <w:vAlign w:val="top"/>
          </w:tcPr>
          <w:p w14:paraId="1D9F5CB4">
            <w:pPr>
              <w:pStyle w:val="6"/>
              <w:spacing w:before="40" w:line="214" w:lineRule="auto"/>
              <w:ind w:left="16"/>
            </w:pPr>
            <w:r>
              <w:rPr>
                <w:spacing w:val="-5"/>
              </w:rPr>
              <w:t>项目33</w:t>
            </w:r>
          </w:p>
        </w:tc>
        <w:tc>
          <w:tcPr>
            <w:tcW w:w="2068" w:type="dxa"/>
            <w:noWrap w:val="0"/>
            <w:vAlign w:val="top"/>
          </w:tcPr>
          <w:p w14:paraId="7C0EA127">
            <w:pPr>
              <w:pStyle w:val="6"/>
              <w:spacing w:before="40" w:line="214" w:lineRule="auto"/>
              <w:ind w:left="22"/>
            </w:pPr>
            <w:r>
              <w:rPr>
                <w:spacing w:val="-4"/>
              </w:rPr>
              <w:t>工资发放及通知</w:t>
            </w:r>
          </w:p>
        </w:tc>
        <w:tc>
          <w:tcPr>
            <w:tcW w:w="5412" w:type="dxa"/>
            <w:noWrap w:val="0"/>
            <w:vAlign w:val="top"/>
          </w:tcPr>
          <w:p w14:paraId="43C8D1D4">
            <w:pPr>
              <w:pStyle w:val="6"/>
              <w:spacing w:before="40" w:line="214" w:lineRule="auto"/>
              <w:ind w:left="17"/>
            </w:pPr>
            <w:r>
              <w:rPr>
                <w:spacing w:val="4"/>
              </w:rPr>
              <w:t>按时发放工资，使用专用短信平台通知工资发</w:t>
            </w:r>
            <w:r>
              <w:rPr>
                <w:spacing w:val="-6"/>
              </w:rPr>
              <w:t>放清单</w:t>
            </w:r>
          </w:p>
        </w:tc>
      </w:tr>
    </w:tbl>
    <w:p w14:paraId="7429E84B">
      <w:pPr>
        <w:spacing w:line="34" w:lineRule="exact"/>
      </w:pPr>
    </w:p>
    <w:p w14:paraId="62C41951">
      <w:pPr>
        <w:pStyle w:val="2"/>
      </w:pPr>
    </w:p>
    <w:p w14:paraId="07B97B51">
      <w:pPr>
        <w:sectPr>
          <w:footerReference r:id="rId10" w:type="default"/>
          <w:pgSz w:w="11910" w:h="16840"/>
          <w:pgMar w:top="400" w:right="814" w:bottom="1610" w:left="1412" w:header="1587" w:footer="850" w:gutter="0"/>
          <w:pgNumType w:fmt="decimal"/>
          <w:cols w:space="720" w:num="1"/>
        </w:sectPr>
      </w:pPr>
    </w:p>
    <w:p w14:paraId="4C60E4BB">
      <w:pPr>
        <w:spacing w:before="167" w:line="222" w:lineRule="auto"/>
        <w:ind w:left="601"/>
        <w:rPr>
          <w:rFonts w:ascii="仿宋" w:hAnsi="仿宋" w:eastAsia="仿宋" w:cs="仿宋"/>
          <w:sz w:val="24"/>
          <w:szCs w:val="24"/>
        </w:rPr>
      </w:pPr>
      <w:r>
        <w:rPr>
          <w:rFonts w:ascii="仿宋" w:hAnsi="仿宋" w:eastAsia="仿宋" w:cs="仿宋"/>
          <w:b/>
          <w:bCs/>
          <w:spacing w:val="-11"/>
          <w:sz w:val="24"/>
          <w:szCs w:val="24"/>
        </w:rPr>
        <w:t>附件四</w:t>
      </w:r>
    </w:p>
    <w:p w14:paraId="4928DC51">
      <w:pPr>
        <w:spacing w:before="176" w:line="220" w:lineRule="auto"/>
        <w:ind w:left="4083"/>
        <w:rPr>
          <w:rFonts w:ascii="仿宋" w:hAnsi="仿宋" w:eastAsia="仿宋" w:cs="仿宋"/>
          <w:sz w:val="24"/>
          <w:szCs w:val="24"/>
        </w:rPr>
      </w:pPr>
      <w:r>
        <w:rPr>
          <w:rFonts w:hint="eastAsia" w:ascii="仿宋" w:hAnsi="仿宋" w:eastAsia="仿宋" w:cs="仿宋"/>
          <w:b/>
          <w:bCs/>
          <w:spacing w:val="-5"/>
          <w:sz w:val="24"/>
          <w:szCs w:val="24"/>
          <w:lang w:eastAsia="zh-CN"/>
        </w:rPr>
        <w:t>业务服务</w:t>
      </w:r>
      <w:r>
        <w:rPr>
          <w:rFonts w:ascii="仿宋" w:hAnsi="仿宋" w:eastAsia="仿宋" w:cs="仿宋"/>
          <w:b/>
          <w:bCs/>
          <w:spacing w:val="-5"/>
          <w:sz w:val="24"/>
          <w:szCs w:val="24"/>
        </w:rPr>
        <w:t>费用明晰表</w:t>
      </w:r>
    </w:p>
    <w:p w14:paraId="3D3898E1">
      <w:pPr>
        <w:spacing w:line="224" w:lineRule="exact"/>
      </w:pPr>
    </w:p>
    <w:tbl>
      <w:tblPr>
        <w:tblStyle w:val="7"/>
        <w:tblW w:w="962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3"/>
        <w:gridCol w:w="2066"/>
        <w:gridCol w:w="5208"/>
        <w:gridCol w:w="1650"/>
      </w:tblGrid>
      <w:tr w14:paraId="4DB0A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703" w:type="dxa"/>
            <w:noWrap w:val="0"/>
            <w:vAlign w:val="top"/>
          </w:tcPr>
          <w:p w14:paraId="54027633">
            <w:pPr>
              <w:pStyle w:val="6"/>
              <w:spacing w:before="213" w:line="222" w:lineRule="auto"/>
              <w:ind w:left="123"/>
            </w:pPr>
            <w:r>
              <w:rPr>
                <w:spacing w:val="-8"/>
              </w:rPr>
              <w:t>序号</w:t>
            </w:r>
          </w:p>
        </w:tc>
        <w:tc>
          <w:tcPr>
            <w:tcW w:w="2066" w:type="dxa"/>
            <w:noWrap w:val="0"/>
            <w:vAlign w:val="top"/>
          </w:tcPr>
          <w:p w14:paraId="531B888F">
            <w:pPr>
              <w:pStyle w:val="6"/>
              <w:spacing w:before="213" w:line="224" w:lineRule="auto"/>
              <w:ind w:left="686"/>
            </w:pPr>
            <w:r>
              <w:rPr>
                <w:spacing w:val="-9"/>
              </w:rPr>
              <w:t>项目</w:t>
            </w:r>
          </w:p>
        </w:tc>
        <w:tc>
          <w:tcPr>
            <w:tcW w:w="5208" w:type="dxa"/>
            <w:noWrap w:val="0"/>
            <w:vAlign w:val="top"/>
          </w:tcPr>
          <w:p w14:paraId="114274F2">
            <w:pPr>
              <w:pStyle w:val="6"/>
              <w:spacing w:before="213" w:line="223" w:lineRule="auto"/>
              <w:ind w:left="1917"/>
            </w:pPr>
            <w:r>
              <w:rPr>
                <w:spacing w:val="-6"/>
              </w:rPr>
              <w:t>费用描述</w:t>
            </w:r>
          </w:p>
        </w:tc>
        <w:tc>
          <w:tcPr>
            <w:tcW w:w="1650" w:type="dxa"/>
            <w:noWrap w:val="0"/>
            <w:vAlign w:val="top"/>
          </w:tcPr>
          <w:p w14:paraId="74B3FB0A">
            <w:pPr>
              <w:pStyle w:val="6"/>
              <w:spacing w:before="213" w:line="222" w:lineRule="auto"/>
              <w:ind w:left="324"/>
            </w:pPr>
            <w:r>
              <w:rPr>
                <w:spacing w:val="-6"/>
              </w:rPr>
              <w:t>费用标准</w:t>
            </w:r>
          </w:p>
        </w:tc>
      </w:tr>
      <w:tr w14:paraId="03623D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3" w:hRule="atLeast"/>
        </w:trPr>
        <w:tc>
          <w:tcPr>
            <w:tcW w:w="703" w:type="dxa"/>
            <w:noWrap w:val="0"/>
            <w:vAlign w:val="top"/>
          </w:tcPr>
          <w:p w14:paraId="4D369583">
            <w:pPr>
              <w:spacing w:line="420" w:lineRule="auto"/>
              <w:rPr>
                <w:rFonts w:ascii="Arial"/>
                <w:sz w:val="21"/>
              </w:rPr>
            </w:pPr>
          </w:p>
          <w:p w14:paraId="3FD6FF63">
            <w:pPr>
              <w:pStyle w:val="6"/>
              <w:spacing w:before="78" w:line="181" w:lineRule="auto"/>
              <w:ind w:left="313"/>
            </w:pPr>
            <w:r>
              <w:t>1</w:t>
            </w:r>
          </w:p>
        </w:tc>
        <w:tc>
          <w:tcPr>
            <w:tcW w:w="2066" w:type="dxa"/>
            <w:noWrap w:val="0"/>
            <w:vAlign w:val="top"/>
          </w:tcPr>
          <w:p w14:paraId="6742A779">
            <w:pPr>
              <w:pStyle w:val="6"/>
              <w:spacing w:before="307" w:line="222" w:lineRule="auto"/>
              <w:ind w:left="217"/>
            </w:pPr>
            <w:r>
              <w:rPr>
                <w:rFonts w:hint="eastAsia"/>
                <w:spacing w:val="-5"/>
                <w:lang w:eastAsia="zh-CN"/>
              </w:rPr>
              <w:t>业务</w:t>
            </w:r>
            <w:r>
              <w:rPr>
                <w:spacing w:val="-5"/>
              </w:rPr>
              <w:t>服务费</w:t>
            </w:r>
          </w:p>
        </w:tc>
        <w:tc>
          <w:tcPr>
            <w:tcW w:w="5208" w:type="dxa"/>
            <w:noWrap w:val="0"/>
            <w:vAlign w:val="top"/>
          </w:tcPr>
          <w:p w14:paraId="463640BC">
            <w:pPr>
              <w:pStyle w:val="6"/>
              <w:spacing w:before="150" w:line="231" w:lineRule="auto"/>
              <w:ind w:left="2149" w:right="90" w:hanging="2031"/>
            </w:pPr>
            <w:r>
              <w:rPr>
                <w:spacing w:val="-2"/>
              </w:rPr>
              <w:t>为甲方和甲方员工提供的</w:t>
            </w:r>
            <w:r>
              <w:rPr>
                <w:rFonts w:hint="eastAsia"/>
                <w:spacing w:val="-2"/>
                <w:lang w:eastAsia="zh-CN"/>
              </w:rPr>
              <w:t>业务</w:t>
            </w:r>
            <w:r>
              <w:rPr>
                <w:spacing w:val="-2"/>
              </w:rPr>
              <w:t>服务的费</w:t>
            </w:r>
            <w:r>
              <w:rPr>
                <w:spacing w:val="-8"/>
              </w:rPr>
              <w:t>用。</w:t>
            </w:r>
          </w:p>
        </w:tc>
        <w:tc>
          <w:tcPr>
            <w:tcW w:w="1650" w:type="dxa"/>
            <w:noWrap w:val="0"/>
            <w:vAlign w:val="top"/>
          </w:tcPr>
          <w:p w14:paraId="0B534A44">
            <w:pPr>
              <w:pStyle w:val="6"/>
              <w:spacing w:before="306" w:line="223" w:lineRule="auto"/>
              <w:ind w:left="320"/>
              <w:outlineLvl w:val="0"/>
            </w:pPr>
            <w:r>
              <w:rPr>
                <w:spacing w:val="-4"/>
              </w:rPr>
              <w:t>元/人/月</w:t>
            </w:r>
          </w:p>
        </w:tc>
      </w:tr>
      <w:tr w14:paraId="23C54F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0" w:hRule="atLeast"/>
        </w:trPr>
        <w:tc>
          <w:tcPr>
            <w:tcW w:w="703" w:type="dxa"/>
            <w:noWrap w:val="0"/>
            <w:vAlign w:val="top"/>
          </w:tcPr>
          <w:p w14:paraId="7A1A644F">
            <w:pPr>
              <w:spacing w:line="286" w:lineRule="auto"/>
              <w:rPr>
                <w:rFonts w:ascii="Arial"/>
                <w:sz w:val="21"/>
              </w:rPr>
            </w:pPr>
          </w:p>
          <w:p w14:paraId="6A725C71">
            <w:pPr>
              <w:pStyle w:val="6"/>
              <w:spacing w:before="78" w:line="180" w:lineRule="auto"/>
              <w:ind w:left="298"/>
            </w:pPr>
            <w:r>
              <w:t>2</w:t>
            </w:r>
          </w:p>
        </w:tc>
        <w:tc>
          <w:tcPr>
            <w:tcW w:w="2066" w:type="dxa"/>
            <w:noWrap w:val="0"/>
            <w:vAlign w:val="top"/>
          </w:tcPr>
          <w:p w14:paraId="4994893C">
            <w:pPr>
              <w:spacing w:line="244" w:lineRule="auto"/>
              <w:rPr>
                <w:rFonts w:ascii="Arial"/>
                <w:sz w:val="21"/>
              </w:rPr>
            </w:pPr>
          </w:p>
          <w:p w14:paraId="0248C960">
            <w:pPr>
              <w:pStyle w:val="6"/>
              <w:spacing w:before="78" w:line="221" w:lineRule="auto"/>
              <w:ind w:left="445"/>
            </w:pPr>
            <w:r>
              <w:rPr>
                <w:spacing w:val="-4"/>
              </w:rPr>
              <w:t>社会保险费</w:t>
            </w:r>
          </w:p>
        </w:tc>
        <w:tc>
          <w:tcPr>
            <w:tcW w:w="5208" w:type="dxa"/>
            <w:noWrap w:val="0"/>
            <w:vAlign w:val="top"/>
          </w:tcPr>
          <w:p w14:paraId="4E449E07">
            <w:pPr>
              <w:pStyle w:val="6"/>
              <w:spacing w:before="169" w:line="230" w:lineRule="auto"/>
              <w:ind w:left="1548" w:right="1" w:hanging="1530"/>
            </w:pPr>
            <w:r>
              <w:rPr>
                <w:spacing w:val="-4"/>
              </w:rPr>
              <w:t>按照国家和陕西省、西安市社会保险缴费政策</w:t>
            </w:r>
            <w:r>
              <w:rPr>
                <w:spacing w:val="-3"/>
              </w:rPr>
              <w:t>规定进行结算。</w:t>
            </w:r>
          </w:p>
        </w:tc>
        <w:tc>
          <w:tcPr>
            <w:tcW w:w="1650" w:type="dxa"/>
            <w:vMerge w:val="restart"/>
            <w:tcBorders>
              <w:bottom w:val="nil"/>
            </w:tcBorders>
            <w:noWrap w:val="0"/>
            <w:vAlign w:val="top"/>
          </w:tcPr>
          <w:p w14:paraId="72DC2603">
            <w:pPr>
              <w:spacing w:line="357" w:lineRule="auto"/>
              <w:rPr>
                <w:rFonts w:ascii="Arial"/>
                <w:sz w:val="21"/>
              </w:rPr>
            </w:pPr>
          </w:p>
          <w:p w14:paraId="34CDD750">
            <w:pPr>
              <w:spacing w:line="358" w:lineRule="auto"/>
              <w:rPr>
                <w:rFonts w:ascii="Arial"/>
                <w:sz w:val="21"/>
              </w:rPr>
            </w:pPr>
          </w:p>
          <w:p w14:paraId="28ABF22A">
            <w:pPr>
              <w:pStyle w:val="6"/>
              <w:spacing w:before="78" w:line="222" w:lineRule="auto"/>
              <w:ind w:left="196"/>
            </w:pPr>
            <w:r>
              <w:rPr>
                <w:spacing w:val="-4"/>
              </w:rPr>
              <w:t>按政策规定</w:t>
            </w:r>
          </w:p>
        </w:tc>
      </w:tr>
      <w:tr w14:paraId="33436E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703" w:type="dxa"/>
            <w:noWrap w:val="0"/>
            <w:vAlign w:val="top"/>
          </w:tcPr>
          <w:p w14:paraId="041591D4">
            <w:pPr>
              <w:pStyle w:val="6"/>
              <w:spacing w:before="236" w:line="180" w:lineRule="auto"/>
              <w:ind w:left="300"/>
            </w:pPr>
            <w:r>
              <w:t>3</w:t>
            </w:r>
          </w:p>
        </w:tc>
        <w:tc>
          <w:tcPr>
            <w:tcW w:w="2066" w:type="dxa"/>
            <w:noWrap w:val="0"/>
            <w:vAlign w:val="top"/>
          </w:tcPr>
          <w:p w14:paraId="1445C04C">
            <w:pPr>
              <w:pStyle w:val="6"/>
              <w:spacing w:before="42" w:line="223" w:lineRule="auto"/>
              <w:ind w:left="758" w:right="71" w:hanging="671"/>
            </w:pPr>
            <w:r>
              <w:rPr>
                <w:spacing w:val="-3"/>
              </w:rPr>
              <w:t>其它行政或政策性</w:t>
            </w:r>
            <w:r>
              <w:rPr>
                <w:spacing w:val="-15"/>
              </w:rPr>
              <w:t>收费</w:t>
            </w:r>
          </w:p>
        </w:tc>
        <w:tc>
          <w:tcPr>
            <w:tcW w:w="5208" w:type="dxa"/>
            <w:noWrap w:val="0"/>
            <w:vAlign w:val="top"/>
          </w:tcPr>
          <w:p w14:paraId="6A02C4CB">
            <w:pPr>
              <w:pStyle w:val="6"/>
              <w:spacing w:before="195" w:line="221" w:lineRule="auto"/>
              <w:ind w:left="349"/>
            </w:pPr>
            <w:r>
              <w:rPr>
                <w:spacing w:val="-1"/>
              </w:rPr>
              <w:t>按照国家和省市有关政策规定进行结算</w:t>
            </w:r>
          </w:p>
        </w:tc>
        <w:tc>
          <w:tcPr>
            <w:tcW w:w="1650" w:type="dxa"/>
            <w:vMerge w:val="continue"/>
            <w:tcBorders>
              <w:top w:val="nil"/>
            </w:tcBorders>
            <w:noWrap w:val="0"/>
            <w:vAlign w:val="top"/>
          </w:tcPr>
          <w:p w14:paraId="4E217A0F">
            <w:pPr>
              <w:rPr>
                <w:rFonts w:ascii="Arial"/>
                <w:sz w:val="21"/>
              </w:rPr>
            </w:pPr>
          </w:p>
        </w:tc>
      </w:tr>
    </w:tbl>
    <w:p w14:paraId="501A7C31">
      <w:pPr>
        <w:pStyle w:val="8"/>
        <w:tabs>
          <w:tab w:val="left" w:pos="1082"/>
        </w:tabs>
        <w:spacing w:before="51" w:line="360" w:lineRule="auto"/>
        <w:ind w:right="158" w:rightChars="75" w:firstLine="480"/>
        <w:rPr>
          <w:rFonts w:hint="eastAsia" w:ascii="宋体" w:hAnsi="宋体" w:eastAsia="宋体" w:cs="宋体"/>
          <w:sz w:val="24"/>
          <w:szCs w:val="24"/>
          <w:lang w:eastAsia="zh-CN"/>
        </w:rPr>
      </w:pPr>
    </w:p>
    <w:p w14:paraId="2843471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F638A">
    <w:pPr>
      <w:pStyle w:val="3"/>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003CE2A">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e76mrSAQAAo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M3GwQe17/I6pVbAfzhEbCd3mSqMsFNhnF3mOe1ZWo6nfs56/Lc2&#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97vqatIBAACjAwAADgAAAAAAAAABACAAAAAi&#10;AQAAZHJzL2Uyb0RvYy54bWxQSwUGAAAAAAYABgBZAQAAZgUAAAAA&#10;">
              <v:fill on="f" focussize="0,0"/>
              <v:stroke on="f" weight="1.25pt"/>
              <v:imagedata o:title=""/>
              <o:lock v:ext="edit" aspectratio="f"/>
              <v:textbox inset="0mm,0mm,0mm,0mm" style="mso-fit-shape-to-text:t;">
                <w:txbxContent>
                  <w:p w14:paraId="6003CE2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E9F08">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F620011">
                          <w:pPr>
                            <w:pStyle w:val="3"/>
                          </w:pPr>
                          <w:r>
                            <w:fldChar w:fldCharType="begin"/>
                          </w:r>
                          <w:r>
                            <w:instrText xml:space="preserve"> PAGE  \* MERGEFORMAT </w:instrText>
                          </w:r>
                          <w:r>
                            <w:fldChar w:fldCharType="separate"/>
                          </w:r>
                          <w:r>
                            <w:t>20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5F620011">
                    <w:pPr>
                      <w:pStyle w:val="3"/>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57693">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2605685">
                          <w:pPr>
                            <w:pStyle w:val="3"/>
                          </w:pPr>
                          <w:r>
                            <w:fldChar w:fldCharType="begin"/>
                          </w:r>
                          <w:r>
                            <w:instrText xml:space="preserve"> PAGE  \* MERGEFORMAT </w:instrText>
                          </w:r>
                          <w:r>
                            <w:fldChar w:fldCharType="separate"/>
                          </w:r>
                          <w:r>
                            <w:t>28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aJ7TXSAQAApQMAAA4AAABkcnMvZTJvRG9jLnhtbK1TS27bMBDd&#10;F8gdCO5jKS7S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wltKLDM48dPPH6df&#10;f06/vxP0oUC9hxrzHj1mxuGDGzB59gM6E+9BBpO+yIhgHOU9nuUVQyQ8PaqWVVViiGNsviB+8fTc&#10;B4j3whmSjIYGnF+WlR0+QhxT55RUzbo7pXWeobakR9Tr6v11fnEOIbq2WCSxGLtNVhy2w0Rt69oj&#10;MutxCRpqcecp0Q8WNU77MhthNrazsfdB7bq8UKkV8Lf7iO3kLlOFEXYqjNPLPKdNS+vx7z1nPf1d&#10;6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tontNdIBAAClAwAADgAAAAAAAAABACAAAAAi&#10;AQAAZHJzL2Uyb0RvYy54bWxQSwUGAAAAAAYABgBZAQAAZgUAAAAA&#10;">
              <v:fill on="f" focussize="0,0"/>
              <v:stroke on="f" weight="1.25pt"/>
              <v:imagedata o:title=""/>
              <o:lock v:ext="edit" aspectratio="f"/>
              <v:textbox inset="0mm,0mm,0mm,0mm" style="mso-fit-shape-to-text:t;">
                <w:txbxContent>
                  <w:p w14:paraId="12605685">
                    <w:pPr>
                      <w:pStyle w:val="3"/>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28FA3">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4382F38">
                          <w:pPr>
                            <w:pStyle w:val="3"/>
                          </w:pPr>
                          <w:r>
                            <w:fldChar w:fldCharType="begin"/>
                          </w:r>
                          <w:r>
                            <w:instrText xml:space="preserve"> PAGE  \* MERGEFORMAT </w:instrText>
                          </w:r>
                          <w:r>
                            <w:fldChar w:fldCharType="separate"/>
                          </w:r>
                          <w:r>
                            <w:t>29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vRhB/RAQAAow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VsskliM3SYrDtthorZ17RGZ&#10;9bgCDbW48ZToLxYVTtsyG2E2trOx90HturxOqRXwN/uI7eQuU4URdiqMs8s8pz1Ly/HUz1mP/9b6&#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b0YQf0QEAAKMDAAAOAAAAAAAAAAEAIAAAACIB&#10;AABkcnMvZTJvRG9jLnhtbFBLBQYAAAAABgAGAFkBAABlBQAAAAA=&#10;">
              <v:fill on="f" focussize="0,0"/>
              <v:stroke on="f" weight="1.25pt"/>
              <v:imagedata o:title=""/>
              <o:lock v:ext="edit" aspectratio="f"/>
              <v:textbox inset="0mm,0mm,0mm,0mm" style="mso-fit-shape-to-text:t;">
                <w:txbxContent>
                  <w:p w14:paraId="44382F38">
                    <w:pPr>
                      <w:pStyle w:val="3"/>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AB846">
    <w:pPr>
      <w:pStyle w:val="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9D9A0F9">
                          <w:pPr>
                            <w:pStyle w:val="3"/>
                          </w:pPr>
                          <w:r>
                            <w:fldChar w:fldCharType="begin"/>
                          </w:r>
                          <w:r>
                            <w:instrText xml:space="preserve"> PAGE  \* MERGEFORMAT </w:instrText>
                          </w:r>
                          <w:r>
                            <w:fldChar w:fldCharType="separate"/>
                          </w:r>
                          <w:r>
                            <w:t>30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TuFGkdIBAACjAwAADgAAAAAAAAABACAAAAAi&#10;AQAAZHJzL2Uyb0RvYy54bWxQSwUGAAAAAAYABgBZAQAAZgUAAAAA&#10;">
              <v:fill on="f" focussize="0,0"/>
              <v:stroke on="f" weight="1.25pt"/>
              <v:imagedata o:title=""/>
              <o:lock v:ext="edit" aspectratio="f"/>
              <v:textbox inset="0mm,0mm,0mm,0mm" style="mso-fit-shape-to-text:t;">
                <w:txbxContent>
                  <w:p w14:paraId="39D9A0F9">
                    <w:pPr>
                      <w:pStyle w:val="3"/>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8ACE7">
    <w:pPr>
      <w:pStyle w:val="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8BC834C">
                          <w:pPr>
                            <w:pStyle w:val="3"/>
                          </w:pPr>
                          <w:r>
                            <w:fldChar w:fldCharType="begin"/>
                          </w:r>
                          <w:r>
                            <w:instrText xml:space="preserve"> PAGE  \* MERGEFORMAT </w:instrText>
                          </w:r>
                          <w:r>
                            <w:fldChar w:fldCharType="separate"/>
                          </w:r>
                          <w:r>
                            <w:t>31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28BC834C">
                    <w:pPr>
                      <w:pStyle w:val="3"/>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0D08CC"/>
    <w:multiLevelType w:val="singleLevel"/>
    <w:tmpl w:val="FB0D08CC"/>
    <w:lvl w:ilvl="0" w:tentative="0">
      <w:start w:val="1"/>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032C26"/>
    <w:rsid w:val="210C4C83"/>
    <w:rsid w:val="212352C2"/>
    <w:rsid w:val="24EE3D24"/>
    <w:rsid w:val="30D2132A"/>
    <w:rsid w:val="31602141"/>
    <w:rsid w:val="3A032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Table Text"/>
    <w:basedOn w:val="1"/>
    <w:semiHidden/>
    <w:qFormat/>
    <w:uiPriority w:val="0"/>
    <w:rPr>
      <w:rFonts w:ascii="宋体" w:hAnsi="宋体" w:eastAsia="宋体" w:cs="宋体"/>
      <w:sz w:val="19"/>
      <w:szCs w:val="19"/>
      <w:lang w:val="en-US" w:eastAsia="en-US" w:bidi="ar-SA"/>
    </w:rPr>
  </w:style>
  <w:style w:type="table" w:customStyle="1" w:styleId="7">
    <w:name w:val="Table Normal"/>
    <w:unhideWhenUsed/>
    <w:qFormat/>
    <w:uiPriority w:val="0"/>
    <w:tblPr>
      <w:tblCellMar>
        <w:top w:w="0" w:type="dxa"/>
        <w:left w:w="0" w:type="dxa"/>
        <w:bottom w:w="0" w:type="dxa"/>
        <w:right w:w="0" w:type="dxa"/>
      </w:tblCellMar>
    </w:tblPr>
  </w:style>
  <w:style w:type="paragraph" w:customStyle="1" w:styleId="8">
    <w:name w:val="列表段落1"/>
    <w:basedOn w:val="1"/>
    <w:qFormat/>
    <w:uiPriority w:val="99"/>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236</Words>
  <Characters>236</Characters>
  <Lines>0</Lines>
  <Paragraphs>0</Paragraphs>
  <TotalTime>9</TotalTime>
  <ScaleCrop>false</ScaleCrop>
  <LinksUpToDate>false</LinksUpToDate>
  <CharactersWithSpaces>346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2025-02-17T09:37:00Z</dcterms:created>
  <dc:creator>Cx330</dc:creator>
  <cp:lastModifiedBy>Administrator</cp:lastModifiedBy>
  <dcterms:modified xsi:type="dcterms:W3CDTF">2025-02-17T10:42:24Z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16298C29A2CD42048AF94D16A0DAA727_11</vt:lpwstr>
  </property>
  <property fmtid="{D5CDD505-2E9C-101B-9397-08002B2CF9AE}" pid="4" name="KSOTemplateDocerSaveRecord">
    <vt:lpwstr>eyJoZGlkIjoiYWQ3NzQ5ZThmMjkxOTE1YjE1MWM0ZWUyNjNhOTM4NzkifQ==</vt:lpwstr>
  </property>
</Properties>
</file>