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B9EB63">
      <w:pPr>
        <w:pStyle w:val="8"/>
      </w:pPr>
      <w:r>
        <w:t>详见附件：合同文本.docx</w:t>
      </w:r>
    </w:p>
    <w:p w14:paraId="757026A9">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eastAsia="宋体"/>
          <w:lang w:eastAsia="zh-CN"/>
        </w:rPr>
      </w:pPr>
      <w:r>
        <w:t xml:space="preserve"> </w:t>
      </w:r>
    </w:p>
    <w:p w14:paraId="582ED7E2">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lang w:val="en-US" w:eastAsia="zh-CN"/>
        </w:rPr>
        <w:t>西安市公安局长安分局</w:t>
      </w:r>
      <w:r>
        <w:rPr>
          <w:rFonts w:hint="eastAsia" w:ascii="宋体" w:hAnsi="宋体" w:eastAsia="宋体" w:cs="宋体"/>
          <w:b/>
          <w:kern w:val="0"/>
          <w:sz w:val="28"/>
          <w:szCs w:val="28"/>
          <w:highlight w:val="none"/>
          <w:lang w:eastAsia="zh-CN"/>
        </w:rPr>
        <w:t>车辆租赁服务采购</w:t>
      </w:r>
      <w:r>
        <w:rPr>
          <w:rFonts w:hint="eastAsia" w:ascii="宋体" w:hAnsi="宋体" w:eastAsia="宋体" w:cs="宋体"/>
          <w:b/>
          <w:kern w:val="0"/>
          <w:sz w:val="28"/>
          <w:szCs w:val="28"/>
          <w:highlight w:val="none"/>
          <w:lang w:val="en-US" w:eastAsia="zh-CN"/>
        </w:rPr>
        <w:t>合同</w:t>
      </w:r>
    </w:p>
    <w:p w14:paraId="043ADD88">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48C67774">
      <w:pPr>
        <w:pStyle w:val="3"/>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14:paraId="7DBF2972">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6BC5AB0F">
      <w:pPr>
        <w:pStyle w:val="3"/>
        <w:rPr>
          <w:rFonts w:hint="eastAsia" w:ascii="宋体" w:hAnsi="宋体" w:eastAsia="宋体" w:cs="宋体"/>
          <w:sz w:val="20"/>
          <w:szCs w:val="20"/>
          <w:highlight w:val="none"/>
        </w:rPr>
      </w:pPr>
    </w:p>
    <w:p w14:paraId="1AB02F54">
      <w:pPr>
        <w:rPr>
          <w:rFonts w:hint="eastAsia" w:ascii="宋体" w:hAnsi="宋体" w:eastAsia="宋体" w:cs="宋体"/>
          <w:sz w:val="20"/>
          <w:szCs w:val="20"/>
          <w:highlight w:val="none"/>
        </w:rPr>
      </w:pPr>
    </w:p>
    <w:p w14:paraId="07F83DEB">
      <w:pPr>
        <w:pStyle w:val="3"/>
        <w:rPr>
          <w:rFonts w:hint="eastAsia" w:ascii="宋体" w:hAnsi="宋体" w:eastAsia="宋体" w:cs="宋体"/>
          <w:sz w:val="20"/>
          <w:szCs w:val="20"/>
          <w:highlight w:val="none"/>
        </w:rPr>
      </w:pPr>
    </w:p>
    <w:p w14:paraId="32C0DF3F">
      <w:pPr>
        <w:rPr>
          <w:rFonts w:hint="eastAsia" w:ascii="宋体" w:hAnsi="宋体" w:eastAsia="宋体" w:cs="宋体"/>
          <w:sz w:val="20"/>
          <w:szCs w:val="20"/>
          <w:highlight w:val="none"/>
        </w:rPr>
      </w:pPr>
    </w:p>
    <w:p w14:paraId="08A3A70E">
      <w:pPr>
        <w:pStyle w:val="3"/>
        <w:rPr>
          <w:rFonts w:hint="eastAsia" w:ascii="宋体" w:hAnsi="宋体" w:eastAsia="宋体" w:cs="宋体"/>
          <w:sz w:val="20"/>
          <w:szCs w:val="20"/>
          <w:highlight w:val="none"/>
        </w:rPr>
      </w:pPr>
    </w:p>
    <w:p w14:paraId="33179D8A">
      <w:pPr>
        <w:rPr>
          <w:rFonts w:hint="eastAsia"/>
        </w:rPr>
      </w:pPr>
    </w:p>
    <w:p w14:paraId="3E26F0EB">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3541FE0A">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7B513302">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 同 主 要 条 款</w:t>
      </w:r>
    </w:p>
    <w:p w14:paraId="04209A52">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（本格式条款供双方签订合同参考，采购人可根据项目的实际情况增加条款和内容）</w:t>
      </w:r>
    </w:p>
    <w:p w14:paraId="26AD6043">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0C434446">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合同编号：</w:t>
      </w:r>
    </w:p>
    <w:p w14:paraId="73456152">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14:paraId="4852E04E">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169C1DE1">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61281AF1">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0A4D9811">
      <w:pPr>
        <w:pStyle w:val="3"/>
        <w:rPr>
          <w:rFonts w:hint="eastAsia" w:ascii="宋体" w:hAnsi="宋体" w:eastAsia="宋体" w:cs="宋体"/>
          <w:sz w:val="20"/>
          <w:szCs w:val="20"/>
          <w:highlight w:val="none"/>
        </w:rPr>
      </w:pPr>
    </w:p>
    <w:p w14:paraId="36F70921">
      <w:pPr>
        <w:rPr>
          <w:rFonts w:hint="eastAsia" w:ascii="宋体" w:hAnsi="宋体" w:eastAsia="宋体" w:cs="宋体"/>
          <w:sz w:val="20"/>
          <w:szCs w:val="20"/>
          <w:highlight w:val="none"/>
        </w:rPr>
      </w:pPr>
    </w:p>
    <w:p w14:paraId="36441BB3">
      <w:pPr>
        <w:pStyle w:val="3"/>
        <w:rPr>
          <w:rFonts w:hint="eastAsia" w:ascii="宋体" w:hAnsi="宋体" w:eastAsia="宋体" w:cs="宋体"/>
          <w:sz w:val="20"/>
          <w:szCs w:val="20"/>
          <w:highlight w:val="none"/>
        </w:rPr>
      </w:pPr>
    </w:p>
    <w:p w14:paraId="04AABABC">
      <w:pPr>
        <w:rPr>
          <w:rFonts w:hint="eastAsia" w:ascii="宋体" w:hAnsi="宋体" w:eastAsia="宋体" w:cs="宋体"/>
          <w:sz w:val="20"/>
          <w:szCs w:val="20"/>
          <w:highlight w:val="none"/>
        </w:rPr>
      </w:pPr>
    </w:p>
    <w:p w14:paraId="2710C719">
      <w:pPr>
        <w:pStyle w:val="3"/>
        <w:rPr>
          <w:rFonts w:hint="eastAsia" w:ascii="宋体" w:hAnsi="宋体" w:eastAsia="宋体" w:cs="宋体"/>
          <w:sz w:val="20"/>
          <w:szCs w:val="20"/>
          <w:highlight w:val="none"/>
        </w:rPr>
      </w:pPr>
    </w:p>
    <w:p w14:paraId="7504973B">
      <w:pPr>
        <w:rPr>
          <w:rFonts w:hint="eastAsia" w:ascii="宋体" w:hAnsi="宋体" w:eastAsia="宋体" w:cs="宋体"/>
          <w:sz w:val="20"/>
          <w:szCs w:val="20"/>
          <w:highlight w:val="none"/>
        </w:rPr>
      </w:pPr>
    </w:p>
    <w:p w14:paraId="390FBCF7">
      <w:pPr>
        <w:pStyle w:val="3"/>
        <w:rPr>
          <w:rFonts w:hint="eastAsia"/>
        </w:rPr>
      </w:pPr>
    </w:p>
    <w:p w14:paraId="28673F09">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08D78A2E">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b/>
          <w:spacing w:val="23"/>
          <w:sz w:val="20"/>
          <w:szCs w:val="20"/>
          <w:highlight w:val="none"/>
          <w:u w:val="none"/>
        </w:rPr>
        <w:t>甲方(</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sz w:val="20"/>
          <w:szCs w:val="20"/>
          <w:highlight w:val="none"/>
          <w:u w:val="none"/>
        </w:rPr>
        <w:fldChar w:fldCharType="separate"/>
      </w:r>
      <w:r>
        <w:rPr>
          <w:rStyle w:val="7"/>
          <w:rFonts w:hint="eastAsia" w:ascii="宋体" w:hAnsi="宋体" w:eastAsia="宋体" w:cs="宋体"/>
          <w:b/>
          <w:color w:val="auto"/>
          <w:spacing w:val="23"/>
          <w:sz w:val="20"/>
          <w:szCs w:val="20"/>
          <w:highlight w:val="none"/>
          <w:u w:val="none"/>
        </w:rPr>
        <w:t>采购人</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14:paraId="114626A5">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sz w:val="20"/>
          <w:szCs w:val="20"/>
          <w:highlight w:val="none"/>
          <w:u w:val="none"/>
        </w:rPr>
        <w:fldChar w:fldCharType="separate"/>
      </w:r>
      <w:r>
        <w:rPr>
          <w:rStyle w:val="7"/>
          <w:rFonts w:hint="eastAsia" w:ascii="宋体" w:hAnsi="宋体" w:eastAsia="宋体" w:cs="宋体"/>
          <w:b/>
          <w:color w:val="auto"/>
          <w:spacing w:val="23"/>
          <w:sz w:val="20"/>
          <w:szCs w:val="20"/>
          <w:highlight w:val="none"/>
          <w:u w:val="none"/>
        </w:rPr>
        <w:t>乙方</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(供应商)：</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14:paraId="0D619907">
      <w:pPr>
        <w:pStyle w:val="4"/>
        <w:keepNext w:val="0"/>
        <w:keepLines w:val="0"/>
        <w:pageBreakBefore w:val="0"/>
        <w:widowControl/>
        <w:kinsoku/>
        <w:wordWrap/>
        <w:overflowPunct/>
        <w:topLinePunct w:val="0"/>
        <w:autoSpaceDE/>
        <w:autoSpaceDN/>
        <w:bidi w:val="0"/>
        <w:adjustRightInd w:val="0"/>
        <w:spacing w:before="0" w:beforeAutospacing="0" w:after="0" w:afterAutospacing="0" w:line="360" w:lineRule="auto"/>
        <w:ind w:left="0" w:right="0" w:rightChars="0"/>
        <w:textAlignment w:val="auto"/>
        <w:rPr>
          <w:rFonts w:hint="eastAsia" w:ascii="宋体" w:hAnsi="宋体" w:eastAsia="宋体" w:cs="宋体"/>
          <w:b/>
          <w:spacing w:val="23"/>
          <w:kern w:val="0"/>
          <w:sz w:val="20"/>
          <w:szCs w:val="20"/>
          <w:highlight w:val="none"/>
        </w:rPr>
      </w:pPr>
      <w:r>
        <w:rPr>
          <w:rFonts w:hint="eastAsia" w:ascii="宋体" w:hAnsi="宋体" w:eastAsia="宋体" w:cs="宋体"/>
          <w:b/>
          <w:spacing w:val="23"/>
          <w:kern w:val="0"/>
          <w:sz w:val="20"/>
          <w:szCs w:val="20"/>
          <w:highlight w:val="none"/>
        </w:rPr>
        <w:t xml:space="preserve">          签订时间：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月</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日</w:t>
      </w:r>
    </w:p>
    <w:p w14:paraId="594F2E18">
      <w:pPr>
        <w:keepNext w:val="0"/>
        <w:keepLines w:val="0"/>
        <w:pageBreakBefore w:val="0"/>
        <w:kinsoku/>
        <w:wordWrap/>
        <w:overflowPunct/>
        <w:topLinePunct w:val="0"/>
        <w:autoSpaceDE/>
        <w:autoSpaceDN/>
        <w:bidi w:val="0"/>
        <w:snapToGrid w:val="0"/>
        <w:spacing w:beforeAutospacing="0" w:afterAutospacing="0" w:line="360" w:lineRule="auto"/>
        <w:ind w:left="0" w:right="0" w:rightChars="0"/>
        <w:jc w:val="center"/>
        <w:textAlignment w:val="auto"/>
        <w:rPr>
          <w:rFonts w:hint="eastAsia" w:ascii="宋体" w:hAnsi="宋体" w:eastAsia="宋体" w:cs="宋体"/>
          <w:b/>
          <w:sz w:val="20"/>
          <w:szCs w:val="20"/>
          <w:highlight w:val="none"/>
          <w:lang w:bidi="ar"/>
        </w:rPr>
      </w:pPr>
    </w:p>
    <w:p w14:paraId="4B4D46E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0"/>
          <w:szCs w:val="20"/>
          <w:highlight w:val="none"/>
        </w:rPr>
      </w:pPr>
      <w:r>
        <w:rPr>
          <w:rFonts w:hint="eastAsia" w:ascii="宋体" w:hAnsi="宋体" w:eastAsia="宋体" w:cs="宋体"/>
          <w:b/>
          <w:sz w:val="20"/>
          <w:szCs w:val="20"/>
          <w:highlight w:val="none"/>
          <w:lang w:bidi="ar"/>
        </w:rPr>
        <w:br w:type="page"/>
      </w:r>
      <w:r>
        <w:rPr>
          <w:rFonts w:hint="eastAsia" w:ascii="宋体" w:hAnsi="宋体" w:eastAsia="宋体" w:cs="宋体"/>
          <w:b/>
          <w:sz w:val="20"/>
          <w:szCs w:val="20"/>
          <w:highlight w:val="none"/>
          <w:lang w:bidi="ar"/>
        </w:rPr>
        <w:t>合同主要条款</w:t>
      </w:r>
    </w:p>
    <w:p w14:paraId="11B94938">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采购人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0FE2E4DD">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乙方</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(供应商)：</w:t>
      </w:r>
      <w:r>
        <w:rPr>
          <w:rFonts w:hint="eastAsia" w:ascii="宋体" w:hAnsi="宋体" w:eastAsia="宋体" w:cs="宋体"/>
          <w:sz w:val="20"/>
          <w:szCs w:val="20"/>
          <w:highlight w:val="none"/>
          <w:u w:val="single"/>
        </w:rPr>
        <w:t xml:space="preserve">                  </w:t>
      </w:r>
    </w:p>
    <w:p w14:paraId="0010E9B9">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rPr>
        <w:t>依据《中华人民共和国民法典》和《中华人民共和国政府采购法》及其他有关法律法规，遵循平等、自愿、公平和诚实信用的原则，甲、乙双方就</w:t>
      </w:r>
      <w:r>
        <w:rPr>
          <w:rFonts w:hint="eastAsia" w:ascii="宋体" w:hAnsi="宋体" w:eastAsia="宋体" w:cs="宋体"/>
          <w:kern w:val="0"/>
          <w:sz w:val="20"/>
          <w:szCs w:val="20"/>
          <w:highlight w:val="none"/>
          <w:u w:val="single"/>
        </w:rPr>
        <w:t>西安市公安局长安分局车辆租赁服务采购</w:t>
      </w:r>
      <w:r>
        <w:rPr>
          <w:rFonts w:hint="eastAsia" w:ascii="宋体" w:hAnsi="宋体" w:eastAsia="宋体" w:cs="宋体"/>
          <w:kern w:val="0"/>
          <w:sz w:val="20"/>
          <w:szCs w:val="20"/>
          <w:highlight w:val="none"/>
        </w:rPr>
        <w:t>项目相关事项达成一致意见，订立本合同</w:t>
      </w:r>
      <w:r>
        <w:rPr>
          <w:rFonts w:hint="eastAsia" w:ascii="宋体" w:hAnsi="宋体" w:eastAsia="宋体" w:cs="宋体"/>
          <w:kern w:val="0"/>
          <w:sz w:val="20"/>
          <w:szCs w:val="20"/>
          <w:highlight w:val="none"/>
          <w:lang w:eastAsia="zh-CN"/>
        </w:rPr>
        <w:t>。</w:t>
      </w:r>
    </w:p>
    <w:p w14:paraId="7C4AD142">
      <w:pPr>
        <w:adjustRightInd w:val="0"/>
        <w:snapToGrid w:val="0"/>
        <w:spacing w:line="360" w:lineRule="auto"/>
        <w:ind w:firstLine="201" w:firstLineChars="100"/>
        <w:rPr>
          <w:rFonts w:hint="eastAsia" w:ascii="宋体" w:hAnsi="宋体" w:eastAsia="宋体" w:cs="宋体"/>
          <w:b/>
          <w:bCs/>
          <w:color w:val="auto"/>
          <w:sz w:val="20"/>
          <w:szCs w:val="20"/>
          <w:highlight w:val="none"/>
          <w:u w:val="single"/>
          <w:lang w:val="en-US" w:eastAsia="zh-CN"/>
        </w:rPr>
      </w:pPr>
      <w:r>
        <w:rPr>
          <w:rFonts w:hint="eastAsia" w:ascii="宋体" w:hAnsi="宋体" w:eastAsia="宋体" w:cs="宋体"/>
          <w:b/>
          <w:bCs/>
          <w:color w:val="auto"/>
          <w:sz w:val="20"/>
          <w:szCs w:val="20"/>
          <w:highlight w:val="none"/>
          <w:lang w:val="en-US" w:eastAsia="zh-CN"/>
        </w:rPr>
        <w:t>一、采购内容：</w:t>
      </w:r>
      <w:r>
        <w:rPr>
          <w:rFonts w:hint="eastAsia" w:ascii="宋体" w:hAnsi="宋体" w:eastAsia="宋体" w:cs="宋体"/>
          <w:b w:val="0"/>
          <w:bCs w:val="0"/>
          <w:color w:val="auto"/>
          <w:sz w:val="20"/>
          <w:szCs w:val="20"/>
          <w:highlight w:val="none"/>
          <w:u w:val="single"/>
          <w:lang w:val="en-US" w:eastAsia="zh-CN"/>
        </w:rPr>
        <w:t xml:space="preserve">车辆租赁服务采购 </w:t>
      </w:r>
    </w:p>
    <w:p w14:paraId="23BAE253">
      <w:pPr>
        <w:adjustRightInd w:val="0"/>
        <w:snapToGrid w:val="0"/>
        <w:spacing w:line="360" w:lineRule="auto"/>
        <w:ind w:firstLine="201" w:firstLineChars="100"/>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二、合同文件及解释</w:t>
      </w:r>
    </w:p>
    <w:p w14:paraId="1BD656D9">
      <w:pPr>
        <w:adjustRightInd w:val="0"/>
        <w:snapToGrid w:val="0"/>
        <w:spacing w:line="360" w:lineRule="auto"/>
        <w:ind w:firstLine="600" w:firstLineChars="3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1.合同协议书</w:t>
      </w:r>
    </w:p>
    <w:p w14:paraId="23F14A81">
      <w:pPr>
        <w:adjustRightInd w:val="0"/>
        <w:snapToGrid w:val="0"/>
        <w:spacing w:line="360" w:lineRule="auto"/>
        <w:ind w:firstLine="600" w:firstLineChars="3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2.成交通知书</w:t>
      </w:r>
    </w:p>
    <w:p w14:paraId="357F1D12">
      <w:pPr>
        <w:adjustRightInd w:val="0"/>
        <w:snapToGrid w:val="0"/>
        <w:spacing w:line="360" w:lineRule="auto"/>
        <w:ind w:firstLine="600" w:firstLineChars="3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3.磋商文件</w:t>
      </w:r>
    </w:p>
    <w:p w14:paraId="4A411394">
      <w:pPr>
        <w:adjustRightInd w:val="0"/>
        <w:snapToGrid w:val="0"/>
        <w:spacing w:line="360" w:lineRule="auto"/>
        <w:ind w:firstLine="600" w:firstLineChars="3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4.成交单位磋商响应文件</w:t>
      </w:r>
    </w:p>
    <w:p w14:paraId="6E5E7356">
      <w:pPr>
        <w:adjustRightInd w:val="0"/>
        <w:snapToGrid w:val="0"/>
        <w:spacing w:line="360" w:lineRule="auto"/>
        <w:ind w:firstLine="600" w:firstLineChars="3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5.技术标准、规范</w:t>
      </w:r>
    </w:p>
    <w:p w14:paraId="1D6142DA">
      <w:pPr>
        <w:adjustRightInd w:val="0"/>
        <w:snapToGrid w:val="0"/>
        <w:spacing w:line="360" w:lineRule="auto"/>
        <w:ind w:firstLine="600" w:firstLineChars="3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6.其他合同文件</w:t>
      </w:r>
    </w:p>
    <w:p w14:paraId="08C55E9D">
      <w:pPr>
        <w:autoSpaceDE w:val="0"/>
        <w:autoSpaceDN w:val="0"/>
        <w:adjustRightInd w:val="0"/>
        <w:snapToGrid w:val="0"/>
        <w:spacing w:line="360" w:lineRule="auto"/>
        <w:ind w:firstLine="201" w:firstLineChars="100"/>
        <w:rPr>
          <w:rFonts w:hint="eastAsia" w:ascii="宋体" w:hAnsi="宋体" w:eastAsia="宋体" w:cs="宋体"/>
          <w:color w:val="auto"/>
          <w:sz w:val="20"/>
          <w:szCs w:val="20"/>
          <w:highlight w:val="none"/>
        </w:rPr>
      </w:pPr>
      <w:r>
        <w:rPr>
          <w:rFonts w:hint="eastAsia" w:ascii="宋体" w:hAnsi="宋体" w:eastAsia="宋体" w:cs="宋体"/>
          <w:b/>
          <w:bCs/>
          <w:color w:val="auto"/>
          <w:sz w:val="20"/>
          <w:szCs w:val="20"/>
          <w:highlight w:val="none"/>
          <w:lang w:val="en-US" w:eastAsia="zh-CN"/>
        </w:rPr>
        <w:t>三、</w:t>
      </w:r>
      <w:r>
        <w:rPr>
          <w:rFonts w:hint="eastAsia" w:ascii="宋体" w:hAnsi="宋体" w:eastAsia="宋体" w:cs="宋体"/>
          <w:b/>
          <w:bCs/>
          <w:color w:val="auto"/>
          <w:sz w:val="20"/>
          <w:szCs w:val="20"/>
          <w:highlight w:val="none"/>
        </w:rPr>
        <w:t>合同价</w:t>
      </w:r>
      <w:r>
        <w:rPr>
          <w:rFonts w:hint="eastAsia" w:ascii="宋体" w:hAnsi="宋体" w:eastAsia="宋体" w:cs="宋体"/>
          <w:b/>
          <w:bCs/>
          <w:color w:val="auto"/>
          <w:sz w:val="20"/>
          <w:szCs w:val="20"/>
          <w:highlight w:val="none"/>
          <w:lang w:val="en-US" w:eastAsia="zh-CN"/>
        </w:rPr>
        <w:t>款</w:t>
      </w:r>
    </w:p>
    <w:p w14:paraId="1ACE271F">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（一）</w:t>
      </w:r>
      <w:r>
        <w:rPr>
          <w:rFonts w:hint="eastAsia" w:ascii="宋体" w:hAnsi="宋体" w:eastAsia="宋体" w:cs="宋体"/>
          <w:color w:val="auto"/>
          <w:sz w:val="20"/>
          <w:szCs w:val="20"/>
          <w:highlight w:val="none"/>
          <w:lang w:val="en-US" w:eastAsia="zh-CN"/>
        </w:rPr>
        <w:t>所供车辆型号及综合单价如下：</w:t>
      </w:r>
    </w:p>
    <w:p w14:paraId="62A1FECC">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u w:val="none"/>
          <w:lang w:val="en-US" w:eastAsia="zh-CN"/>
        </w:rPr>
      </w:pPr>
      <w:r>
        <w:rPr>
          <w:rFonts w:hint="eastAsia" w:ascii="宋体" w:hAnsi="宋体" w:eastAsia="宋体" w:cs="宋体"/>
          <w:color w:val="auto"/>
          <w:sz w:val="20"/>
          <w:szCs w:val="20"/>
          <w:highlight w:val="none"/>
        </w:rPr>
        <w:t>车辆型号：</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数量：</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u w:val="single"/>
        </w:rPr>
        <w:t>辆</w:t>
      </w:r>
      <w:r>
        <w:rPr>
          <w:rFonts w:hint="eastAsia" w:ascii="宋体" w:hAnsi="宋体" w:eastAsia="宋体" w:cs="宋体"/>
          <w:color w:val="auto"/>
          <w:sz w:val="20"/>
          <w:szCs w:val="20"/>
          <w:highlight w:val="none"/>
          <w:u w:val="none"/>
          <w:lang w:val="en-US" w:eastAsia="zh-CN"/>
        </w:rPr>
        <w:t>，综合单价：</w:t>
      </w:r>
      <w:r>
        <w:rPr>
          <w:rFonts w:hint="eastAsia" w:ascii="宋体" w:hAnsi="宋体" w:eastAsia="宋体" w:cs="宋体"/>
          <w:color w:val="auto"/>
          <w:sz w:val="20"/>
          <w:szCs w:val="20"/>
          <w:highlight w:val="none"/>
          <w:u w:val="single"/>
          <w:lang w:val="en-US" w:eastAsia="zh-CN"/>
        </w:rPr>
        <w:t xml:space="preserve">      （元/车/天）</w:t>
      </w:r>
      <w:r>
        <w:rPr>
          <w:rFonts w:hint="eastAsia" w:ascii="宋体" w:hAnsi="宋体" w:eastAsia="宋体" w:cs="宋体"/>
          <w:color w:val="auto"/>
          <w:sz w:val="20"/>
          <w:szCs w:val="20"/>
          <w:highlight w:val="none"/>
          <w:u w:val="none"/>
          <w:lang w:val="en-US" w:eastAsia="zh-CN"/>
        </w:rPr>
        <w:t>；</w:t>
      </w:r>
    </w:p>
    <w:p w14:paraId="0C8D3DFA">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（二）合同</w:t>
      </w:r>
      <w:r>
        <w:rPr>
          <w:rFonts w:hint="eastAsia" w:ascii="宋体" w:hAnsi="宋体" w:eastAsia="宋体" w:cs="宋体"/>
          <w:color w:val="auto"/>
          <w:sz w:val="20"/>
          <w:szCs w:val="20"/>
          <w:highlight w:val="none"/>
          <w:lang w:val="en-US" w:eastAsia="zh-CN"/>
        </w:rPr>
        <w:t>单价</w:t>
      </w:r>
      <w:r>
        <w:rPr>
          <w:rFonts w:hint="eastAsia" w:ascii="宋体" w:hAnsi="宋体" w:eastAsia="宋体" w:cs="宋体"/>
          <w:color w:val="auto"/>
          <w:sz w:val="20"/>
          <w:szCs w:val="20"/>
          <w:highlight w:val="none"/>
        </w:rPr>
        <w:t>是指完成本次活动包含的所有内容，包括但不限于</w:t>
      </w:r>
      <w:r>
        <w:rPr>
          <w:rFonts w:hint="eastAsia" w:ascii="宋体" w:hAnsi="宋体" w:eastAsia="宋体" w:cs="宋体"/>
          <w:bCs/>
          <w:color w:val="auto"/>
          <w:sz w:val="20"/>
          <w:szCs w:val="20"/>
          <w:highlight w:val="none"/>
        </w:rPr>
        <w:t>车辆租赁费、</w:t>
      </w:r>
      <w:r>
        <w:rPr>
          <w:rFonts w:hint="eastAsia" w:ascii="宋体" w:hAnsi="宋体" w:eastAsia="宋体" w:cs="宋体"/>
          <w:bCs/>
          <w:color w:val="auto"/>
          <w:sz w:val="20"/>
          <w:szCs w:val="20"/>
          <w:highlight w:val="none"/>
          <w:lang w:val="en-US" w:eastAsia="zh-CN"/>
        </w:rPr>
        <w:t>年检、</w:t>
      </w:r>
      <w:r>
        <w:rPr>
          <w:rFonts w:hint="eastAsia" w:ascii="宋体" w:hAnsi="宋体" w:eastAsia="宋体" w:cs="宋体"/>
          <w:bCs/>
          <w:color w:val="auto"/>
          <w:sz w:val="20"/>
          <w:szCs w:val="20"/>
          <w:highlight w:val="none"/>
        </w:rPr>
        <w:t>保险、维修保养、管理费等一切相关费用</w:t>
      </w:r>
      <w:r>
        <w:rPr>
          <w:rFonts w:hint="eastAsia" w:ascii="宋体" w:hAnsi="宋体" w:eastAsia="宋体" w:cs="宋体"/>
          <w:color w:val="auto"/>
          <w:sz w:val="20"/>
          <w:szCs w:val="20"/>
          <w:highlight w:val="none"/>
        </w:rPr>
        <w:t>等</w:t>
      </w:r>
      <w:r>
        <w:rPr>
          <w:rFonts w:hint="eastAsia" w:ascii="宋体" w:hAnsi="宋体" w:eastAsia="宋体" w:cs="宋体"/>
          <w:color w:val="auto"/>
          <w:sz w:val="20"/>
          <w:szCs w:val="20"/>
          <w:highlight w:val="none"/>
          <w:lang w:val="en-US" w:eastAsia="zh-CN"/>
        </w:rPr>
        <w:t>的含税价格</w:t>
      </w:r>
      <w:r>
        <w:rPr>
          <w:rFonts w:hint="eastAsia" w:ascii="宋体" w:hAnsi="宋体" w:eastAsia="宋体" w:cs="宋体"/>
          <w:color w:val="auto"/>
          <w:sz w:val="20"/>
          <w:szCs w:val="20"/>
          <w:highlight w:val="none"/>
        </w:rPr>
        <w:t>，服务期内甲方不再增加任何费用</w:t>
      </w:r>
      <w:r>
        <w:rPr>
          <w:rFonts w:hint="eastAsia" w:ascii="宋体" w:hAnsi="宋体" w:eastAsia="宋体" w:cs="宋体"/>
          <w:color w:val="auto"/>
          <w:sz w:val="20"/>
          <w:szCs w:val="20"/>
          <w:highlight w:val="none"/>
          <w:lang w:eastAsia="zh-CN"/>
        </w:rPr>
        <w:t>（</w:t>
      </w:r>
      <w:r>
        <w:rPr>
          <w:rFonts w:hint="eastAsia" w:ascii="宋体" w:hAnsi="宋体" w:eastAsia="宋体" w:cs="宋体"/>
          <w:b w:val="0"/>
          <w:bCs/>
          <w:sz w:val="20"/>
          <w:szCs w:val="20"/>
          <w:highlight w:val="none"/>
          <w:lang w:val="en-US" w:eastAsia="zh-CN"/>
        </w:rPr>
        <w:t>车辆租赁使用期内的油费或充电费用由采购人承担</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w:t>
      </w:r>
    </w:p>
    <w:p w14:paraId="4EE2EE6A">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（三）合同</w:t>
      </w:r>
      <w:r>
        <w:rPr>
          <w:rFonts w:hint="eastAsia" w:ascii="宋体" w:hAnsi="宋体" w:eastAsia="宋体" w:cs="宋体"/>
          <w:color w:val="auto"/>
          <w:sz w:val="20"/>
          <w:szCs w:val="20"/>
          <w:highlight w:val="none"/>
          <w:lang w:val="en-US" w:eastAsia="zh-CN"/>
        </w:rPr>
        <w:t>单</w:t>
      </w:r>
      <w:r>
        <w:rPr>
          <w:rFonts w:hint="eastAsia" w:ascii="宋体" w:hAnsi="宋体" w:eastAsia="宋体" w:cs="宋体"/>
          <w:color w:val="auto"/>
          <w:sz w:val="20"/>
          <w:szCs w:val="20"/>
          <w:highlight w:val="none"/>
        </w:rPr>
        <w:t>价一次性包死，不受市场价格变化因素的影响。</w:t>
      </w:r>
    </w:p>
    <w:p w14:paraId="582C5CF3">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en-US" w:eastAsia="zh-CN"/>
        </w:rPr>
        <w:t>四</w:t>
      </w:r>
      <w:r>
        <w:rPr>
          <w:rFonts w:hint="eastAsia" w:ascii="宋体" w:hAnsi="宋体" w:eastAsia="宋体" w:cs="宋体"/>
          <w:color w:val="auto"/>
          <w:sz w:val="20"/>
          <w:szCs w:val="20"/>
          <w:highlight w:val="none"/>
          <w:lang w:eastAsia="zh-CN"/>
        </w:rPr>
        <w:t>）结算时根据乙方实际供</w:t>
      </w:r>
      <w:r>
        <w:rPr>
          <w:rFonts w:hint="eastAsia" w:ascii="宋体" w:hAnsi="宋体" w:eastAsia="宋体" w:cs="宋体"/>
          <w:color w:val="auto"/>
          <w:sz w:val="20"/>
          <w:szCs w:val="20"/>
          <w:highlight w:val="none"/>
          <w:lang w:val="en-US" w:eastAsia="zh-CN"/>
        </w:rPr>
        <w:t>车</w:t>
      </w:r>
      <w:bookmarkStart w:id="0" w:name="_GoBack"/>
      <w:bookmarkEnd w:id="0"/>
      <w:r>
        <w:rPr>
          <w:rFonts w:hint="eastAsia" w:ascii="宋体" w:hAnsi="宋体" w:eastAsia="宋体" w:cs="宋体"/>
          <w:color w:val="auto"/>
          <w:sz w:val="20"/>
          <w:szCs w:val="20"/>
          <w:highlight w:val="none"/>
          <w:lang w:eastAsia="zh-CN"/>
        </w:rPr>
        <w:t>数量及成交单价据实结算，最终总金额不超过本项目采购预算。</w:t>
      </w:r>
    </w:p>
    <w:p w14:paraId="581F0B35">
      <w:pPr>
        <w:autoSpaceDE w:val="0"/>
        <w:autoSpaceDN w:val="0"/>
        <w:adjustRightInd w:val="0"/>
        <w:snapToGrid w:val="0"/>
        <w:spacing w:line="360" w:lineRule="auto"/>
        <w:ind w:firstLine="201" w:firstLineChars="1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四</w:t>
      </w:r>
      <w:r>
        <w:rPr>
          <w:rFonts w:hint="eastAsia" w:ascii="宋体" w:hAnsi="宋体" w:eastAsia="宋体" w:cs="宋体"/>
          <w:b/>
          <w:bCs/>
          <w:color w:val="auto"/>
          <w:sz w:val="20"/>
          <w:szCs w:val="20"/>
          <w:highlight w:val="none"/>
        </w:rPr>
        <w:t>、款项结算</w:t>
      </w:r>
    </w:p>
    <w:p w14:paraId="2DEA5302">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textAlignment w:val="auto"/>
        <w:rPr>
          <w:rFonts w:hint="eastAsia" w:ascii="宋体" w:hAnsi="宋体" w:eastAsia="宋体" w:cs="宋体"/>
          <w:b/>
          <w:bCs w:val="0"/>
          <w:color w:val="auto"/>
          <w:sz w:val="20"/>
          <w:szCs w:val="20"/>
          <w:highlight w:val="none"/>
        </w:rPr>
      </w:pPr>
      <w:r>
        <w:rPr>
          <w:rFonts w:hint="eastAsia" w:ascii="宋体" w:hAnsi="宋体" w:eastAsia="宋体" w:cs="宋体"/>
          <w:b/>
          <w:bCs w:val="0"/>
          <w:color w:val="auto"/>
          <w:sz w:val="20"/>
          <w:szCs w:val="20"/>
          <w:highlight w:val="none"/>
        </w:rPr>
        <w:t>（一）合同款的支付：</w:t>
      </w:r>
    </w:p>
    <w:p w14:paraId="6157C639">
      <w:pPr>
        <w:autoSpaceDE w:val="0"/>
        <w:autoSpaceDN w:val="0"/>
        <w:adjustRightInd w:val="0"/>
        <w:snapToGrid w:val="0"/>
        <w:spacing w:line="360" w:lineRule="auto"/>
        <w:ind w:firstLine="400" w:firstLineChars="200"/>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甲乙双方签订合同之日起，由乙方向甲方提供相应数量及需求的车辆。甲方在接收且验收乙方所供车辆完毕之日起计算租金。</w:t>
      </w:r>
    </w:p>
    <w:p w14:paraId="139338F5">
      <w:pPr>
        <w:autoSpaceDE w:val="0"/>
        <w:autoSpaceDN w:val="0"/>
        <w:adjustRightInd w:val="0"/>
        <w:snapToGrid w:val="0"/>
        <w:spacing w:line="360" w:lineRule="auto"/>
        <w:ind w:firstLine="402" w:firstLineChars="200"/>
        <w:rPr>
          <w:rFonts w:hint="eastAsia" w:ascii="宋体" w:hAnsi="宋体" w:eastAsia="宋体" w:cs="宋体"/>
          <w:b/>
          <w:bCs w:val="0"/>
          <w:color w:val="auto"/>
          <w:sz w:val="20"/>
          <w:szCs w:val="20"/>
          <w:highlight w:val="none"/>
        </w:rPr>
      </w:pPr>
      <w:r>
        <w:rPr>
          <w:rFonts w:hint="eastAsia" w:ascii="宋体" w:hAnsi="宋体" w:eastAsia="宋体" w:cs="宋体"/>
          <w:b/>
          <w:bCs w:val="0"/>
          <w:color w:val="auto"/>
          <w:sz w:val="20"/>
          <w:szCs w:val="20"/>
          <w:highlight w:val="none"/>
        </w:rPr>
        <w:t>（二）结算方式：</w:t>
      </w:r>
      <w:r>
        <w:rPr>
          <w:rFonts w:hint="eastAsia" w:ascii="宋体" w:hAnsi="宋体" w:eastAsia="宋体" w:cs="宋体"/>
          <w:b w:val="0"/>
          <w:bCs/>
          <w:color w:val="auto"/>
          <w:sz w:val="20"/>
          <w:szCs w:val="20"/>
          <w:highlight w:val="none"/>
        </w:rPr>
        <w:t>银行转账。</w:t>
      </w:r>
    </w:p>
    <w:p w14:paraId="3EF138E9">
      <w:pPr>
        <w:autoSpaceDE w:val="0"/>
        <w:autoSpaceDN w:val="0"/>
        <w:adjustRightInd w:val="0"/>
        <w:snapToGrid w:val="0"/>
        <w:spacing w:line="360" w:lineRule="auto"/>
        <w:ind w:firstLine="402" w:firstLineChars="200"/>
        <w:rPr>
          <w:rFonts w:hint="eastAsia" w:ascii="宋体" w:hAnsi="宋体" w:eastAsia="宋体" w:cs="宋体"/>
          <w:b w:val="0"/>
          <w:bCs/>
          <w:color w:val="auto"/>
          <w:sz w:val="20"/>
          <w:szCs w:val="20"/>
          <w:highlight w:val="none"/>
        </w:rPr>
      </w:pPr>
      <w:r>
        <w:rPr>
          <w:rFonts w:hint="eastAsia" w:ascii="宋体" w:hAnsi="宋体" w:eastAsia="宋体" w:cs="宋体"/>
          <w:b/>
          <w:bCs w:val="0"/>
          <w:color w:val="auto"/>
          <w:sz w:val="20"/>
          <w:szCs w:val="20"/>
          <w:highlight w:val="none"/>
        </w:rPr>
        <w:t>（三）支付方式：</w:t>
      </w:r>
      <w:r>
        <w:rPr>
          <w:rFonts w:hint="eastAsia" w:ascii="宋体" w:hAnsi="宋体" w:eastAsia="宋体" w:cs="宋体"/>
          <w:b w:val="0"/>
          <w:bCs/>
          <w:color w:val="auto"/>
          <w:sz w:val="20"/>
          <w:szCs w:val="20"/>
          <w:highlight w:val="none"/>
          <w:lang w:val="zh-CN"/>
        </w:rPr>
        <w:t>由</w:t>
      </w:r>
      <w:r>
        <w:rPr>
          <w:rFonts w:hint="eastAsia" w:ascii="宋体" w:hAnsi="宋体" w:eastAsia="宋体" w:cs="宋体"/>
          <w:b w:val="0"/>
          <w:bCs/>
          <w:color w:val="auto"/>
          <w:sz w:val="20"/>
          <w:szCs w:val="20"/>
          <w:highlight w:val="none"/>
        </w:rPr>
        <w:t>甲方</w:t>
      </w:r>
      <w:r>
        <w:rPr>
          <w:rFonts w:hint="eastAsia" w:ascii="宋体" w:hAnsi="宋体" w:eastAsia="宋体" w:cs="宋体"/>
          <w:b w:val="0"/>
          <w:bCs/>
          <w:color w:val="auto"/>
          <w:sz w:val="20"/>
          <w:szCs w:val="20"/>
          <w:highlight w:val="none"/>
          <w:lang w:val="zh-CN"/>
        </w:rPr>
        <w:t>负责结算，</w:t>
      </w:r>
      <w:r>
        <w:rPr>
          <w:rFonts w:hint="eastAsia" w:ascii="宋体" w:hAnsi="宋体" w:eastAsia="宋体" w:cs="宋体"/>
          <w:b w:val="0"/>
          <w:bCs/>
          <w:color w:val="auto"/>
          <w:sz w:val="20"/>
          <w:szCs w:val="20"/>
          <w:highlight w:val="none"/>
          <w:lang w:val="en-US" w:eastAsia="zh-CN"/>
        </w:rPr>
        <w:t>每半年结算一次租赁服务费，</w:t>
      </w:r>
      <w:r>
        <w:rPr>
          <w:rFonts w:hint="eastAsia" w:ascii="宋体" w:hAnsi="宋体" w:eastAsia="宋体" w:cs="宋体"/>
          <w:b w:val="0"/>
          <w:bCs/>
          <w:color w:val="auto"/>
          <w:sz w:val="20"/>
          <w:szCs w:val="20"/>
          <w:highlight w:val="none"/>
          <w:lang w:val="zh-CN"/>
        </w:rPr>
        <w:t>乙方在接受付款前，提供等额增值税普通发票。</w:t>
      </w:r>
    </w:p>
    <w:p w14:paraId="7A257CE8">
      <w:pPr>
        <w:autoSpaceDE w:val="0"/>
        <w:autoSpaceDN w:val="0"/>
        <w:adjustRightInd w:val="0"/>
        <w:snapToGrid w:val="0"/>
        <w:spacing w:line="360" w:lineRule="auto"/>
        <w:ind w:firstLine="201" w:firstLineChars="100"/>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五</w:t>
      </w:r>
      <w:r>
        <w:rPr>
          <w:rFonts w:hint="eastAsia" w:ascii="宋体" w:hAnsi="宋体" w:eastAsia="宋体" w:cs="宋体"/>
          <w:b/>
          <w:bCs/>
          <w:color w:val="auto"/>
          <w:sz w:val="20"/>
          <w:szCs w:val="20"/>
          <w:highlight w:val="none"/>
        </w:rPr>
        <w:t>、服务地点及</w:t>
      </w:r>
      <w:r>
        <w:rPr>
          <w:rFonts w:hint="eastAsia" w:ascii="宋体" w:hAnsi="宋体" w:eastAsia="宋体" w:cs="宋体"/>
          <w:b/>
          <w:bCs/>
          <w:color w:val="auto"/>
          <w:sz w:val="20"/>
          <w:szCs w:val="20"/>
          <w:highlight w:val="none"/>
          <w:lang w:val="en-US" w:eastAsia="zh-CN"/>
        </w:rPr>
        <w:t>服务期</w:t>
      </w:r>
    </w:p>
    <w:p w14:paraId="5C8492C5">
      <w:pPr>
        <w:autoSpaceDE w:val="0"/>
        <w:autoSpaceDN w:val="0"/>
        <w:adjustRightInd w:val="0"/>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（一）服务地点：</w:t>
      </w:r>
      <w:r>
        <w:rPr>
          <w:rFonts w:hint="eastAsia" w:ascii="宋体" w:hAnsi="宋体" w:eastAsia="宋体" w:cs="宋体"/>
          <w:bCs/>
          <w:color w:val="auto"/>
          <w:sz w:val="20"/>
          <w:szCs w:val="20"/>
          <w:highlight w:val="none"/>
          <w:u w:val="single"/>
          <w:lang w:val="en-US" w:eastAsia="zh-CN"/>
        </w:rPr>
        <w:t xml:space="preserve">   </w:t>
      </w:r>
      <w:r>
        <w:rPr>
          <w:rFonts w:hint="eastAsia" w:ascii="宋体" w:hAnsi="宋体" w:eastAsia="宋体" w:cs="宋体"/>
          <w:bCs/>
          <w:color w:val="auto"/>
          <w:sz w:val="20"/>
          <w:szCs w:val="20"/>
          <w:highlight w:val="none"/>
          <w:u w:val="single"/>
        </w:rPr>
        <w:t>甲方指定地点</w:t>
      </w:r>
      <w:r>
        <w:rPr>
          <w:rFonts w:hint="eastAsia" w:ascii="宋体" w:hAnsi="宋体" w:eastAsia="宋体" w:cs="宋体"/>
          <w:bCs/>
          <w:color w:val="auto"/>
          <w:sz w:val="20"/>
          <w:szCs w:val="20"/>
          <w:highlight w:val="none"/>
          <w:u w:val="single"/>
          <w:lang w:val="en-US" w:eastAsia="zh-CN"/>
        </w:rPr>
        <w:t xml:space="preserve">   </w:t>
      </w:r>
      <w:r>
        <w:rPr>
          <w:rFonts w:hint="eastAsia" w:ascii="宋体" w:hAnsi="宋体" w:eastAsia="宋体" w:cs="宋体"/>
          <w:bCs/>
          <w:color w:val="auto"/>
          <w:sz w:val="20"/>
          <w:szCs w:val="20"/>
          <w:highlight w:val="none"/>
        </w:rPr>
        <w:t>。</w:t>
      </w:r>
    </w:p>
    <w:p w14:paraId="0AD26E05">
      <w:pPr>
        <w:autoSpaceDE w:val="0"/>
        <w:autoSpaceDN w:val="0"/>
        <w:adjustRightInd w:val="0"/>
        <w:snapToGrid w:val="0"/>
        <w:spacing w:line="360" w:lineRule="auto"/>
        <w:ind w:firstLine="402" w:firstLineChars="200"/>
        <w:rPr>
          <w:rFonts w:hint="eastAsia" w:ascii="宋体" w:hAnsi="宋体" w:eastAsia="宋体" w:cs="宋体"/>
          <w:bCs/>
          <w:color w:val="auto"/>
          <w:sz w:val="20"/>
          <w:szCs w:val="20"/>
          <w:highlight w:val="none"/>
          <w:u w:val="single"/>
          <w:lang w:val="zh-CN" w:eastAsia="zh-CN"/>
        </w:rPr>
      </w:pPr>
      <w:r>
        <w:rPr>
          <w:rFonts w:hint="eastAsia" w:ascii="宋体" w:hAnsi="宋体" w:eastAsia="宋体" w:cs="宋体"/>
          <w:b/>
          <w:bCs/>
          <w:color w:val="auto"/>
          <w:sz w:val="20"/>
          <w:szCs w:val="20"/>
          <w:highlight w:val="none"/>
          <w:lang w:eastAsia="zh-CN"/>
        </w:rPr>
        <w:t>（</w:t>
      </w:r>
      <w:r>
        <w:rPr>
          <w:rFonts w:hint="eastAsia" w:ascii="宋体" w:hAnsi="宋体" w:eastAsia="宋体" w:cs="宋体"/>
          <w:b w:val="0"/>
          <w:bCs w:val="0"/>
          <w:color w:val="auto"/>
          <w:sz w:val="20"/>
          <w:szCs w:val="20"/>
          <w:highlight w:val="none"/>
          <w:lang w:eastAsia="zh-CN"/>
        </w:rPr>
        <w:t>二）服务期</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u w:val="single"/>
          <w:lang w:eastAsia="zh-CN"/>
        </w:rPr>
        <w:t xml:space="preserve"> 年 </w:t>
      </w:r>
      <w:r>
        <w:rPr>
          <w:rFonts w:hint="eastAsia" w:ascii="宋体" w:hAnsi="宋体" w:eastAsia="宋体" w:cs="宋体"/>
          <w:bCs/>
          <w:color w:val="auto"/>
          <w:sz w:val="20"/>
          <w:szCs w:val="20"/>
          <w:highlight w:val="none"/>
          <w:u w:val="single"/>
          <w:lang w:val="en-US" w:eastAsia="zh-CN"/>
        </w:rPr>
        <w:t xml:space="preserve"> </w:t>
      </w:r>
      <w:r>
        <w:rPr>
          <w:rFonts w:hint="eastAsia" w:ascii="宋体" w:hAnsi="宋体" w:eastAsia="宋体" w:cs="宋体"/>
          <w:bCs/>
          <w:color w:val="auto"/>
          <w:sz w:val="20"/>
          <w:szCs w:val="20"/>
          <w:highlight w:val="none"/>
          <w:u w:val="single"/>
          <w:lang w:eastAsia="zh-CN"/>
        </w:rPr>
        <w:t>月</w:t>
      </w:r>
      <w:r>
        <w:rPr>
          <w:rFonts w:hint="eastAsia" w:ascii="宋体" w:hAnsi="宋体" w:eastAsia="宋体" w:cs="宋体"/>
          <w:bCs/>
          <w:color w:val="auto"/>
          <w:sz w:val="20"/>
          <w:szCs w:val="20"/>
          <w:highlight w:val="none"/>
          <w:u w:val="single"/>
          <w:lang w:val="en-US" w:eastAsia="zh-CN"/>
        </w:rPr>
        <w:t xml:space="preserve"> </w:t>
      </w:r>
      <w:r>
        <w:rPr>
          <w:rFonts w:hint="eastAsia" w:ascii="宋体" w:hAnsi="宋体" w:eastAsia="宋体" w:cs="宋体"/>
          <w:bCs/>
          <w:color w:val="auto"/>
          <w:sz w:val="20"/>
          <w:szCs w:val="20"/>
          <w:highlight w:val="none"/>
          <w:u w:val="single"/>
          <w:lang w:eastAsia="zh-CN"/>
        </w:rPr>
        <w:t xml:space="preserve"> 日至   年 月 </w:t>
      </w:r>
      <w:r>
        <w:rPr>
          <w:rFonts w:hint="eastAsia" w:ascii="宋体" w:hAnsi="宋体" w:eastAsia="宋体" w:cs="宋体"/>
          <w:bCs/>
          <w:color w:val="auto"/>
          <w:sz w:val="20"/>
          <w:szCs w:val="20"/>
          <w:highlight w:val="none"/>
          <w:u w:val="single"/>
          <w:lang w:val="en-US" w:eastAsia="zh-CN"/>
        </w:rPr>
        <w:t xml:space="preserve"> </w:t>
      </w:r>
      <w:r>
        <w:rPr>
          <w:rFonts w:hint="eastAsia" w:ascii="宋体" w:hAnsi="宋体" w:eastAsia="宋体" w:cs="宋体"/>
          <w:bCs/>
          <w:color w:val="auto"/>
          <w:sz w:val="20"/>
          <w:szCs w:val="20"/>
          <w:highlight w:val="none"/>
          <w:u w:val="single"/>
          <w:lang w:eastAsia="zh-CN"/>
        </w:rPr>
        <w:t>日</w:t>
      </w:r>
      <w:r>
        <w:rPr>
          <w:rFonts w:hint="eastAsia" w:ascii="宋体" w:hAnsi="宋体" w:eastAsia="宋体" w:cs="宋体"/>
          <w:bCs/>
          <w:color w:val="auto"/>
          <w:sz w:val="20"/>
          <w:szCs w:val="20"/>
          <w:highlight w:val="none"/>
          <w:u w:val="single"/>
          <w:lang w:val="zh-CN" w:eastAsia="zh-CN"/>
        </w:rPr>
        <w:t>。</w:t>
      </w:r>
    </w:p>
    <w:p w14:paraId="54DB557A">
      <w:pPr>
        <w:spacing w:line="360" w:lineRule="auto"/>
        <w:ind w:firstLine="201" w:firstLineChars="100"/>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lang w:val="en-US" w:eastAsia="zh-CN"/>
        </w:rPr>
        <w:t>六</w:t>
      </w:r>
      <w:r>
        <w:rPr>
          <w:rFonts w:hint="eastAsia" w:ascii="宋体" w:hAnsi="宋体" w:eastAsia="宋体" w:cs="宋体"/>
          <w:b/>
          <w:color w:val="auto"/>
          <w:sz w:val="20"/>
          <w:szCs w:val="20"/>
          <w:highlight w:val="none"/>
        </w:rPr>
        <w:t>、甲方的权利及义务</w:t>
      </w:r>
    </w:p>
    <w:p w14:paraId="2AFCF2CF">
      <w:pPr>
        <w:numPr>
          <w:ilvl w:val="0"/>
          <w:numId w:val="0"/>
        </w:numPr>
        <w:spacing w:line="360" w:lineRule="auto"/>
        <w:ind w:left="0" w:leftChars="0" w:firstLine="420" w:firstLineChars="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一）甲方有权按合同约定享有所租赁车辆的合法使用权，甲方应严格遵守交通法规，承担交通违法、肇事行为所产生的全部责任，因交通事故或其他非乙方原因造成车辆故障、损坏的，乙方不提供替换车且甲方应及时对车辆进行修复，保障乙方财产不受损失。</w:t>
      </w:r>
    </w:p>
    <w:p w14:paraId="273FD07D">
      <w:pPr>
        <w:numPr>
          <w:ilvl w:val="0"/>
          <w:numId w:val="0"/>
        </w:numPr>
        <w:spacing w:line="360" w:lineRule="auto"/>
        <w:ind w:left="0" w:leftChars="0" w:firstLine="420" w:firstLineChars="0"/>
        <w:rPr>
          <w:rFonts w:hint="eastAsia" w:ascii="宋体" w:hAnsi="宋体" w:eastAsia="宋体" w:cs="宋体"/>
          <w:sz w:val="20"/>
          <w:szCs w:val="20"/>
          <w:lang w:val="en-US" w:eastAsia="zh-CN"/>
        </w:rPr>
      </w:pPr>
      <w:r>
        <w:rPr>
          <w:rFonts w:hint="eastAsia" w:ascii="宋体" w:hAnsi="宋体" w:eastAsia="宋体" w:cs="宋体"/>
          <w:color w:val="auto"/>
          <w:sz w:val="20"/>
          <w:szCs w:val="20"/>
          <w:highlight w:val="none"/>
          <w:lang w:val="en-US" w:eastAsia="zh-CN"/>
        </w:rPr>
        <w:t>（二）乙方在交接车辆前，应自行注意检查车辆的性能状况和设备状况是否一切正常，并协助甲方掌握车辆的各项性能和操作方法，清点车辆的各种证件和必备工具。甲方使用前须检查车辆的 SOC表、轮胎气压、路码表、灯光信号等，并按《电动汽</w:t>
      </w:r>
      <w:r>
        <w:rPr>
          <w:rFonts w:hint="eastAsia" w:ascii="宋体" w:hAnsi="宋体" w:eastAsia="宋体" w:cs="宋体"/>
          <w:sz w:val="20"/>
          <w:szCs w:val="20"/>
          <w:lang w:val="en-US" w:eastAsia="zh-CN"/>
        </w:rPr>
        <w:t>车充电须知》对车辆电池进行充电，如发现任何问题，应立即停止行驶，及时与乙方联系，避免发生不必要的经济损失。</w:t>
      </w:r>
    </w:p>
    <w:p w14:paraId="37F0C8C0">
      <w:pPr>
        <w:numPr>
          <w:ilvl w:val="0"/>
          <w:numId w:val="0"/>
        </w:numPr>
        <w:spacing w:line="360" w:lineRule="auto"/>
        <w:ind w:left="0" w:leftChars="0" w:firstLine="420" w:firstLineChars="0"/>
        <w:rPr>
          <w:rFonts w:hint="eastAsia" w:ascii="宋体" w:hAnsi="宋体" w:eastAsia="宋体" w:cs="宋体"/>
          <w:sz w:val="20"/>
          <w:szCs w:val="20"/>
          <w:lang w:val="en-US" w:eastAsia="zh-CN" w:bidi="ar-SA"/>
        </w:rPr>
      </w:pPr>
      <w:r>
        <w:rPr>
          <w:rFonts w:hint="eastAsia" w:ascii="宋体" w:hAnsi="宋体" w:eastAsia="宋体" w:cs="宋体"/>
          <w:sz w:val="20"/>
          <w:szCs w:val="20"/>
          <w:lang w:val="en-US" w:eastAsia="zh-CN"/>
        </w:rPr>
        <w:t>（三）甲方不得私自拆换、损坏租赁车辆的任何部件和设备设施， 甲乙双方应对所获得的对方信息(包括租赁价格、合同条款等商业信息)负保密义务。</w:t>
      </w:r>
    </w:p>
    <w:p w14:paraId="4EFBA537">
      <w:pPr>
        <w:numPr>
          <w:ilvl w:val="0"/>
          <w:numId w:val="0"/>
        </w:numPr>
        <w:spacing w:line="360" w:lineRule="auto"/>
        <w:ind w:left="0" w:leftChars="0" w:firstLine="420" w:firstLineChars="0"/>
        <w:rPr>
          <w:rFonts w:hint="eastAsia" w:ascii="宋体" w:hAnsi="宋体" w:eastAsia="宋体" w:cs="宋体"/>
          <w:sz w:val="20"/>
          <w:szCs w:val="20"/>
        </w:rPr>
      </w:pPr>
      <w:r>
        <w:rPr>
          <w:rFonts w:hint="eastAsia" w:ascii="宋体" w:hAnsi="宋体" w:eastAsia="宋体" w:cs="宋体"/>
          <w:sz w:val="20"/>
          <w:szCs w:val="20"/>
          <w:lang w:val="en-US" w:eastAsia="zh-CN" w:bidi="ar-SA"/>
        </w:rPr>
        <w:t>（四）</w:t>
      </w:r>
      <w:r>
        <w:rPr>
          <w:rFonts w:hint="eastAsia" w:ascii="宋体" w:hAnsi="宋体" w:eastAsia="宋体" w:cs="宋体"/>
          <w:sz w:val="20"/>
          <w:szCs w:val="20"/>
        </w:rPr>
        <w:t>甲方不得将租赁车辆转让、转租、出售、抵押、质押、投资、赠与、典当、寄卖、营运。</w:t>
      </w:r>
    </w:p>
    <w:p w14:paraId="2CC193F1">
      <w:pPr>
        <w:numPr>
          <w:ilvl w:val="0"/>
          <w:numId w:val="0"/>
        </w:numPr>
        <w:spacing w:line="360" w:lineRule="auto"/>
        <w:ind w:left="0" w:leftChars="0" w:firstLine="420" w:firstLineChars="0"/>
        <w:rPr>
          <w:rFonts w:hint="eastAsia" w:ascii="宋体" w:hAnsi="宋体" w:eastAsia="宋体" w:cs="宋体"/>
          <w:sz w:val="20"/>
          <w:szCs w:val="20"/>
        </w:rPr>
      </w:pPr>
      <w:r>
        <w:rPr>
          <w:rFonts w:hint="eastAsia" w:ascii="宋体" w:hAnsi="宋体" w:eastAsia="宋体" w:cs="宋体"/>
          <w:sz w:val="20"/>
          <w:szCs w:val="20"/>
          <w:lang w:val="en-US" w:eastAsia="zh-CN" w:bidi="ar-SA"/>
        </w:rPr>
        <w:t>（五）</w:t>
      </w:r>
      <w:r>
        <w:rPr>
          <w:rFonts w:hint="eastAsia" w:ascii="宋体" w:hAnsi="宋体" w:eastAsia="宋体" w:cs="宋体"/>
          <w:sz w:val="20"/>
          <w:szCs w:val="20"/>
        </w:rPr>
        <w:t>根据本合同规定，按时向乙方支付应付服务费用。</w:t>
      </w:r>
    </w:p>
    <w:p w14:paraId="37544D99">
      <w:pPr>
        <w:numPr>
          <w:ilvl w:val="0"/>
          <w:numId w:val="0"/>
        </w:numPr>
        <w:spacing w:line="360" w:lineRule="auto"/>
        <w:ind w:left="0" w:leftChars="0" w:firstLine="420" w:firstLineChars="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（六）国家法律、法规所规定由甲方承担的其它责任。</w:t>
      </w:r>
    </w:p>
    <w:p w14:paraId="3CE1B583">
      <w:pPr>
        <w:spacing w:line="360" w:lineRule="auto"/>
        <w:ind w:firstLine="201" w:firstLineChars="100"/>
        <w:rPr>
          <w:rFonts w:hint="eastAsia" w:ascii="宋体" w:hAnsi="宋体" w:eastAsia="宋体" w:cs="宋体"/>
          <w:b/>
          <w:sz w:val="20"/>
          <w:szCs w:val="20"/>
        </w:rPr>
      </w:pPr>
      <w:r>
        <w:rPr>
          <w:rFonts w:hint="eastAsia" w:ascii="宋体" w:hAnsi="宋体" w:eastAsia="宋体" w:cs="宋体"/>
          <w:b/>
          <w:sz w:val="20"/>
          <w:szCs w:val="20"/>
          <w:lang w:val="en-US" w:eastAsia="zh-CN"/>
        </w:rPr>
        <w:t>七</w:t>
      </w:r>
      <w:r>
        <w:rPr>
          <w:rFonts w:hint="eastAsia" w:ascii="宋体" w:hAnsi="宋体" w:eastAsia="宋体" w:cs="宋体"/>
          <w:b/>
          <w:sz w:val="20"/>
          <w:szCs w:val="20"/>
        </w:rPr>
        <w:t>、乙方的权利及义务</w:t>
      </w:r>
    </w:p>
    <w:p w14:paraId="513B0AAF">
      <w:pPr>
        <w:keepNext w:val="0"/>
        <w:keepLines w:val="0"/>
        <w:widowControl/>
        <w:suppressLineNumbers w:val="0"/>
        <w:spacing w:line="360" w:lineRule="auto"/>
        <w:ind w:firstLine="400" w:firstLineChars="20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（一）</w:t>
      </w:r>
      <w:r>
        <w:rPr>
          <w:rFonts w:hint="eastAsia" w:ascii="宋体" w:hAnsi="宋体" w:eastAsia="宋体" w:cs="宋体"/>
          <w:color w:val="000000"/>
          <w:kern w:val="0"/>
          <w:sz w:val="20"/>
          <w:szCs w:val="20"/>
          <w:lang w:val="en-US" w:eastAsia="zh-CN" w:bidi="ar"/>
        </w:rPr>
        <w:t>根据本合同的规定向甲方收取相关服务费用，并有权在本项目管理范围内管理及合理使用。</w:t>
      </w:r>
    </w:p>
    <w:p w14:paraId="3FEE1FAE">
      <w:pPr>
        <w:keepNext w:val="0"/>
        <w:keepLines w:val="0"/>
        <w:widowControl/>
        <w:suppressLineNumbers w:val="0"/>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lang w:val="en-US" w:eastAsia="zh-CN" w:bidi="ar-SA"/>
        </w:rPr>
        <w:t>（二）乙方提供设施齐全、性能状况良好、质量合格、所有权明确的租赁车辆，配备齐全有效的随车证件(行驶证、保险单、使用说明书、维修保养手册等),并承担取得随车证件的费用，乙方为甲方购置租赁车辆交强险及商业险(第三者责任险、车损险)</w:t>
      </w:r>
      <w:r>
        <w:rPr>
          <w:rFonts w:hint="eastAsia" w:ascii="宋体" w:hAnsi="宋体" w:eastAsia="宋体" w:cs="宋体"/>
          <w:color w:val="000000"/>
          <w:kern w:val="0"/>
          <w:sz w:val="20"/>
          <w:szCs w:val="20"/>
          <w:lang w:val="en-US" w:eastAsia="zh-CN" w:bidi="ar"/>
        </w:rPr>
        <w:t xml:space="preserve">。 </w:t>
      </w:r>
    </w:p>
    <w:p w14:paraId="107E18A8">
      <w:pPr>
        <w:numPr>
          <w:ilvl w:val="0"/>
          <w:numId w:val="0"/>
        </w:numPr>
        <w:spacing w:line="360" w:lineRule="auto"/>
        <w:ind w:left="0" w:leftChars="0" w:firstLine="420" w:firstLineChars="0"/>
        <w:rPr>
          <w:rFonts w:hint="eastAsia" w:ascii="宋体" w:hAnsi="宋体" w:eastAsia="宋体" w:cs="宋体"/>
          <w:sz w:val="20"/>
          <w:szCs w:val="20"/>
          <w:lang w:val="en-US" w:eastAsia="zh-CN" w:bidi="ar-SA"/>
        </w:rPr>
      </w:pPr>
      <w:r>
        <w:rPr>
          <w:rFonts w:hint="eastAsia" w:ascii="宋体" w:hAnsi="宋体" w:eastAsia="宋体" w:cs="宋体"/>
          <w:sz w:val="20"/>
          <w:szCs w:val="20"/>
          <w:lang w:val="en-US" w:eastAsia="zh-CN"/>
        </w:rPr>
        <w:t>（三）</w:t>
      </w:r>
      <w:r>
        <w:rPr>
          <w:rFonts w:hint="eastAsia" w:ascii="宋体" w:hAnsi="宋体" w:eastAsia="宋体" w:cs="宋体"/>
          <w:sz w:val="20"/>
          <w:szCs w:val="20"/>
          <w:lang w:val="en-US" w:eastAsia="zh-CN" w:bidi="ar-SA"/>
        </w:rPr>
        <w:t>乙方负责车辆的维护保养和因车辆质量问题引起的各种故障，保证甲方所租赁车辆运行的正常。</w:t>
      </w:r>
    </w:p>
    <w:p w14:paraId="0FDE2434">
      <w:pPr>
        <w:keepNext w:val="0"/>
        <w:keepLines w:val="0"/>
        <w:widowControl/>
        <w:suppressLineNumbers w:val="0"/>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（四）因车辆质量问题引起的故障不能在2日之内修复的，乙方需第一时间提供替换车辆。 </w:t>
      </w:r>
    </w:p>
    <w:p w14:paraId="09701A44">
      <w:pPr>
        <w:keepNext w:val="0"/>
        <w:keepLines w:val="0"/>
        <w:widowControl/>
        <w:suppressLineNumbers w:val="0"/>
        <w:spacing w:line="360" w:lineRule="auto"/>
        <w:ind w:firstLine="400" w:firstLineChars="200"/>
        <w:jc w:val="left"/>
        <w:rPr>
          <w:rFonts w:hint="eastAsia" w:ascii="宋体" w:hAnsi="宋体" w:eastAsia="宋体" w:cs="宋体"/>
          <w:b w:val="0"/>
          <w:bCs w:val="0"/>
          <w:color w:val="auto"/>
          <w:kern w:val="0"/>
          <w:sz w:val="20"/>
          <w:szCs w:val="20"/>
          <w:lang w:val="en-US" w:eastAsia="zh-CN" w:bidi="ar"/>
        </w:rPr>
      </w:pPr>
      <w:r>
        <w:rPr>
          <w:rFonts w:hint="eastAsia" w:ascii="宋体" w:hAnsi="宋体" w:eastAsia="宋体" w:cs="宋体"/>
          <w:b w:val="0"/>
          <w:bCs w:val="0"/>
          <w:color w:val="auto"/>
          <w:kern w:val="0"/>
          <w:sz w:val="20"/>
          <w:szCs w:val="20"/>
          <w:lang w:val="en-US" w:eastAsia="zh-CN" w:bidi="ar"/>
        </w:rPr>
        <w:t>（五）</w:t>
      </w:r>
      <w:r>
        <w:rPr>
          <w:rFonts w:hint="eastAsia" w:ascii="宋体" w:hAnsi="宋体" w:eastAsia="宋体" w:cs="宋体"/>
          <w:b w:val="0"/>
          <w:bCs w:val="0"/>
          <w:color w:val="auto"/>
          <w:sz w:val="20"/>
          <w:szCs w:val="20"/>
          <w:lang w:val="en-US" w:eastAsia="zh-CN" w:bidi="ar-SA"/>
        </w:rPr>
        <w:t>根据甲方需求及实际可操作性，乙方免费为甲方提供纯电动新能源车智能充电设备(交流电充电桩、交流电转直流电充电桩)供甲方使用，在使用充电桩的过程中甲方不承担除电费外的任何其他费用。</w:t>
      </w:r>
    </w:p>
    <w:p w14:paraId="3A91F388">
      <w:pPr>
        <w:numPr>
          <w:ilvl w:val="0"/>
          <w:numId w:val="0"/>
        </w:numPr>
        <w:spacing w:line="360" w:lineRule="auto"/>
        <w:ind w:left="0" w:leftChars="0" w:firstLine="42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sz w:val="20"/>
          <w:szCs w:val="20"/>
          <w:lang w:val="en-US" w:eastAsia="zh-CN" w:bidi="ar-SA"/>
        </w:rPr>
        <w:t>（六）乙方需因公安巡逻和处突抓捕需要的特性，为避免紧急情况影响工作，为分局下设各派出所提供应急响应长期服务联络人至少两名，提供7*24小时应急服务，保证车辆正常运行。</w:t>
      </w:r>
    </w:p>
    <w:p w14:paraId="6976E67B">
      <w:pPr>
        <w:keepNext w:val="0"/>
        <w:keepLines w:val="0"/>
        <w:widowControl/>
        <w:suppressLineNumbers w:val="0"/>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（七）国家法律、法规所规定由乙方承担的其它责任。</w:t>
      </w:r>
    </w:p>
    <w:p w14:paraId="72B7066A">
      <w:pPr>
        <w:spacing w:line="360" w:lineRule="auto"/>
        <w:ind w:firstLine="201" w:firstLineChars="100"/>
        <w:rPr>
          <w:rFonts w:hint="eastAsia" w:ascii="宋体" w:hAnsi="宋体" w:eastAsia="宋体" w:cs="宋体"/>
          <w:b/>
          <w:sz w:val="20"/>
          <w:szCs w:val="20"/>
          <w:lang w:val="en-US" w:eastAsia="zh-CN"/>
        </w:rPr>
      </w:pPr>
      <w:r>
        <w:rPr>
          <w:rFonts w:hint="eastAsia" w:ascii="宋体" w:hAnsi="宋体" w:eastAsia="宋体" w:cs="宋体"/>
          <w:b/>
          <w:sz w:val="20"/>
          <w:szCs w:val="20"/>
          <w:lang w:val="en-US" w:eastAsia="zh-CN"/>
        </w:rPr>
        <w:t>八</w:t>
      </w:r>
      <w:r>
        <w:rPr>
          <w:rFonts w:hint="eastAsia" w:ascii="宋体" w:hAnsi="宋体" w:eastAsia="宋体" w:cs="宋体"/>
          <w:b/>
          <w:sz w:val="20"/>
          <w:szCs w:val="20"/>
        </w:rPr>
        <w:t>、</w:t>
      </w:r>
      <w:r>
        <w:rPr>
          <w:rFonts w:hint="eastAsia" w:ascii="宋体" w:hAnsi="宋体" w:eastAsia="宋体" w:cs="宋体"/>
          <w:b/>
          <w:sz w:val="20"/>
          <w:szCs w:val="20"/>
          <w:lang w:val="en-US" w:eastAsia="zh-CN"/>
        </w:rPr>
        <w:t>车辆的交接与归还</w:t>
      </w:r>
    </w:p>
    <w:p w14:paraId="1398C89B">
      <w:pPr>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rPr>
        <w:t>（一）</w:t>
      </w:r>
      <w:r>
        <w:rPr>
          <w:rFonts w:hint="eastAsia" w:ascii="宋体" w:hAnsi="宋体" w:eastAsia="宋体" w:cs="宋体"/>
          <w:sz w:val="20"/>
          <w:szCs w:val="20"/>
          <w:lang w:val="en-US" w:eastAsia="zh-CN"/>
        </w:rPr>
        <w:t>车辆交接</w:t>
      </w:r>
      <w:r>
        <w:rPr>
          <w:rFonts w:hint="eastAsia" w:ascii="宋体" w:hAnsi="宋体" w:eastAsia="宋体" w:cs="宋体"/>
          <w:sz w:val="20"/>
          <w:szCs w:val="20"/>
          <w:lang w:eastAsia="zh-CN"/>
        </w:rPr>
        <w:t>：</w:t>
      </w:r>
    </w:p>
    <w:p w14:paraId="35F2E26E">
      <w:pPr>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val="en-US" w:eastAsia="zh-CN"/>
        </w:rPr>
        <w:t>1.</w:t>
      </w:r>
      <w:r>
        <w:rPr>
          <w:rFonts w:hint="eastAsia" w:ascii="宋体" w:hAnsi="宋体" w:eastAsia="宋体" w:cs="宋体"/>
          <w:sz w:val="20"/>
          <w:szCs w:val="20"/>
          <w:lang w:eastAsia="zh-CN"/>
        </w:rPr>
        <w:t>乙方向甲方交接车辆前，需车辆外观无损毁，车况正常，各项功能齐备有效，车辆手续齐全。</w:t>
      </w:r>
    </w:p>
    <w:p w14:paraId="0B5FEA7D">
      <w:pPr>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val="en-US" w:eastAsia="zh-CN"/>
        </w:rPr>
        <w:t>2.</w:t>
      </w:r>
      <w:r>
        <w:rPr>
          <w:rFonts w:hint="eastAsia" w:ascii="宋体" w:hAnsi="宋体" w:eastAsia="宋体" w:cs="宋体"/>
          <w:sz w:val="20"/>
          <w:szCs w:val="20"/>
          <w:lang w:eastAsia="zh-CN"/>
        </w:rPr>
        <w:t>车辆在交接前无交通违法记录或有交通违法记录已及时处理；</w:t>
      </w:r>
    </w:p>
    <w:p w14:paraId="20EADA36">
      <w:pPr>
        <w:spacing w:line="360" w:lineRule="auto"/>
        <w:ind w:firstLine="400" w:firstLineChars="200"/>
        <w:rPr>
          <w:rFonts w:hint="eastAsia" w:ascii="宋体" w:hAnsi="宋体" w:eastAsia="宋体" w:cs="宋体"/>
          <w:b w:val="0"/>
          <w:bCs w:val="0"/>
          <w:color w:val="auto"/>
          <w:sz w:val="20"/>
          <w:szCs w:val="20"/>
          <w:lang w:eastAsia="zh-CN"/>
        </w:rPr>
      </w:pPr>
      <w:r>
        <w:rPr>
          <w:rFonts w:hint="eastAsia" w:ascii="宋体" w:hAnsi="宋体" w:eastAsia="宋体" w:cs="宋体"/>
          <w:b w:val="0"/>
          <w:bCs w:val="0"/>
          <w:color w:val="auto"/>
          <w:sz w:val="20"/>
          <w:szCs w:val="20"/>
          <w:lang w:val="en-US" w:eastAsia="zh-CN"/>
        </w:rPr>
        <w:t>3.</w:t>
      </w:r>
      <w:r>
        <w:rPr>
          <w:rFonts w:hint="eastAsia" w:ascii="宋体" w:hAnsi="宋体" w:eastAsia="宋体" w:cs="宋体"/>
          <w:b w:val="0"/>
          <w:bCs w:val="0"/>
          <w:color w:val="auto"/>
          <w:sz w:val="20"/>
          <w:szCs w:val="20"/>
          <w:lang w:eastAsia="zh-CN"/>
        </w:rPr>
        <w:t>交接车辆应为无交通事故的准新车。</w:t>
      </w:r>
    </w:p>
    <w:p w14:paraId="0D94AE7A">
      <w:pPr>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val="en-US" w:eastAsia="zh-CN"/>
        </w:rPr>
        <w:t>4.</w:t>
      </w:r>
      <w:r>
        <w:rPr>
          <w:rFonts w:hint="eastAsia" w:ascii="宋体" w:hAnsi="宋体" w:eastAsia="宋体" w:cs="宋体"/>
          <w:sz w:val="20"/>
          <w:szCs w:val="20"/>
          <w:lang w:eastAsia="zh-CN"/>
        </w:rPr>
        <w:t>交接前没有造成甲方承担任何连带赔偿责任、车辆无抵押。</w:t>
      </w:r>
    </w:p>
    <w:p w14:paraId="7F41E0EC">
      <w:pPr>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二</w:t>
      </w:r>
      <w:r>
        <w:rPr>
          <w:rFonts w:hint="eastAsia" w:ascii="宋体" w:hAnsi="宋体" w:eastAsia="宋体" w:cs="宋体"/>
          <w:sz w:val="20"/>
          <w:szCs w:val="20"/>
          <w:lang w:eastAsia="zh-CN"/>
        </w:rPr>
        <w:t>）车辆的归还：</w:t>
      </w:r>
    </w:p>
    <w:p w14:paraId="73405333">
      <w:pPr>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(1)经乙方检验车辆外观无损毁，车况正常，各项功能齐备有效，随车证件工具齐备。如所租赁车辆有损毁，甲方需将车辆修复至乙方验收合格为止。</w:t>
      </w:r>
    </w:p>
    <w:p w14:paraId="737CA6C7">
      <w:pPr>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(2)车辆在租赁期内无交通违法记录或有交通违法已及时自行处理；</w:t>
      </w:r>
    </w:p>
    <w:p w14:paraId="286DFFC3">
      <w:pPr>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(3)租赁期内无交通事故或有交通事故已处理完毕；</w:t>
      </w:r>
    </w:p>
    <w:p w14:paraId="0C70EA3F">
      <w:pPr>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(4)租赁期内没有造成乙方承担任何连带赔偿责任。</w:t>
      </w:r>
    </w:p>
    <w:p w14:paraId="33C3F2AD">
      <w:pPr>
        <w:spacing w:line="360" w:lineRule="auto"/>
        <w:ind w:firstLine="201" w:firstLineChars="100"/>
        <w:rPr>
          <w:rFonts w:hint="eastAsia" w:ascii="宋体" w:hAnsi="宋体" w:eastAsia="宋体" w:cs="宋体"/>
          <w:b/>
          <w:sz w:val="20"/>
          <w:szCs w:val="20"/>
          <w:lang w:val="en-US" w:eastAsia="zh-CN"/>
        </w:rPr>
      </w:pPr>
      <w:r>
        <w:rPr>
          <w:rFonts w:hint="eastAsia" w:ascii="宋体" w:hAnsi="宋体" w:eastAsia="宋体" w:cs="宋体"/>
          <w:b/>
          <w:sz w:val="20"/>
          <w:szCs w:val="20"/>
          <w:lang w:val="en-US" w:eastAsia="zh-CN"/>
        </w:rPr>
        <w:t>九、保险理赔及交通事故处理</w:t>
      </w:r>
    </w:p>
    <w:p w14:paraId="73EB4707">
      <w:pPr>
        <w:keepNext w:val="0"/>
        <w:keepLines w:val="0"/>
        <w:widowControl/>
        <w:suppressLineNumbers w:val="0"/>
        <w:spacing w:line="360" w:lineRule="auto"/>
        <w:ind w:firstLine="400" w:firstLineChars="200"/>
        <w:jc w:val="left"/>
        <w:rPr>
          <w:rFonts w:hint="eastAsia" w:ascii="宋体" w:hAnsi="宋体" w:eastAsia="宋体" w:cs="宋体"/>
          <w:sz w:val="20"/>
          <w:szCs w:val="20"/>
          <w:lang w:val="en-US" w:eastAsia="zh-CN" w:bidi="ar-SA"/>
        </w:rPr>
      </w:pPr>
      <w:r>
        <w:rPr>
          <w:rFonts w:hint="eastAsia" w:ascii="宋体" w:hAnsi="宋体" w:eastAsia="宋体" w:cs="宋体"/>
          <w:sz w:val="20"/>
          <w:szCs w:val="20"/>
        </w:rPr>
        <w:t>（一）</w:t>
      </w:r>
      <w:r>
        <w:rPr>
          <w:rFonts w:hint="eastAsia" w:ascii="宋体" w:hAnsi="宋体" w:eastAsia="宋体" w:cs="宋体"/>
          <w:sz w:val="20"/>
          <w:szCs w:val="20"/>
          <w:lang w:val="en-US" w:eastAsia="zh-CN" w:bidi="ar-SA"/>
        </w:rPr>
        <w:t>甲方承担租赁车辆在租赁期间非乙方原因引发的保险公司不予赔偿或赔偿不足的损失费用，乙方不负连带责任。</w:t>
      </w:r>
    </w:p>
    <w:p w14:paraId="3CB15B4E">
      <w:pPr>
        <w:keepNext w:val="0"/>
        <w:keepLines w:val="0"/>
        <w:widowControl/>
        <w:suppressLineNumbers w:val="0"/>
        <w:spacing w:line="360" w:lineRule="auto"/>
        <w:ind w:firstLine="400" w:firstLineChars="200"/>
        <w:jc w:val="left"/>
        <w:rPr>
          <w:rFonts w:hint="eastAsia" w:ascii="宋体" w:hAnsi="宋体" w:eastAsia="宋体" w:cs="宋体"/>
          <w:sz w:val="20"/>
          <w:szCs w:val="20"/>
          <w:lang w:val="en-US" w:eastAsia="zh-CN" w:bidi="ar-SA"/>
        </w:rPr>
      </w:pPr>
      <w:r>
        <w:rPr>
          <w:rFonts w:hint="eastAsia" w:ascii="宋体" w:hAnsi="宋体" w:eastAsia="宋体" w:cs="宋体"/>
          <w:sz w:val="20"/>
          <w:szCs w:val="20"/>
        </w:rPr>
        <w:t>（</w:t>
      </w:r>
      <w:r>
        <w:rPr>
          <w:rFonts w:hint="eastAsia" w:ascii="宋体" w:hAnsi="宋体" w:eastAsia="宋体" w:cs="宋体"/>
          <w:sz w:val="20"/>
          <w:szCs w:val="20"/>
          <w:lang w:val="en-US" w:eastAsia="zh-CN"/>
        </w:rPr>
        <w:t>二</w:t>
      </w:r>
      <w:r>
        <w:rPr>
          <w:rFonts w:hint="eastAsia" w:ascii="宋体" w:hAnsi="宋体" w:eastAsia="宋体" w:cs="宋体"/>
          <w:sz w:val="20"/>
          <w:szCs w:val="20"/>
        </w:rPr>
        <w:t>）</w:t>
      </w:r>
      <w:r>
        <w:rPr>
          <w:rFonts w:hint="eastAsia" w:ascii="宋体" w:hAnsi="宋体" w:eastAsia="宋体" w:cs="宋体"/>
          <w:sz w:val="20"/>
          <w:szCs w:val="20"/>
          <w:lang w:val="en-US" w:eastAsia="zh-CN" w:bidi="ar-SA"/>
        </w:rPr>
        <w:t>租赁车辆发生事故时，由甲方通知乙方联系保险公司处理。</w:t>
      </w:r>
    </w:p>
    <w:p w14:paraId="7117324D">
      <w:pPr>
        <w:keepNext w:val="0"/>
        <w:keepLines w:val="0"/>
        <w:widowControl/>
        <w:suppressLineNumbers w:val="0"/>
        <w:spacing w:line="360" w:lineRule="auto"/>
        <w:ind w:firstLine="400" w:firstLineChars="200"/>
        <w:jc w:val="left"/>
        <w:rPr>
          <w:rFonts w:hint="eastAsia" w:ascii="宋体" w:hAnsi="宋体" w:eastAsia="宋体" w:cs="宋体"/>
          <w:sz w:val="20"/>
          <w:szCs w:val="20"/>
          <w:lang w:val="en-US" w:eastAsia="zh-CN" w:bidi="ar-SA"/>
        </w:rPr>
      </w:pPr>
      <w:r>
        <w:rPr>
          <w:rFonts w:hint="eastAsia" w:ascii="宋体" w:hAnsi="宋体" w:eastAsia="宋体" w:cs="宋体"/>
          <w:sz w:val="20"/>
          <w:szCs w:val="20"/>
          <w:lang w:val="en-US" w:eastAsia="zh-CN" w:bidi="ar-SA"/>
        </w:rPr>
        <w:t>（三）如车辆发生事故或故障，经甲乙双方协商，甲方可将事故车辆或故障车辆安排到甲方指定的修理厂进行车辆维修，所更换车辆配件需为正规厂商生产的合格产品。如甲方指定车辆修理厂不能对车辆进行修复的需告知乙方，可将事故车辆或故障车辆安排到乙方指定的修理厂进行车辆维修。</w:t>
      </w:r>
    </w:p>
    <w:p w14:paraId="038CA9C6">
      <w:pPr>
        <w:keepNext w:val="0"/>
        <w:keepLines w:val="0"/>
        <w:widowControl/>
        <w:suppressLineNumbers w:val="0"/>
        <w:spacing w:line="360" w:lineRule="auto"/>
        <w:ind w:firstLine="400" w:firstLineChars="200"/>
        <w:jc w:val="left"/>
        <w:rPr>
          <w:rFonts w:hint="eastAsia" w:ascii="宋体" w:hAnsi="宋体" w:eastAsia="宋体" w:cs="宋体"/>
          <w:sz w:val="20"/>
          <w:szCs w:val="20"/>
          <w:lang w:val="en-US" w:eastAsia="zh-CN" w:bidi="ar-SA"/>
        </w:rPr>
      </w:pPr>
      <w:r>
        <w:rPr>
          <w:rFonts w:hint="eastAsia" w:ascii="宋体" w:hAnsi="宋体" w:eastAsia="宋体" w:cs="宋体"/>
          <w:sz w:val="20"/>
          <w:szCs w:val="20"/>
          <w:lang w:val="en-US" w:eastAsia="zh-CN" w:bidi="ar-SA"/>
        </w:rPr>
        <w:t>（四）发生车辆交通事故的，造成车辆损毁的，经保险公司受理后，车辆修理费用由乙方和其投保的保险公司协商，甲方配合乙方和保险公司处理事故及后续事宜。</w:t>
      </w:r>
    </w:p>
    <w:p w14:paraId="238B3627">
      <w:pPr>
        <w:spacing w:line="360" w:lineRule="auto"/>
        <w:ind w:firstLine="201" w:firstLineChars="100"/>
        <w:rPr>
          <w:rFonts w:hint="eastAsia" w:ascii="宋体" w:hAnsi="宋体" w:eastAsia="宋体" w:cs="宋体"/>
          <w:b/>
          <w:sz w:val="20"/>
          <w:szCs w:val="20"/>
        </w:rPr>
      </w:pPr>
      <w:r>
        <w:rPr>
          <w:rFonts w:hint="eastAsia" w:ascii="宋体" w:hAnsi="宋体" w:eastAsia="宋体" w:cs="宋体"/>
          <w:b/>
          <w:sz w:val="20"/>
          <w:szCs w:val="20"/>
          <w:lang w:val="en-US" w:eastAsia="zh-CN"/>
        </w:rPr>
        <w:t>十</w:t>
      </w:r>
      <w:r>
        <w:rPr>
          <w:rFonts w:hint="eastAsia" w:ascii="宋体" w:hAnsi="宋体" w:eastAsia="宋体" w:cs="宋体"/>
          <w:b/>
          <w:sz w:val="20"/>
          <w:szCs w:val="20"/>
        </w:rPr>
        <w:t>、交通违法处理</w:t>
      </w:r>
    </w:p>
    <w:p w14:paraId="62CE64F1">
      <w:pPr>
        <w:spacing w:line="360" w:lineRule="auto"/>
        <w:ind w:left="0" w:leftChars="0" w:firstLine="544" w:firstLineChars="272"/>
        <w:rPr>
          <w:rFonts w:hint="eastAsia" w:ascii="宋体" w:hAnsi="宋体" w:eastAsia="宋体" w:cs="宋体"/>
          <w:sz w:val="20"/>
          <w:szCs w:val="20"/>
          <w:lang w:val="en-US" w:eastAsia="zh-CN"/>
        </w:rPr>
      </w:pPr>
      <w:r>
        <w:rPr>
          <w:rFonts w:hint="eastAsia" w:ascii="宋体" w:hAnsi="宋体" w:eastAsia="宋体" w:cs="宋体"/>
          <w:sz w:val="20"/>
          <w:szCs w:val="20"/>
        </w:rPr>
        <w:t>甲方有义务和责任负责实时查询租赁车辆的交通违法信息，并及时自行接受交通违法行为的处理。</w:t>
      </w:r>
    </w:p>
    <w:p w14:paraId="4C2C80D4">
      <w:pPr>
        <w:spacing w:line="360" w:lineRule="auto"/>
        <w:ind w:firstLine="201" w:firstLineChars="100"/>
        <w:rPr>
          <w:rFonts w:hint="eastAsia" w:ascii="宋体" w:hAnsi="宋体" w:eastAsia="宋体" w:cs="宋体"/>
          <w:b/>
          <w:sz w:val="20"/>
          <w:szCs w:val="20"/>
        </w:rPr>
      </w:pPr>
      <w:r>
        <w:rPr>
          <w:rFonts w:hint="eastAsia" w:ascii="宋体" w:hAnsi="宋体" w:eastAsia="宋体" w:cs="宋体"/>
          <w:b/>
          <w:sz w:val="20"/>
          <w:szCs w:val="20"/>
          <w:lang w:val="en-US" w:eastAsia="zh-CN"/>
        </w:rPr>
        <w:t>十一</w:t>
      </w:r>
      <w:r>
        <w:rPr>
          <w:rFonts w:hint="eastAsia" w:ascii="宋体" w:hAnsi="宋体" w:eastAsia="宋体" w:cs="宋体"/>
          <w:b/>
          <w:sz w:val="20"/>
          <w:szCs w:val="20"/>
        </w:rPr>
        <w:t>、其它事项</w:t>
      </w:r>
    </w:p>
    <w:p w14:paraId="3C08DB0E">
      <w:pPr>
        <w:autoSpaceDE w:val="0"/>
        <w:autoSpaceDN w:val="0"/>
        <w:adjustRightInd w:val="0"/>
        <w:snapToGrid w:val="0"/>
        <w:spacing w:line="360" w:lineRule="auto"/>
        <w:ind w:firstLine="400" w:firstLineChars="200"/>
        <w:rPr>
          <w:rFonts w:hint="eastAsia" w:ascii="宋体" w:hAnsi="宋体" w:eastAsia="宋体" w:cs="宋体"/>
          <w:bCs/>
          <w:sz w:val="20"/>
          <w:szCs w:val="20"/>
        </w:rPr>
      </w:pPr>
      <w:r>
        <w:rPr>
          <w:rFonts w:hint="eastAsia" w:ascii="宋体" w:hAnsi="宋体" w:eastAsia="宋体" w:cs="宋体"/>
          <w:bCs/>
          <w:sz w:val="20"/>
          <w:szCs w:val="20"/>
        </w:rPr>
        <w:t>（一）乙方不得将项目转让、分包给其它单位或个人。</w:t>
      </w:r>
    </w:p>
    <w:p w14:paraId="6A201CCB">
      <w:pPr>
        <w:autoSpaceDE w:val="0"/>
        <w:autoSpaceDN w:val="0"/>
        <w:adjustRightInd w:val="0"/>
        <w:snapToGrid w:val="0"/>
        <w:spacing w:line="360" w:lineRule="auto"/>
        <w:ind w:firstLine="400" w:firstLineChars="200"/>
        <w:rPr>
          <w:rFonts w:hint="eastAsia" w:ascii="宋体" w:hAnsi="宋体" w:eastAsia="宋体" w:cs="宋体"/>
          <w:bCs/>
          <w:sz w:val="20"/>
          <w:szCs w:val="20"/>
        </w:rPr>
      </w:pPr>
      <w:r>
        <w:rPr>
          <w:rFonts w:hint="eastAsia" w:ascii="宋体" w:hAnsi="宋体" w:eastAsia="宋体" w:cs="宋体"/>
          <w:bCs/>
          <w:sz w:val="20"/>
          <w:szCs w:val="20"/>
        </w:rPr>
        <w:t>（二）乙方的磋商响应文件和承诺等内容将列入合同。</w:t>
      </w:r>
    </w:p>
    <w:p w14:paraId="1B5428E1">
      <w:pPr>
        <w:spacing w:line="360" w:lineRule="auto"/>
        <w:ind w:firstLine="201" w:firstLineChars="100"/>
        <w:rPr>
          <w:rFonts w:hint="eastAsia" w:ascii="宋体" w:hAnsi="宋体" w:eastAsia="宋体" w:cs="宋体"/>
          <w:b/>
          <w:sz w:val="20"/>
          <w:szCs w:val="20"/>
        </w:rPr>
      </w:pPr>
      <w:r>
        <w:rPr>
          <w:rFonts w:hint="eastAsia" w:ascii="宋体" w:hAnsi="宋体" w:eastAsia="宋体" w:cs="宋体"/>
          <w:b/>
          <w:sz w:val="20"/>
          <w:szCs w:val="20"/>
        </w:rPr>
        <w:t>十</w:t>
      </w:r>
      <w:r>
        <w:rPr>
          <w:rFonts w:hint="eastAsia" w:ascii="宋体" w:hAnsi="宋体" w:eastAsia="宋体" w:cs="宋体"/>
          <w:b/>
          <w:sz w:val="20"/>
          <w:szCs w:val="20"/>
          <w:lang w:val="en-US" w:eastAsia="zh-CN"/>
        </w:rPr>
        <w:t>二</w:t>
      </w:r>
      <w:r>
        <w:rPr>
          <w:rFonts w:hint="eastAsia" w:ascii="宋体" w:hAnsi="宋体" w:eastAsia="宋体" w:cs="宋体"/>
          <w:b/>
          <w:sz w:val="20"/>
          <w:szCs w:val="20"/>
        </w:rPr>
        <w:t>、违约责任</w:t>
      </w:r>
    </w:p>
    <w:p w14:paraId="0AA19036">
      <w:pPr>
        <w:numPr>
          <w:ilvl w:val="0"/>
          <w:numId w:val="1"/>
        </w:numPr>
        <w:spacing w:line="360" w:lineRule="auto"/>
        <w:ind w:left="0" w:leftChars="0" w:firstLine="555" w:firstLineChars="0"/>
        <w:rPr>
          <w:rFonts w:hint="eastAsia" w:ascii="宋体" w:hAnsi="宋体" w:eastAsia="宋体" w:cs="宋体"/>
          <w:sz w:val="20"/>
          <w:szCs w:val="20"/>
        </w:rPr>
      </w:pPr>
      <w:r>
        <w:rPr>
          <w:rFonts w:hint="eastAsia" w:ascii="宋体" w:hAnsi="宋体" w:eastAsia="宋体" w:cs="宋体"/>
          <w:sz w:val="20"/>
          <w:szCs w:val="20"/>
        </w:rPr>
        <w:t>按</w:t>
      </w:r>
      <w:r>
        <w:rPr>
          <w:rFonts w:hint="eastAsia" w:ascii="宋体" w:hAnsi="宋体" w:eastAsia="宋体" w:cs="宋体"/>
          <w:bCs/>
          <w:sz w:val="20"/>
          <w:szCs w:val="20"/>
        </w:rPr>
        <w:t>《中华人民共和国</w:t>
      </w:r>
      <w:r>
        <w:rPr>
          <w:rFonts w:hint="eastAsia" w:ascii="宋体" w:hAnsi="宋体" w:eastAsia="宋体" w:cs="宋体"/>
          <w:bCs/>
          <w:sz w:val="20"/>
          <w:szCs w:val="20"/>
          <w:lang w:val="en-US" w:eastAsia="zh-CN"/>
        </w:rPr>
        <w:t>民法典</w:t>
      </w:r>
      <w:r>
        <w:rPr>
          <w:rFonts w:hint="eastAsia" w:ascii="宋体" w:hAnsi="宋体" w:eastAsia="宋体" w:cs="宋体"/>
          <w:bCs/>
          <w:sz w:val="20"/>
          <w:szCs w:val="20"/>
        </w:rPr>
        <w:t>》</w:t>
      </w:r>
      <w:r>
        <w:rPr>
          <w:rFonts w:hint="eastAsia" w:ascii="宋体" w:hAnsi="宋体" w:eastAsia="宋体" w:cs="宋体"/>
          <w:sz w:val="20"/>
          <w:szCs w:val="20"/>
        </w:rPr>
        <w:t>中的相关条款执行。</w:t>
      </w:r>
    </w:p>
    <w:p w14:paraId="3A85ECF1">
      <w:pPr>
        <w:numPr>
          <w:ilvl w:val="0"/>
          <w:numId w:val="1"/>
        </w:numPr>
        <w:autoSpaceDE w:val="0"/>
        <w:autoSpaceDN w:val="0"/>
        <w:adjustRightInd w:val="0"/>
        <w:snapToGrid w:val="0"/>
        <w:spacing w:line="360" w:lineRule="auto"/>
        <w:ind w:left="0" w:leftChars="0" w:firstLine="555" w:firstLineChars="0"/>
        <w:rPr>
          <w:rFonts w:hint="eastAsia" w:ascii="宋体" w:hAnsi="宋体" w:eastAsia="宋体" w:cs="宋体"/>
          <w:sz w:val="20"/>
          <w:szCs w:val="20"/>
        </w:rPr>
      </w:pPr>
      <w:r>
        <w:rPr>
          <w:rFonts w:hint="eastAsia" w:ascii="宋体" w:hAnsi="宋体" w:eastAsia="宋体" w:cs="宋体"/>
          <w:sz w:val="20"/>
          <w:szCs w:val="20"/>
        </w:rPr>
        <w:t>乙方向甲方保证该产品在交付甲方使用后没有任何权属纠纷，如在甲方使用该产品的过程中出现任何权属纠纷，均由乙方承担全部责任。</w:t>
      </w:r>
    </w:p>
    <w:p w14:paraId="5EDD3E64">
      <w:pPr>
        <w:numPr>
          <w:ilvl w:val="0"/>
          <w:numId w:val="0"/>
        </w:numPr>
        <w:autoSpaceDE w:val="0"/>
        <w:autoSpaceDN w:val="0"/>
        <w:adjustRightInd w:val="0"/>
        <w:snapToGrid w:val="0"/>
        <w:spacing w:line="360" w:lineRule="auto"/>
        <w:ind w:firstLine="201" w:firstLineChars="100"/>
        <w:rPr>
          <w:rFonts w:hint="eastAsia" w:ascii="宋体" w:hAnsi="宋体" w:eastAsia="宋体" w:cs="宋体"/>
          <w:b/>
          <w:sz w:val="20"/>
          <w:szCs w:val="20"/>
        </w:rPr>
      </w:pPr>
      <w:r>
        <w:rPr>
          <w:rFonts w:hint="eastAsia" w:ascii="宋体" w:hAnsi="宋体" w:eastAsia="宋体" w:cs="宋体"/>
          <w:b/>
          <w:sz w:val="20"/>
          <w:szCs w:val="20"/>
        </w:rPr>
        <w:t>十</w:t>
      </w:r>
      <w:r>
        <w:rPr>
          <w:rFonts w:hint="eastAsia" w:ascii="宋体" w:hAnsi="宋体" w:eastAsia="宋体" w:cs="宋体"/>
          <w:b/>
          <w:sz w:val="20"/>
          <w:szCs w:val="20"/>
          <w:lang w:val="en-US" w:eastAsia="zh-CN"/>
        </w:rPr>
        <w:t>三</w:t>
      </w:r>
      <w:r>
        <w:rPr>
          <w:rFonts w:hint="eastAsia" w:ascii="宋体" w:hAnsi="宋体" w:eastAsia="宋体" w:cs="宋体"/>
          <w:b/>
          <w:sz w:val="20"/>
          <w:szCs w:val="20"/>
        </w:rPr>
        <w:t>、合同争议解决的方式</w:t>
      </w:r>
    </w:p>
    <w:p w14:paraId="7CB79E64">
      <w:pPr>
        <w:autoSpaceDE w:val="0"/>
        <w:autoSpaceDN w:val="0"/>
        <w:adjustRightInd w:val="0"/>
        <w:snapToGrid w:val="0"/>
        <w:spacing w:line="360" w:lineRule="auto"/>
        <w:ind w:firstLine="400" w:firstLineChars="200"/>
        <w:rPr>
          <w:rFonts w:hint="eastAsia" w:ascii="宋体" w:hAnsi="宋体" w:eastAsia="宋体" w:cs="宋体"/>
          <w:bCs/>
          <w:sz w:val="20"/>
          <w:szCs w:val="20"/>
        </w:rPr>
      </w:pPr>
      <w:r>
        <w:rPr>
          <w:rFonts w:hint="eastAsia" w:ascii="宋体" w:hAnsi="宋体" w:eastAsia="宋体" w:cs="宋体"/>
          <w:bCs/>
          <w:sz w:val="20"/>
          <w:szCs w:val="20"/>
        </w:rPr>
        <w:t>本合同在履行过程中发生的争议，由甲、乙双方当事人协商解决，协商不成的按下列第</w:t>
      </w:r>
      <w:r>
        <w:rPr>
          <w:rFonts w:hint="eastAsia" w:ascii="宋体" w:hAnsi="宋体" w:eastAsia="宋体" w:cs="宋体"/>
          <w:bCs/>
          <w:sz w:val="20"/>
          <w:szCs w:val="20"/>
          <w:u w:val="single"/>
        </w:rPr>
        <w:t>（二）</w:t>
      </w:r>
      <w:r>
        <w:rPr>
          <w:rFonts w:hint="eastAsia" w:ascii="宋体" w:hAnsi="宋体" w:eastAsia="宋体" w:cs="宋体"/>
          <w:bCs/>
          <w:sz w:val="20"/>
          <w:szCs w:val="20"/>
        </w:rPr>
        <w:t>种方式解决：</w:t>
      </w:r>
    </w:p>
    <w:p w14:paraId="4A9DDB5E">
      <w:pPr>
        <w:autoSpaceDE w:val="0"/>
        <w:autoSpaceDN w:val="0"/>
        <w:adjustRightInd w:val="0"/>
        <w:snapToGrid w:val="0"/>
        <w:spacing w:line="360" w:lineRule="auto"/>
        <w:ind w:firstLine="400" w:firstLineChars="200"/>
        <w:rPr>
          <w:rFonts w:hint="eastAsia" w:ascii="宋体" w:hAnsi="宋体" w:eastAsia="宋体" w:cs="宋体"/>
          <w:bCs/>
          <w:sz w:val="20"/>
          <w:szCs w:val="20"/>
        </w:rPr>
      </w:pPr>
      <w:r>
        <w:rPr>
          <w:rFonts w:hint="eastAsia" w:ascii="宋体" w:hAnsi="宋体" w:eastAsia="宋体" w:cs="宋体"/>
          <w:bCs/>
          <w:sz w:val="20"/>
          <w:szCs w:val="20"/>
        </w:rPr>
        <w:t>（一）提交西安仲裁委员会仲裁；</w:t>
      </w:r>
    </w:p>
    <w:p w14:paraId="16D7A4A1">
      <w:pPr>
        <w:autoSpaceDE w:val="0"/>
        <w:autoSpaceDN w:val="0"/>
        <w:adjustRightInd w:val="0"/>
        <w:snapToGrid w:val="0"/>
        <w:spacing w:line="360" w:lineRule="auto"/>
        <w:ind w:firstLine="400" w:firstLineChars="200"/>
        <w:rPr>
          <w:rFonts w:hint="eastAsia" w:ascii="宋体" w:hAnsi="宋体" w:eastAsia="宋体" w:cs="宋体"/>
          <w:bCs/>
          <w:sz w:val="20"/>
          <w:szCs w:val="20"/>
        </w:rPr>
      </w:pPr>
      <w:r>
        <w:rPr>
          <w:rFonts w:hint="eastAsia" w:ascii="宋体" w:hAnsi="宋体" w:eastAsia="宋体" w:cs="宋体"/>
          <w:bCs/>
          <w:sz w:val="20"/>
          <w:szCs w:val="20"/>
        </w:rPr>
        <w:t>（二）依法向甲方所在地人民法院起诉。</w:t>
      </w:r>
    </w:p>
    <w:p w14:paraId="61B93D0B">
      <w:pPr>
        <w:autoSpaceDE w:val="0"/>
        <w:autoSpaceDN w:val="0"/>
        <w:adjustRightInd w:val="0"/>
        <w:snapToGrid w:val="0"/>
        <w:spacing w:line="360" w:lineRule="auto"/>
        <w:ind w:firstLine="201" w:firstLineChars="100"/>
        <w:rPr>
          <w:rFonts w:hint="eastAsia" w:ascii="宋体" w:hAnsi="宋体" w:eastAsia="宋体" w:cs="宋体"/>
          <w:b/>
          <w:sz w:val="20"/>
          <w:szCs w:val="20"/>
        </w:rPr>
      </w:pPr>
      <w:r>
        <w:rPr>
          <w:rFonts w:hint="eastAsia" w:ascii="宋体" w:hAnsi="宋体" w:eastAsia="宋体" w:cs="宋体"/>
          <w:b/>
          <w:sz w:val="20"/>
          <w:szCs w:val="20"/>
        </w:rPr>
        <w:t>十</w:t>
      </w:r>
      <w:r>
        <w:rPr>
          <w:rFonts w:hint="eastAsia" w:ascii="宋体" w:hAnsi="宋体" w:eastAsia="宋体" w:cs="宋体"/>
          <w:b/>
          <w:sz w:val="20"/>
          <w:szCs w:val="20"/>
          <w:lang w:val="en-US" w:eastAsia="zh-CN"/>
        </w:rPr>
        <w:t>四</w:t>
      </w:r>
      <w:r>
        <w:rPr>
          <w:rFonts w:hint="eastAsia" w:ascii="宋体" w:hAnsi="宋体" w:eastAsia="宋体" w:cs="宋体"/>
          <w:b/>
          <w:sz w:val="20"/>
          <w:szCs w:val="20"/>
        </w:rPr>
        <w:t>、合同生效</w:t>
      </w:r>
    </w:p>
    <w:p w14:paraId="3FCB4695">
      <w:pPr>
        <w:autoSpaceDE w:val="0"/>
        <w:autoSpaceDN w:val="0"/>
        <w:adjustRightInd w:val="0"/>
        <w:snapToGrid w:val="0"/>
        <w:spacing w:line="360" w:lineRule="auto"/>
        <w:ind w:firstLine="400" w:firstLineChars="200"/>
        <w:rPr>
          <w:rFonts w:hint="eastAsia" w:ascii="宋体" w:hAnsi="宋体" w:eastAsia="宋体" w:cs="宋体"/>
          <w:bCs/>
          <w:sz w:val="20"/>
          <w:szCs w:val="20"/>
        </w:rPr>
      </w:pPr>
      <w:r>
        <w:rPr>
          <w:rFonts w:hint="eastAsia" w:ascii="宋体" w:hAnsi="宋体" w:eastAsia="宋体" w:cs="宋体"/>
          <w:bCs/>
          <w:sz w:val="20"/>
          <w:szCs w:val="20"/>
        </w:rPr>
        <w:t>（一）本合同须经甲、乙双方的法定代表人（授权代表）在合同书上签字并加盖本单位公章后正式生效。</w:t>
      </w:r>
    </w:p>
    <w:p w14:paraId="668737AB">
      <w:pPr>
        <w:autoSpaceDE w:val="0"/>
        <w:autoSpaceDN w:val="0"/>
        <w:adjustRightInd w:val="0"/>
        <w:snapToGrid w:val="0"/>
        <w:spacing w:line="360" w:lineRule="auto"/>
        <w:ind w:firstLine="400" w:firstLineChars="200"/>
        <w:rPr>
          <w:rFonts w:hint="eastAsia" w:ascii="宋体" w:hAnsi="宋体" w:eastAsia="宋体" w:cs="宋体"/>
          <w:bCs/>
          <w:sz w:val="20"/>
          <w:szCs w:val="20"/>
        </w:rPr>
      </w:pPr>
      <w:r>
        <w:rPr>
          <w:rFonts w:hint="eastAsia" w:ascii="宋体" w:hAnsi="宋体" w:eastAsia="宋体" w:cs="宋体"/>
          <w:bCs/>
          <w:sz w:val="20"/>
          <w:szCs w:val="20"/>
        </w:rPr>
        <w:t>（二）合同生效后，甲、乙双方须严格执行本合同条款的规定，全面履行合同，违者按《中华人民共和国</w:t>
      </w:r>
      <w:r>
        <w:rPr>
          <w:rFonts w:hint="eastAsia" w:ascii="宋体" w:hAnsi="宋体" w:eastAsia="宋体" w:cs="宋体"/>
          <w:bCs/>
          <w:sz w:val="20"/>
          <w:szCs w:val="20"/>
          <w:lang w:val="en-US" w:eastAsia="zh-CN"/>
        </w:rPr>
        <w:t>民法典</w:t>
      </w:r>
      <w:r>
        <w:rPr>
          <w:rFonts w:hint="eastAsia" w:ascii="宋体" w:hAnsi="宋体" w:eastAsia="宋体" w:cs="宋体"/>
          <w:bCs/>
          <w:sz w:val="20"/>
          <w:szCs w:val="20"/>
        </w:rPr>
        <w:t>》的有关规定承担相应责任。</w:t>
      </w:r>
    </w:p>
    <w:p w14:paraId="057FD8A2">
      <w:pPr>
        <w:autoSpaceDE w:val="0"/>
        <w:autoSpaceDN w:val="0"/>
        <w:adjustRightInd w:val="0"/>
        <w:snapToGrid w:val="0"/>
        <w:spacing w:line="360" w:lineRule="auto"/>
        <w:ind w:firstLine="400" w:firstLineChars="200"/>
        <w:rPr>
          <w:rFonts w:hint="eastAsia" w:ascii="宋体" w:hAnsi="宋体" w:eastAsia="宋体" w:cs="宋体"/>
          <w:bCs/>
          <w:sz w:val="20"/>
          <w:szCs w:val="20"/>
        </w:rPr>
      </w:pPr>
      <w:r>
        <w:rPr>
          <w:rFonts w:hint="eastAsia" w:ascii="宋体" w:hAnsi="宋体" w:eastAsia="宋体" w:cs="宋体"/>
          <w:bCs/>
          <w:sz w:val="20"/>
          <w:szCs w:val="20"/>
        </w:rPr>
        <w:t>（三）本合同一式</w:t>
      </w:r>
      <w:r>
        <w:rPr>
          <w:rFonts w:hint="eastAsia" w:ascii="宋体" w:hAnsi="宋体" w:eastAsia="宋体" w:cs="宋体"/>
          <w:bCs/>
          <w:sz w:val="20"/>
          <w:szCs w:val="20"/>
          <w:u w:val="single"/>
        </w:rPr>
        <w:t xml:space="preserve"> </w:t>
      </w:r>
      <w:r>
        <w:rPr>
          <w:rFonts w:hint="eastAsia" w:ascii="宋体" w:hAnsi="宋体" w:eastAsia="宋体" w:cs="宋体"/>
          <w:bCs/>
          <w:sz w:val="20"/>
          <w:szCs w:val="20"/>
          <w:u w:val="single"/>
          <w:lang w:val="en-US" w:eastAsia="zh-CN"/>
        </w:rPr>
        <w:t xml:space="preserve"> </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份，甲方执</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份</w:t>
      </w:r>
      <w:r>
        <w:rPr>
          <w:rFonts w:hint="eastAsia" w:ascii="宋体" w:hAnsi="宋体" w:eastAsia="宋体" w:cs="宋体"/>
          <w:bCs/>
          <w:sz w:val="20"/>
          <w:szCs w:val="20"/>
          <w:lang w:eastAsia="zh-CN"/>
        </w:rPr>
        <w:t>，</w:t>
      </w:r>
      <w:r>
        <w:rPr>
          <w:rFonts w:hint="eastAsia" w:ascii="宋体" w:hAnsi="宋体" w:eastAsia="宋体" w:cs="宋体"/>
          <w:bCs/>
          <w:sz w:val="20"/>
          <w:szCs w:val="20"/>
        </w:rPr>
        <w:t>乙方各</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份。</w:t>
      </w:r>
    </w:p>
    <w:p w14:paraId="684A95A2">
      <w:pPr>
        <w:spacing w:line="360" w:lineRule="auto"/>
        <w:ind w:firstLine="400" w:firstLineChars="200"/>
        <w:jc w:val="left"/>
        <w:rPr>
          <w:rFonts w:hint="eastAsia" w:ascii="宋体" w:hAnsi="宋体" w:eastAsia="宋体" w:cs="宋体"/>
          <w:bCs/>
          <w:sz w:val="20"/>
          <w:szCs w:val="20"/>
        </w:rPr>
      </w:pPr>
      <w:r>
        <w:rPr>
          <w:rFonts w:hint="eastAsia" w:ascii="宋体" w:hAnsi="宋体" w:eastAsia="宋体" w:cs="宋体"/>
          <w:bCs/>
          <w:sz w:val="20"/>
          <w:szCs w:val="20"/>
        </w:rPr>
        <w:t>（四）本合同如有未尽事宜，双方可根据具体情况结合有关规定另行签订补充协议，补充协议与本合同具有同等法律效力。</w:t>
      </w:r>
    </w:p>
    <w:p w14:paraId="3641DE16">
      <w:pPr>
        <w:spacing w:line="360" w:lineRule="auto"/>
        <w:ind w:firstLine="400" w:firstLineChars="200"/>
        <w:jc w:val="center"/>
        <w:rPr>
          <w:rFonts w:hint="eastAsia" w:ascii="宋体" w:hAnsi="宋体" w:eastAsia="宋体" w:cs="宋体"/>
          <w:sz w:val="20"/>
          <w:szCs w:val="20"/>
        </w:rPr>
      </w:pPr>
      <w:r>
        <w:rPr>
          <w:rFonts w:hint="eastAsia" w:ascii="宋体" w:hAnsi="宋体" w:eastAsia="宋体" w:cs="宋体"/>
          <w:bCs/>
          <w:sz w:val="20"/>
          <w:szCs w:val="20"/>
        </w:rPr>
        <w:t>（以下无正文）</w:t>
      </w:r>
    </w:p>
    <w:tbl>
      <w:tblPr>
        <w:tblStyle w:val="5"/>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42087DC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626E720E">
            <w:pPr>
              <w:autoSpaceDE w:val="0"/>
              <w:autoSpaceDN w:val="0"/>
              <w:adjustRightInd w:val="0"/>
              <w:spacing w:line="360" w:lineRule="auto"/>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甲  方</w:t>
            </w:r>
          </w:p>
        </w:tc>
        <w:tc>
          <w:tcPr>
            <w:tcW w:w="4202" w:type="dxa"/>
            <w:noWrap w:val="0"/>
            <w:vAlign w:val="center"/>
          </w:tcPr>
          <w:p w14:paraId="1D9EEFEA">
            <w:pPr>
              <w:autoSpaceDE w:val="0"/>
              <w:autoSpaceDN w:val="0"/>
              <w:adjustRightInd w:val="0"/>
              <w:spacing w:line="360" w:lineRule="auto"/>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乙  方</w:t>
            </w:r>
          </w:p>
        </w:tc>
      </w:tr>
      <w:tr w14:paraId="1F264A3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15C49B47">
            <w:pPr>
              <w:autoSpaceDE w:val="0"/>
              <w:autoSpaceDN w:val="0"/>
              <w:adjustRightInd w:val="0"/>
              <w:spacing w:line="360" w:lineRule="auto"/>
              <w:ind w:firstLine="560" w:firstLineChars="35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（盖章）</w:t>
            </w:r>
          </w:p>
        </w:tc>
        <w:tc>
          <w:tcPr>
            <w:tcW w:w="4202" w:type="dxa"/>
            <w:noWrap w:val="0"/>
            <w:vAlign w:val="center"/>
          </w:tcPr>
          <w:p w14:paraId="32CC4C48">
            <w:pPr>
              <w:autoSpaceDE w:val="0"/>
              <w:autoSpaceDN w:val="0"/>
              <w:adjustRightInd w:val="0"/>
              <w:spacing w:line="360" w:lineRule="auto"/>
              <w:ind w:firstLine="640" w:firstLineChars="40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（盖章）</w:t>
            </w:r>
          </w:p>
        </w:tc>
      </w:tr>
      <w:tr w14:paraId="0F6D283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A9FF492">
            <w:pPr>
              <w:autoSpaceDE w:val="0"/>
              <w:autoSpaceDN w:val="0"/>
              <w:adjustRightInd w:val="0"/>
              <w:spacing w:line="360" w:lineRule="auto"/>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 xml:space="preserve">地址： </w:t>
            </w:r>
          </w:p>
        </w:tc>
        <w:tc>
          <w:tcPr>
            <w:tcW w:w="4202" w:type="dxa"/>
            <w:noWrap w:val="0"/>
            <w:vAlign w:val="center"/>
          </w:tcPr>
          <w:p w14:paraId="47368062">
            <w:pPr>
              <w:autoSpaceDE w:val="0"/>
              <w:autoSpaceDN w:val="0"/>
              <w:adjustRightInd w:val="0"/>
              <w:spacing w:line="360" w:lineRule="auto"/>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地址：</w:t>
            </w:r>
          </w:p>
        </w:tc>
      </w:tr>
      <w:tr w14:paraId="6527995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F82F8A3">
            <w:pPr>
              <w:autoSpaceDE w:val="0"/>
              <w:autoSpaceDN w:val="0"/>
              <w:adjustRightInd w:val="0"/>
              <w:spacing w:line="360" w:lineRule="auto"/>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邮编：</w:t>
            </w:r>
          </w:p>
        </w:tc>
        <w:tc>
          <w:tcPr>
            <w:tcW w:w="4202" w:type="dxa"/>
            <w:noWrap w:val="0"/>
            <w:vAlign w:val="center"/>
          </w:tcPr>
          <w:p w14:paraId="1B40BB83">
            <w:pPr>
              <w:autoSpaceDE w:val="0"/>
              <w:autoSpaceDN w:val="0"/>
              <w:adjustRightInd w:val="0"/>
              <w:spacing w:line="360" w:lineRule="auto"/>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邮编：</w:t>
            </w:r>
          </w:p>
        </w:tc>
      </w:tr>
      <w:tr w14:paraId="01EFD2D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384C56EF">
            <w:pPr>
              <w:autoSpaceDE w:val="0"/>
              <w:autoSpaceDN w:val="0"/>
              <w:adjustRightInd w:val="0"/>
              <w:spacing w:line="360" w:lineRule="auto"/>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法定代表人</w:t>
            </w:r>
            <w:r>
              <w:rPr>
                <w:rFonts w:hint="eastAsia" w:ascii="宋体" w:hAnsi="宋体" w:eastAsia="宋体" w:cs="宋体"/>
                <w:spacing w:val="-20"/>
                <w:kern w:val="0"/>
                <w:sz w:val="20"/>
                <w:szCs w:val="20"/>
                <w:lang w:val="en-US" w:eastAsia="zh-CN"/>
              </w:rPr>
              <w:t>或</w:t>
            </w:r>
            <w:r>
              <w:rPr>
                <w:rFonts w:hint="eastAsia" w:ascii="宋体" w:hAnsi="宋体" w:eastAsia="宋体" w:cs="宋体"/>
                <w:spacing w:val="-20"/>
                <w:kern w:val="0"/>
                <w:sz w:val="20"/>
                <w:szCs w:val="20"/>
              </w:rPr>
              <w:t>被授权代表：</w:t>
            </w:r>
            <w:r>
              <w:rPr>
                <w:rFonts w:hint="eastAsia" w:ascii="宋体" w:hAnsi="宋体" w:eastAsia="宋体" w:cs="宋体"/>
                <w:spacing w:val="-20"/>
                <w:kern w:val="0"/>
                <w:sz w:val="20"/>
                <w:szCs w:val="20"/>
                <w:lang w:eastAsia="zh-CN"/>
              </w:rPr>
              <w:t>（</w:t>
            </w:r>
            <w:r>
              <w:rPr>
                <w:rFonts w:hint="eastAsia" w:ascii="宋体" w:hAnsi="宋体" w:eastAsia="宋体" w:cs="宋体"/>
                <w:spacing w:val="-20"/>
                <w:kern w:val="0"/>
                <w:sz w:val="20"/>
                <w:szCs w:val="20"/>
                <w:lang w:val="en-US" w:eastAsia="zh-CN"/>
              </w:rPr>
              <w:t>签字或盖章</w:t>
            </w:r>
            <w:r>
              <w:rPr>
                <w:rFonts w:hint="eastAsia" w:ascii="宋体" w:hAnsi="宋体" w:eastAsia="宋体" w:cs="宋体"/>
                <w:spacing w:val="-20"/>
                <w:kern w:val="0"/>
                <w:sz w:val="20"/>
                <w:szCs w:val="20"/>
                <w:lang w:eastAsia="zh-CN"/>
              </w:rPr>
              <w:t>）</w:t>
            </w:r>
            <w:r>
              <w:rPr>
                <w:rFonts w:hint="eastAsia" w:ascii="宋体" w:hAnsi="宋体" w:eastAsia="宋体" w:cs="宋体"/>
                <w:spacing w:val="-20"/>
                <w:kern w:val="0"/>
                <w:sz w:val="20"/>
                <w:szCs w:val="20"/>
              </w:rPr>
              <w:t xml:space="preserve"> </w:t>
            </w:r>
          </w:p>
        </w:tc>
        <w:tc>
          <w:tcPr>
            <w:tcW w:w="4202" w:type="dxa"/>
            <w:noWrap w:val="0"/>
            <w:vAlign w:val="center"/>
          </w:tcPr>
          <w:p w14:paraId="36A93022">
            <w:pPr>
              <w:autoSpaceDE w:val="0"/>
              <w:autoSpaceDN w:val="0"/>
              <w:adjustRightInd w:val="0"/>
              <w:spacing w:line="360" w:lineRule="auto"/>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法定代表人</w:t>
            </w:r>
            <w:r>
              <w:rPr>
                <w:rFonts w:hint="eastAsia" w:ascii="宋体" w:hAnsi="宋体" w:eastAsia="宋体" w:cs="宋体"/>
                <w:spacing w:val="-20"/>
                <w:kern w:val="0"/>
                <w:sz w:val="20"/>
                <w:szCs w:val="20"/>
                <w:lang w:val="en-US" w:eastAsia="zh-CN"/>
              </w:rPr>
              <w:t>或</w:t>
            </w:r>
            <w:r>
              <w:rPr>
                <w:rFonts w:hint="eastAsia" w:ascii="宋体" w:hAnsi="宋体" w:eastAsia="宋体" w:cs="宋体"/>
                <w:spacing w:val="-20"/>
                <w:kern w:val="0"/>
                <w:sz w:val="20"/>
                <w:szCs w:val="20"/>
              </w:rPr>
              <w:t>被授权代表：</w:t>
            </w:r>
            <w:r>
              <w:rPr>
                <w:rFonts w:hint="eastAsia" w:ascii="宋体" w:hAnsi="宋体" w:eastAsia="宋体" w:cs="宋体"/>
                <w:spacing w:val="-20"/>
                <w:kern w:val="0"/>
                <w:sz w:val="20"/>
                <w:szCs w:val="20"/>
                <w:lang w:eastAsia="zh-CN"/>
              </w:rPr>
              <w:t>（</w:t>
            </w:r>
            <w:r>
              <w:rPr>
                <w:rFonts w:hint="eastAsia" w:ascii="宋体" w:hAnsi="宋体" w:eastAsia="宋体" w:cs="宋体"/>
                <w:spacing w:val="-20"/>
                <w:kern w:val="0"/>
                <w:sz w:val="20"/>
                <w:szCs w:val="20"/>
                <w:lang w:val="en-US" w:eastAsia="zh-CN"/>
              </w:rPr>
              <w:t>签字或盖章</w:t>
            </w:r>
            <w:r>
              <w:rPr>
                <w:rFonts w:hint="eastAsia" w:ascii="宋体" w:hAnsi="宋体" w:eastAsia="宋体" w:cs="宋体"/>
                <w:spacing w:val="-20"/>
                <w:kern w:val="0"/>
                <w:sz w:val="20"/>
                <w:szCs w:val="20"/>
                <w:lang w:eastAsia="zh-CN"/>
              </w:rPr>
              <w:t>）</w:t>
            </w:r>
            <w:r>
              <w:rPr>
                <w:rFonts w:hint="eastAsia" w:ascii="宋体" w:hAnsi="宋体" w:eastAsia="宋体" w:cs="宋体"/>
                <w:spacing w:val="-20"/>
                <w:kern w:val="0"/>
                <w:sz w:val="20"/>
                <w:szCs w:val="20"/>
              </w:rPr>
              <w:t xml:space="preserve"> </w:t>
            </w:r>
          </w:p>
        </w:tc>
      </w:tr>
      <w:tr w14:paraId="2F1B6AE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BCA6675">
            <w:pPr>
              <w:autoSpaceDE w:val="0"/>
              <w:autoSpaceDN w:val="0"/>
              <w:adjustRightInd w:val="0"/>
              <w:spacing w:line="360" w:lineRule="auto"/>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电话：</w:t>
            </w:r>
          </w:p>
        </w:tc>
        <w:tc>
          <w:tcPr>
            <w:tcW w:w="4202" w:type="dxa"/>
            <w:noWrap w:val="0"/>
            <w:vAlign w:val="center"/>
          </w:tcPr>
          <w:p w14:paraId="00520521">
            <w:pPr>
              <w:autoSpaceDE w:val="0"/>
              <w:autoSpaceDN w:val="0"/>
              <w:adjustRightInd w:val="0"/>
              <w:spacing w:line="360" w:lineRule="auto"/>
              <w:ind w:left="840" w:hanging="480" w:hangingChars="30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电话：</w:t>
            </w:r>
          </w:p>
        </w:tc>
      </w:tr>
      <w:tr w14:paraId="7EDD93A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1D2FB8BF">
            <w:pPr>
              <w:autoSpaceDE w:val="0"/>
              <w:autoSpaceDN w:val="0"/>
              <w:adjustRightInd w:val="0"/>
              <w:spacing w:line="360" w:lineRule="auto"/>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传真：</w:t>
            </w:r>
          </w:p>
        </w:tc>
        <w:tc>
          <w:tcPr>
            <w:tcW w:w="4202" w:type="dxa"/>
            <w:noWrap w:val="0"/>
            <w:vAlign w:val="center"/>
          </w:tcPr>
          <w:p w14:paraId="62509044">
            <w:pPr>
              <w:autoSpaceDE w:val="0"/>
              <w:autoSpaceDN w:val="0"/>
              <w:adjustRightInd w:val="0"/>
              <w:spacing w:line="360" w:lineRule="auto"/>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传真：</w:t>
            </w:r>
          </w:p>
        </w:tc>
      </w:tr>
      <w:tr w14:paraId="3FD006F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3FB340AC">
            <w:pPr>
              <w:autoSpaceDE w:val="0"/>
              <w:autoSpaceDN w:val="0"/>
              <w:adjustRightInd w:val="0"/>
              <w:spacing w:line="360" w:lineRule="auto"/>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开户银行：</w:t>
            </w:r>
          </w:p>
        </w:tc>
        <w:tc>
          <w:tcPr>
            <w:tcW w:w="4202" w:type="dxa"/>
            <w:noWrap w:val="0"/>
            <w:vAlign w:val="center"/>
          </w:tcPr>
          <w:p w14:paraId="42C6813B">
            <w:pPr>
              <w:autoSpaceDE w:val="0"/>
              <w:autoSpaceDN w:val="0"/>
              <w:adjustRightInd w:val="0"/>
              <w:spacing w:line="360" w:lineRule="auto"/>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开户银行：</w:t>
            </w:r>
          </w:p>
        </w:tc>
      </w:tr>
      <w:tr w14:paraId="51045DA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71A5AB7">
            <w:pPr>
              <w:autoSpaceDE w:val="0"/>
              <w:autoSpaceDN w:val="0"/>
              <w:adjustRightInd w:val="0"/>
              <w:spacing w:line="360" w:lineRule="auto"/>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日期：</w:t>
            </w:r>
          </w:p>
        </w:tc>
        <w:tc>
          <w:tcPr>
            <w:tcW w:w="4202" w:type="dxa"/>
            <w:noWrap w:val="0"/>
            <w:vAlign w:val="center"/>
          </w:tcPr>
          <w:p w14:paraId="36D0FFE0">
            <w:pPr>
              <w:autoSpaceDE w:val="0"/>
              <w:autoSpaceDN w:val="0"/>
              <w:adjustRightInd w:val="0"/>
              <w:spacing w:line="360" w:lineRule="auto"/>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日期：</w:t>
            </w:r>
          </w:p>
        </w:tc>
      </w:tr>
    </w:tbl>
    <w:p w14:paraId="2C071951">
      <w:pPr>
        <w:pStyle w:val="8"/>
        <w:ind w:firstLine="200" w:firstLineChars="100"/>
        <w:rPr>
          <w:rFonts w:hint="eastAsia"/>
          <w:lang w:val="en-US" w:eastAsia="zh-Hans"/>
        </w:rPr>
      </w:pPr>
    </w:p>
    <w:p w14:paraId="554AC94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18657F"/>
    <w:multiLevelType w:val="singleLevel"/>
    <w:tmpl w:val="8418657F"/>
    <w:lvl w:ilvl="0" w:tentative="0">
      <w:start w:val="1"/>
      <w:numFmt w:val="chineseCounting"/>
      <w:suff w:val="nothing"/>
      <w:lvlText w:val="（%1）"/>
      <w:lvlJc w:val="left"/>
      <w:pPr>
        <w:ind w:left="0" w:firstLine="420"/>
      </w:pPr>
      <w:rPr>
        <w:rFonts w:hint="eastAsia"/>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wMDNkOTAyNGNjYzI5ZmE3ZTJjYTkwYjcyYzA5ZmIifQ=="/>
  </w:docVars>
  <w:rsids>
    <w:rsidRoot w:val="6E801E3C"/>
    <w:rsid w:val="052A52EE"/>
    <w:rsid w:val="0CC51EAD"/>
    <w:rsid w:val="1EF32FC4"/>
    <w:rsid w:val="28C17575"/>
    <w:rsid w:val="46087FC1"/>
    <w:rsid w:val="4D330192"/>
    <w:rsid w:val="617C1CB0"/>
    <w:rsid w:val="637A221F"/>
    <w:rsid w:val="69CE26AE"/>
    <w:rsid w:val="6E801E3C"/>
    <w:rsid w:val="762A1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Hyperlink"/>
    <w:unhideWhenUsed/>
    <w:qFormat/>
    <w:uiPriority w:val="99"/>
    <w:rPr>
      <w:color w:val="0000FF"/>
      <w:u w:val="single"/>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2660</Words>
  <Characters>2688</Characters>
  <Lines>0</Lines>
  <Paragraphs>0</Paragraphs>
  <TotalTime>0</TotalTime>
  <ScaleCrop>false</ScaleCrop>
  <LinksUpToDate>false</LinksUpToDate>
  <CharactersWithSpaces>2885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2024-08-29T09:52:00Z</dcterms:created>
  <dc:creator>┏ ☞岗か子™</dc:creator>
  <cp:lastModifiedBy>┏ ☞岗か子™</cp:lastModifiedBy>
  <dcterms:modified xsi:type="dcterms:W3CDTF">2024-08-29T10:32:06Z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B767604B18FE451F8109E9B5382F078E_11</vt:lpwstr>
  </property>
</Properties>
</file>