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3B321A">
      <w:pPr>
        <w:pStyle w:val="6"/>
        <w:jc w:val="both"/>
        <w:outlineLvl w:val="2"/>
        <w:rPr>
          <w:rFonts w:hint="default" w:eastAsiaTheme="minorEastAsia"/>
          <w:b/>
          <w:bCs/>
          <w:sz w:val="36"/>
          <w:lang w:val="en-US" w:eastAsia="zh-CN"/>
        </w:rPr>
      </w:pPr>
      <w:r>
        <w:rPr>
          <w:b/>
          <w:bCs/>
        </w:rPr>
        <w:t>附件：</w:t>
      </w:r>
      <w:r>
        <w:rPr>
          <w:rFonts w:hint="eastAsia"/>
          <w:b/>
          <w:bCs/>
          <w:lang w:val="en-US" w:eastAsia="zh-CN"/>
        </w:rPr>
        <w:t>报价明细表</w:t>
      </w:r>
    </w:p>
    <w:p w14:paraId="620AE9BE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报价明细表</w:t>
      </w:r>
    </w:p>
    <w:p w14:paraId="53433EDC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采购编号：{采购编号}</w:t>
      </w:r>
    </w:p>
    <w:p w14:paraId="1B91E0FF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项目名称：{项目名称}</w:t>
      </w:r>
    </w:p>
    <w:p w14:paraId="1385D09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包号：</w:t>
      </w:r>
    </w:p>
    <w:p w14:paraId="4173DD9E">
      <w:pPr>
        <w:pStyle w:val="2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投标人名称： {供应商名称}</w:t>
      </w:r>
    </w:p>
    <w:tbl>
      <w:tblPr>
        <w:tblStyle w:val="4"/>
        <w:tblW w:w="504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3959"/>
        <w:gridCol w:w="855"/>
        <w:gridCol w:w="825"/>
        <w:gridCol w:w="1650"/>
        <w:gridCol w:w="660"/>
      </w:tblGrid>
      <w:tr w14:paraId="41D4D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0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47DAA1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2300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95FEA7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服务内容</w:t>
            </w:r>
          </w:p>
        </w:tc>
        <w:tc>
          <w:tcPr>
            <w:tcW w:w="496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FAE997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数量</w:t>
            </w:r>
          </w:p>
        </w:tc>
        <w:tc>
          <w:tcPr>
            <w:tcW w:w="47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06D350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单位</w:t>
            </w:r>
          </w:p>
        </w:tc>
        <w:tc>
          <w:tcPr>
            <w:tcW w:w="958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551A79">
            <w:pPr>
              <w:ind w:firstLine="0" w:firstLineChars="0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综合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单价 </w:t>
            </w:r>
          </w:p>
          <w:p w14:paraId="7849B400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（元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/车/天</w:t>
            </w: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） </w:t>
            </w:r>
          </w:p>
        </w:tc>
        <w:tc>
          <w:tcPr>
            <w:tcW w:w="383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4E006D15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备注</w:t>
            </w:r>
          </w:p>
        </w:tc>
      </w:tr>
      <w:tr w14:paraId="1205A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0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9AF03D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2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0AF3C5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轿车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37F549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0287B3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辆</w:t>
            </w:r>
          </w:p>
        </w:tc>
        <w:tc>
          <w:tcPr>
            <w:tcW w:w="9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558919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48C277D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0957B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0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49D3F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2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00C0BB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越野车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2DCB04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4932A9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辆</w:t>
            </w:r>
          </w:p>
        </w:tc>
        <w:tc>
          <w:tcPr>
            <w:tcW w:w="9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529040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6E09D9C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17F6E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0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805C6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2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AF79E7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小型MPV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A17237">
            <w:pPr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51B7C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辆</w:t>
            </w:r>
          </w:p>
        </w:tc>
        <w:tc>
          <w:tcPr>
            <w:tcW w:w="9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381DFB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1952CF37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7FCE9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0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06A6D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2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1D9FB0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中大型MPV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617C23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A541A3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辆</w:t>
            </w:r>
          </w:p>
        </w:tc>
        <w:tc>
          <w:tcPr>
            <w:tcW w:w="9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A7EB3A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6E1C895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04343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0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3C967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F4DB07">
            <w:pPr>
              <w:ind w:firstLine="210" w:firstLineChars="100"/>
              <w:jc w:val="center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中小型客车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EC4D39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D1AD55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辆</w:t>
            </w:r>
          </w:p>
        </w:tc>
        <w:tc>
          <w:tcPr>
            <w:tcW w:w="9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EC7D1C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7A001E0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75382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0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4B913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2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0152C0">
            <w:pPr>
              <w:ind w:firstLine="210" w:firstLineChars="100"/>
              <w:jc w:val="center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大巴车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D5074F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58F93D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辆</w:t>
            </w:r>
          </w:p>
        </w:tc>
        <w:tc>
          <w:tcPr>
            <w:tcW w:w="9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C4081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012074A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794DC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681" w:type="pct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7C8919">
            <w:pPr>
              <w:ind w:firstLine="0" w:firstLineChars="0"/>
              <w:jc w:val="both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合计（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以上各综合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单价之和）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大写</w:t>
            </w:r>
          </w:p>
        </w:tc>
        <w:tc>
          <w:tcPr>
            <w:tcW w:w="231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C56F9E5">
            <w:pPr>
              <w:ind w:firstLine="0" w:firstLineChars="0"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zh-CN"/>
              </w:rPr>
              <w:t xml:space="preserve">小写 ￥：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zh-CN"/>
              </w:rPr>
              <w:t>元</w:t>
            </w:r>
          </w:p>
        </w:tc>
      </w:tr>
    </w:tbl>
    <w:p w14:paraId="376E2ADB">
      <w:pPr>
        <w:pStyle w:val="2"/>
        <w:jc w:val="right"/>
        <w:rPr>
          <w:rFonts w:hint="eastAsia" w:ascii="宋体" w:hAnsi="宋体" w:eastAsia="宋体" w:cs="宋体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 xml:space="preserve"> </w:t>
      </w:r>
    </w:p>
    <w:p w14:paraId="30E2FB4E">
      <w:pPr>
        <w:tabs>
          <w:tab w:val="left" w:pos="3285"/>
        </w:tabs>
        <w:spacing w:line="36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注：1、本表合计价格应和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首轮报价表</w:t>
      </w:r>
      <w:r>
        <w:rPr>
          <w:rFonts w:hint="eastAsia" w:ascii="宋体" w:hAnsi="宋体" w:eastAsia="宋体" w:cs="宋体"/>
          <w:sz w:val="20"/>
          <w:szCs w:val="20"/>
        </w:rPr>
        <w:t>中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的</w:t>
      </w:r>
      <w:r>
        <w:rPr>
          <w:rFonts w:hint="eastAsia" w:ascii="宋体" w:hAnsi="宋体" w:eastAsia="宋体" w:cs="宋体"/>
          <w:sz w:val="20"/>
          <w:szCs w:val="20"/>
        </w:rPr>
        <w:t>总价保持一致；</w:t>
      </w:r>
    </w:p>
    <w:p w14:paraId="6E658F71">
      <w:pPr>
        <w:tabs>
          <w:tab w:val="left" w:pos="3285"/>
        </w:tabs>
        <w:spacing w:line="360" w:lineRule="auto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2、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以上各综合</w:t>
      </w:r>
      <w:r>
        <w:rPr>
          <w:rFonts w:hint="eastAsia" w:ascii="宋体" w:hAnsi="宋体" w:eastAsia="宋体" w:cs="宋体"/>
          <w:sz w:val="20"/>
          <w:szCs w:val="20"/>
        </w:rPr>
        <w:t>单价之和等于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磋商总</w:t>
      </w:r>
      <w:r>
        <w:rPr>
          <w:rFonts w:hint="eastAsia" w:ascii="宋体" w:hAnsi="宋体" w:eastAsia="宋体" w:cs="宋体"/>
          <w:sz w:val="20"/>
          <w:szCs w:val="20"/>
        </w:rPr>
        <w:t>报价，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磋商总</w:t>
      </w:r>
      <w:r>
        <w:rPr>
          <w:rFonts w:hint="eastAsia" w:ascii="宋体" w:hAnsi="宋体" w:eastAsia="宋体" w:cs="宋体"/>
          <w:sz w:val="20"/>
          <w:szCs w:val="20"/>
        </w:rPr>
        <w:t>报价仅作为价格分评审依据；</w:t>
      </w:r>
    </w:p>
    <w:p w14:paraId="7377F5DC">
      <w:pPr>
        <w:tabs>
          <w:tab w:val="left" w:pos="3285"/>
        </w:tabs>
        <w:spacing w:line="360" w:lineRule="auto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3、报价精确到元，可保留两位小数。</w:t>
      </w:r>
    </w:p>
    <w:p w14:paraId="28D8EDAE">
      <w:pPr>
        <w:spacing w:line="60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 xml:space="preserve">      </w:t>
      </w:r>
    </w:p>
    <w:p w14:paraId="0C9A18CB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01CB03C9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66EC63EC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  <w:t>投标人签章：（加盖公章）</w:t>
      </w:r>
    </w:p>
    <w:p w14:paraId="253DC6E7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531E819D">
      <w:pPr>
        <w:pStyle w:val="6"/>
        <w:jc w:val="both"/>
        <w:outlineLvl w:val="9"/>
        <w:rPr>
          <w:b/>
          <w:bCs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  <w:t>日期：{日期}</w:t>
      </w:r>
    </w:p>
    <w:p w14:paraId="15B6359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MDNkOTAyNGNjYzI5ZmE3ZTJjYTkwYjcyYzA5ZmIifQ=="/>
  </w:docVars>
  <w:rsids>
    <w:rsidRoot w:val="35A95C0F"/>
    <w:rsid w:val="2F102A2F"/>
    <w:rsid w:val="35A9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230</Words>
  <Characters>234</Characters>
  <Lines>0</Lines>
  <Paragraphs>0</Paragraphs>
  <TotalTime>0</TotalTime>
  <ScaleCrop>false</ScaleCrop>
  <LinksUpToDate>false</LinksUpToDate>
  <CharactersWithSpaces>251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2024-08-29T09:49:00Z</dcterms:created>
  <dc:creator>┏ ☞岗か子™</dc:creator>
  <cp:lastModifiedBy>┏ ☞岗か子™</cp:lastModifiedBy>
  <dcterms:modified xsi:type="dcterms:W3CDTF">2024-08-29T10:22:43Z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6F6BEEC4D27B4A589178EFD50DFECBB4_11</vt:lpwstr>
  </property>
</Properties>
</file>