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E3151">
      <w:pPr>
        <w:pStyle w:val="4"/>
        <w:jc w:val="center"/>
        <w:outlineLvl w:val="1"/>
      </w:pPr>
      <w:r>
        <w:rPr>
          <w:b/>
          <w:sz w:val="36"/>
        </w:rPr>
        <w:t>第三章 招标项目技术、服务、商务及其他要求</w:t>
      </w:r>
    </w:p>
    <w:p w14:paraId="0D413623">
      <w:pPr>
        <w:pStyle w:val="4"/>
        <w:ind w:firstLine="480"/>
      </w:pPr>
      <w: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50A628FD">
      <w:pPr>
        <w:pStyle w:val="4"/>
        <w:ind w:firstLine="480"/>
      </w:pPr>
      <w:r>
        <w:t xml:space="preserve"> （注：当采购包的评标方法为最低评标价法时带“★”的参数需求为实质性要求，供应商必须响应并满足的参数需求，采购人、采购代理机构应当根据项目实际需求合理设定，并明确具体要求。）</w:t>
      </w:r>
    </w:p>
    <w:p w14:paraId="021BA51B">
      <w:pPr>
        <w:pStyle w:val="4"/>
        <w:outlineLvl w:val="2"/>
      </w:pPr>
      <w:r>
        <w:rPr>
          <w:b/>
          <w:sz w:val="28"/>
        </w:rPr>
        <w:t>3.1采购项目概况</w:t>
      </w:r>
    </w:p>
    <w:p w14:paraId="73BF1BD1">
      <w:pPr>
        <w:pStyle w:val="4"/>
        <w:ind w:firstLine="480"/>
      </w:pPr>
      <w:r>
        <w:t>西安市长安区王曲街道中心学校长安区2024年11月至2025年8月营养改善计划-蔬菜、干货、调料，1批，具体详见技术要求。</w:t>
      </w:r>
    </w:p>
    <w:p w14:paraId="6EE7BA96">
      <w:pPr>
        <w:pStyle w:val="4"/>
        <w:outlineLvl w:val="2"/>
      </w:pPr>
      <w:r>
        <w:rPr>
          <w:b/>
          <w:sz w:val="28"/>
        </w:rPr>
        <w:t>3.2采购内容</w:t>
      </w:r>
    </w:p>
    <w:p w14:paraId="2E3BFBCC">
      <w:pPr>
        <w:pStyle w:val="4"/>
      </w:pPr>
      <w:r>
        <w:t>采购包1：</w:t>
      </w:r>
    </w:p>
    <w:p w14:paraId="32516D2D">
      <w:pPr>
        <w:pStyle w:val="4"/>
      </w:pPr>
      <w:r>
        <w:t>采购包预算金额（元）: 390,507.00</w:t>
      </w:r>
    </w:p>
    <w:p w14:paraId="752F9293">
      <w:pPr>
        <w:pStyle w:val="4"/>
      </w:pPr>
      <w:r>
        <w:t>采购包最高限价（元）: 390,507.00</w:t>
      </w:r>
    </w:p>
    <w:p w14:paraId="1BDD9938">
      <w:pPr>
        <w:pStyle w:val="4"/>
      </w:pPr>
      <w:r>
        <w:t>供应商报价不允许超过标的金额</w:t>
      </w:r>
    </w:p>
    <w:p w14:paraId="687DFFDF">
      <w:pPr>
        <w:pStyle w:val="4"/>
      </w:pPr>
      <w: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0"/>
        <w:gridCol w:w="825"/>
        <w:gridCol w:w="823"/>
        <w:gridCol w:w="1128"/>
        <w:gridCol w:w="821"/>
        <w:gridCol w:w="821"/>
        <w:gridCol w:w="821"/>
        <w:gridCol w:w="821"/>
        <w:gridCol w:w="821"/>
        <w:gridCol w:w="821"/>
      </w:tblGrid>
      <w:tr w14:paraId="337E6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1175F00E">
            <w:pPr>
              <w:pStyle w:val="4"/>
            </w:pPr>
            <w:r>
              <w:t>序号</w:t>
            </w:r>
          </w:p>
        </w:tc>
        <w:tc>
          <w:tcPr>
            <w:tcW w:w="831" w:type="dxa"/>
          </w:tcPr>
          <w:p w14:paraId="303CB721">
            <w:pPr>
              <w:pStyle w:val="4"/>
            </w:pPr>
            <w:r>
              <w:t>标的名称</w:t>
            </w:r>
          </w:p>
        </w:tc>
        <w:tc>
          <w:tcPr>
            <w:tcW w:w="831" w:type="dxa"/>
          </w:tcPr>
          <w:p w14:paraId="04B91D1B">
            <w:pPr>
              <w:pStyle w:val="4"/>
            </w:pPr>
            <w:r>
              <w:t>数量</w:t>
            </w:r>
          </w:p>
        </w:tc>
        <w:tc>
          <w:tcPr>
            <w:tcW w:w="831" w:type="dxa"/>
          </w:tcPr>
          <w:p w14:paraId="775AEFD1">
            <w:pPr>
              <w:pStyle w:val="4"/>
            </w:pPr>
            <w:r>
              <w:t>标的金额 （元）</w:t>
            </w:r>
          </w:p>
        </w:tc>
        <w:tc>
          <w:tcPr>
            <w:tcW w:w="831" w:type="dxa"/>
          </w:tcPr>
          <w:p w14:paraId="0AC3319E">
            <w:pPr>
              <w:pStyle w:val="4"/>
            </w:pPr>
            <w:r>
              <w:t>计量单位</w:t>
            </w:r>
          </w:p>
        </w:tc>
        <w:tc>
          <w:tcPr>
            <w:tcW w:w="831" w:type="dxa"/>
          </w:tcPr>
          <w:p w14:paraId="1F7506B0">
            <w:pPr>
              <w:pStyle w:val="4"/>
            </w:pPr>
            <w:r>
              <w:t>所属行业</w:t>
            </w:r>
          </w:p>
        </w:tc>
        <w:tc>
          <w:tcPr>
            <w:tcW w:w="831" w:type="dxa"/>
          </w:tcPr>
          <w:p w14:paraId="6B378EDB">
            <w:pPr>
              <w:pStyle w:val="4"/>
            </w:pPr>
            <w:r>
              <w:t>是否核心产品</w:t>
            </w:r>
          </w:p>
        </w:tc>
        <w:tc>
          <w:tcPr>
            <w:tcW w:w="831" w:type="dxa"/>
          </w:tcPr>
          <w:p w14:paraId="2E6DACE4">
            <w:pPr>
              <w:pStyle w:val="4"/>
            </w:pPr>
            <w:r>
              <w:t>是否允许进口产品</w:t>
            </w:r>
          </w:p>
        </w:tc>
        <w:tc>
          <w:tcPr>
            <w:tcW w:w="831" w:type="dxa"/>
          </w:tcPr>
          <w:p w14:paraId="1118B546">
            <w:pPr>
              <w:pStyle w:val="4"/>
            </w:pPr>
            <w:r>
              <w:t>是否属于节能产品</w:t>
            </w:r>
          </w:p>
        </w:tc>
        <w:tc>
          <w:tcPr>
            <w:tcW w:w="831" w:type="dxa"/>
          </w:tcPr>
          <w:p w14:paraId="753A251D">
            <w:pPr>
              <w:pStyle w:val="4"/>
            </w:pPr>
            <w:r>
              <w:t>是否属于环境标志产品</w:t>
            </w:r>
          </w:p>
        </w:tc>
      </w:tr>
      <w:tr w14:paraId="32953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E90D634">
            <w:pPr>
              <w:pStyle w:val="4"/>
            </w:pPr>
            <w:r>
              <w:t>1</w:t>
            </w:r>
          </w:p>
        </w:tc>
        <w:tc>
          <w:tcPr>
            <w:tcW w:w="831" w:type="dxa"/>
          </w:tcPr>
          <w:p w14:paraId="2DEB53CD">
            <w:pPr>
              <w:pStyle w:val="4"/>
            </w:pPr>
            <w:r>
              <w:t>西安市长安区王曲街道中心学校长安区2024年11月至2025年8月营养改善计划-蔬菜、干货、调料</w:t>
            </w:r>
          </w:p>
        </w:tc>
        <w:tc>
          <w:tcPr>
            <w:tcW w:w="831" w:type="dxa"/>
          </w:tcPr>
          <w:p w14:paraId="15A40A4F">
            <w:pPr>
              <w:pStyle w:val="4"/>
              <w:jc w:val="right"/>
            </w:pPr>
            <w:r>
              <w:t>1.00</w:t>
            </w:r>
          </w:p>
        </w:tc>
        <w:tc>
          <w:tcPr>
            <w:tcW w:w="831" w:type="dxa"/>
          </w:tcPr>
          <w:p w14:paraId="5167460E">
            <w:pPr>
              <w:pStyle w:val="4"/>
              <w:jc w:val="right"/>
            </w:pPr>
            <w:r>
              <w:t>390,507.00</w:t>
            </w:r>
          </w:p>
        </w:tc>
        <w:tc>
          <w:tcPr>
            <w:tcW w:w="831" w:type="dxa"/>
          </w:tcPr>
          <w:p w14:paraId="69E24D95">
            <w:pPr>
              <w:pStyle w:val="4"/>
            </w:pPr>
            <w:r>
              <w:t>批</w:t>
            </w:r>
          </w:p>
        </w:tc>
        <w:tc>
          <w:tcPr>
            <w:tcW w:w="831" w:type="dxa"/>
          </w:tcPr>
          <w:p w14:paraId="01BC8838">
            <w:pPr>
              <w:pStyle w:val="4"/>
            </w:pPr>
            <w:r>
              <w:t>工业</w:t>
            </w:r>
          </w:p>
        </w:tc>
        <w:tc>
          <w:tcPr>
            <w:tcW w:w="831" w:type="dxa"/>
          </w:tcPr>
          <w:p w14:paraId="3AD3616F">
            <w:pPr>
              <w:pStyle w:val="4"/>
            </w:pPr>
            <w:r>
              <w:t>否</w:t>
            </w:r>
          </w:p>
        </w:tc>
        <w:tc>
          <w:tcPr>
            <w:tcW w:w="831" w:type="dxa"/>
          </w:tcPr>
          <w:p w14:paraId="0E6DB1A9">
            <w:pPr>
              <w:pStyle w:val="4"/>
            </w:pPr>
            <w:r>
              <w:t>否</w:t>
            </w:r>
          </w:p>
        </w:tc>
        <w:tc>
          <w:tcPr>
            <w:tcW w:w="831" w:type="dxa"/>
          </w:tcPr>
          <w:p w14:paraId="1429950E">
            <w:pPr>
              <w:pStyle w:val="4"/>
            </w:pPr>
            <w:r>
              <w:t>否</w:t>
            </w:r>
          </w:p>
        </w:tc>
        <w:tc>
          <w:tcPr>
            <w:tcW w:w="831" w:type="dxa"/>
          </w:tcPr>
          <w:p w14:paraId="45223CAF">
            <w:pPr>
              <w:pStyle w:val="4"/>
            </w:pPr>
            <w:r>
              <w:t>否</w:t>
            </w:r>
          </w:p>
        </w:tc>
      </w:tr>
    </w:tbl>
    <w:p w14:paraId="5D50A474">
      <w:pPr>
        <w:pStyle w:val="4"/>
        <w:outlineLvl w:val="2"/>
      </w:pPr>
      <w:r>
        <w:rPr>
          <w:b/>
          <w:sz w:val="28"/>
        </w:rPr>
        <w:t>3.3技术要求</w:t>
      </w:r>
    </w:p>
    <w:p w14:paraId="3775BC86">
      <w:pPr>
        <w:pStyle w:val="4"/>
      </w:pPr>
      <w:r>
        <w:t>采购包1：</w:t>
      </w:r>
    </w:p>
    <w:p w14:paraId="31F30BB1">
      <w:pPr>
        <w:pStyle w:val="4"/>
      </w:pPr>
      <w:r>
        <w:t>供应商报价不允许超过标的金额</w:t>
      </w:r>
    </w:p>
    <w:p w14:paraId="1EE851F7">
      <w:pPr>
        <w:pStyle w:val="4"/>
      </w:pPr>
      <w:r>
        <w:t>（招单价的）供应商报价不允许超过标的单价</w:t>
      </w:r>
    </w:p>
    <w:p w14:paraId="0209079C">
      <w:pPr>
        <w:pStyle w:val="4"/>
      </w:pPr>
      <w:r>
        <w:t>标的名称：西安市长安区王曲街道中心学校长安区2024年11月至2025年8月营养改善计划-蔬菜、干货、调料</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41"/>
        <w:gridCol w:w="734"/>
        <w:gridCol w:w="6432"/>
      </w:tblGrid>
      <w:tr w14:paraId="09E85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dxa"/>
          </w:tcPr>
          <w:p w14:paraId="5B9A04E6">
            <w:pPr>
              <w:pStyle w:val="4"/>
            </w:pPr>
            <w:r>
              <w:t xml:space="preserve"> 参数性质</w:t>
            </w:r>
          </w:p>
        </w:tc>
        <w:tc>
          <w:tcPr>
            <w:tcW w:w="734" w:type="dxa"/>
          </w:tcPr>
          <w:p w14:paraId="7C7EAA4F">
            <w:pPr>
              <w:pStyle w:val="4"/>
            </w:pPr>
            <w:r>
              <w:t xml:space="preserve"> 序号</w:t>
            </w:r>
          </w:p>
        </w:tc>
        <w:tc>
          <w:tcPr>
            <w:tcW w:w="6432" w:type="dxa"/>
          </w:tcPr>
          <w:p w14:paraId="572F240E">
            <w:pPr>
              <w:pStyle w:val="4"/>
            </w:pPr>
            <w:r>
              <w:t xml:space="preserve"> 技术参数与性能指标</w:t>
            </w:r>
          </w:p>
        </w:tc>
      </w:tr>
      <w:tr w14:paraId="25E36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dxa"/>
          </w:tcPr>
          <w:p w14:paraId="02729A51"/>
        </w:tc>
        <w:tc>
          <w:tcPr>
            <w:tcW w:w="734" w:type="dxa"/>
          </w:tcPr>
          <w:p w14:paraId="20F00646">
            <w:pPr>
              <w:pStyle w:val="4"/>
            </w:pPr>
            <w:r>
              <w:t>1</w:t>
            </w:r>
          </w:p>
        </w:tc>
        <w:tc>
          <w:tcPr>
            <w:tcW w:w="6432" w:type="dxa"/>
          </w:tcPr>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056"/>
              <w:gridCol w:w="1056"/>
              <w:gridCol w:w="2138"/>
              <w:gridCol w:w="1767"/>
            </w:tblGrid>
            <w:tr w14:paraId="10E9077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0ED5873">
                  <w:pPr>
                    <w:pStyle w:val="4"/>
                    <w:jc w:val="center"/>
                  </w:pPr>
                  <w:r>
                    <w:rPr>
                      <w:rFonts w:ascii="宋体" w:hAnsi="宋体" w:eastAsia="宋体" w:cs="宋体"/>
                      <w:sz w:val="22"/>
                    </w:rPr>
                    <w:t>序号</w:t>
                  </w:r>
                </w:p>
              </w:tc>
              <w:tc>
                <w:tcPr>
                  <w:tcW w:w="105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039D0EF">
                  <w:pPr>
                    <w:pStyle w:val="4"/>
                    <w:jc w:val="center"/>
                  </w:pPr>
                  <w:r>
                    <w:rPr>
                      <w:rFonts w:ascii="宋体" w:hAnsi="宋体" w:eastAsia="宋体" w:cs="宋体"/>
                      <w:sz w:val="22"/>
                    </w:rPr>
                    <w:t>品名</w:t>
                  </w:r>
                </w:p>
              </w:tc>
              <w:tc>
                <w:tcPr>
                  <w:tcW w:w="213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0DA41B9">
                  <w:pPr>
                    <w:pStyle w:val="4"/>
                    <w:jc w:val="center"/>
                  </w:pPr>
                  <w:r>
                    <w:rPr>
                      <w:rFonts w:ascii="宋体" w:hAnsi="宋体" w:eastAsia="宋体" w:cs="宋体"/>
                      <w:sz w:val="22"/>
                    </w:rPr>
                    <w:t>规格</w:t>
                  </w:r>
                </w:p>
              </w:tc>
              <w:tc>
                <w:tcPr>
                  <w:tcW w:w="176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5D449BC">
                  <w:pPr>
                    <w:pStyle w:val="4"/>
                    <w:jc w:val="center"/>
                  </w:pPr>
                  <w:r>
                    <w:rPr>
                      <w:rFonts w:ascii="宋体" w:hAnsi="宋体" w:eastAsia="宋体" w:cs="宋体"/>
                      <w:sz w:val="22"/>
                    </w:rPr>
                    <w:t>质量要求</w:t>
                  </w:r>
                </w:p>
              </w:tc>
            </w:tr>
            <w:tr w14:paraId="057EB46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789FB3">
                  <w:pPr>
                    <w:pStyle w:val="4"/>
                    <w:jc w:val="center"/>
                  </w:pPr>
                  <w:r>
                    <w:rPr>
                      <w:rFonts w:ascii="宋体" w:hAnsi="宋体" w:eastAsia="宋体" w:cs="宋体"/>
                      <w:sz w:val="22"/>
                    </w:rPr>
                    <w:t>1</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651233">
                  <w:pPr>
                    <w:pStyle w:val="4"/>
                    <w:jc w:val="center"/>
                  </w:pPr>
                  <w:r>
                    <w:rPr>
                      <w:rFonts w:ascii="宋体" w:hAnsi="宋体" w:eastAsia="宋体" w:cs="宋体"/>
                      <w:sz w:val="22"/>
                    </w:rPr>
                    <w:t>豆腐</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8AF04B">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EA5C1C">
                  <w:pPr>
                    <w:pStyle w:val="4"/>
                    <w:jc w:val="center"/>
                  </w:pPr>
                  <w:r>
                    <w:rPr>
                      <w:rFonts w:ascii="宋体" w:hAnsi="宋体" w:eastAsia="宋体" w:cs="宋体"/>
                      <w:sz w:val="22"/>
                    </w:rPr>
                    <w:t>具有产品应有的色泽、滋味和气味，无异味，无霉变</w:t>
                  </w:r>
                </w:p>
              </w:tc>
            </w:tr>
            <w:tr w14:paraId="2FC576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C122A2">
                  <w:pPr>
                    <w:pStyle w:val="4"/>
                    <w:jc w:val="center"/>
                  </w:pPr>
                  <w:r>
                    <w:rPr>
                      <w:rFonts w:ascii="宋体" w:hAnsi="宋体" w:eastAsia="宋体" w:cs="宋体"/>
                      <w:sz w:val="22"/>
                    </w:rPr>
                    <w:t>2</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37CD99">
                  <w:pPr>
                    <w:pStyle w:val="4"/>
                    <w:jc w:val="center"/>
                  </w:pPr>
                  <w:r>
                    <w:rPr>
                      <w:rFonts w:ascii="宋体" w:hAnsi="宋体" w:eastAsia="宋体" w:cs="宋体"/>
                      <w:sz w:val="22"/>
                    </w:rPr>
                    <w:t>净笋</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6D8C41">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FF4ACB">
                  <w:pPr>
                    <w:pStyle w:val="4"/>
                    <w:jc w:val="center"/>
                  </w:pPr>
                  <w:r>
                    <w:rPr>
                      <w:rFonts w:ascii="宋体" w:hAnsi="宋体" w:eastAsia="宋体" w:cs="宋体"/>
                      <w:sz w:val="22"/>
                    </w:rPr>
                    <w:t>新鲜、脆嫩</w:t>
                  </w:r>
                </w:p>
              </w:tc>
            </w:tr>
            <w:tr w14:paraId="1B51CD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A7398E">
                  <w:pPr>
                    <w:pStyle w:val="4"/>
                    <w:jc w:val="center"/>
                  </w:pPr>
                  <w:r>
                    <w:rPr>
                      <w:rFonts w:ascii="宋体" w:hAnsi="宋体" w:eastAsia="宋体" w:cs="宋体"/>
                      <w:sz w:val="22"/>
                    </w:rPr>
                    <w:t>3</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B46B76">
                  <w:pPr>
                    <w:pStyle w:val="4"/>
                    <w:jc w:val="center"/>
                  </w:pPr>
                  <w:r>
                    <w:rPr>
                      <w:rFonts w:ascii="宋体" w:hAnsi="宋体" w:eastAsia="宋体" w:cs="宋体"/>
                      <w:sz w:val="22"/>
                    </w:rPr>
                    <w:t>青菜</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990887">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9F1CC5">
                  <w:pPr>
                    <w:pStyle w:val="4"/>
                    <w:jc w:val="center"/>
                  </w:pPr>
                  <w:r>
                    <w:rPr>
                      <w:rFonts w:ascii="宋体" w:hAnsi="宋体" w:eastAsia="宋体" w:cs="宋体"/>
                      <w:sz w:val="22"/>
                    </w:rPr>
                    <w:t>新鲜，无烂叶、黄叶</w:t>
                  </w:r>
                </w:p>
              </w:tc>
            </w:tr>
            <w:tr w14:paraId="7823A1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5F4510">
                  <w:pPr>
                    <w:pStyle w:val="4"/>
                    <w:jc w:val="center"/>
                  </w:pPr>
                  <w:r>
                    <w:rPr>
                      <w:rFonts w:ascii="宋体" w:hAnsi="宋体" w:eastAsia="宋体" w:cs="宋体"/>
                      <w:sz w:val="22"/>
                    </w:rPr>
                    <w:t>4</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574984">
                  <w:pPr>
                    <w:pStyle w:val="4"/>
                    <w:jc w:val="center"/>
                  </w:pPr>
                  <w:r>
                    <w:rPr>
                      <w:rFonts w:ascii="宋体" w:hAnsi="宋体" w:eastAsia="宋体" w:cs="宋体"/>
                      <w:sz w:val="22"/>
                    </w:rPr>
                    <w:t>蘑菇</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8BBE13">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396BCB">
                  <w:pPr>
                    <w:pStyle w:val="4"/>
                    <w:jc w:val="center"/>
                  </w:pPr>
                  <w:r>
                    <w:rPr>
                      <w:rFonts w:ascii="宋体" w:hAnsi="宋体" w:eastAsia="宋体" w:cs="宋体"/>
                      <w:sz w:val="22"/>
                    </w:rPr>
                    <w:t>鲜嫩、饱满、有弹性</w:t>
                  </w:r>
                </w:p>
              </w:tc>
            </w:tr>
            <w:tr w14:paraId="5E5C490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E73DD1">
                  <w:pPr>
                    <w:pStyle w:val="4"/>
                    <w:jc w:val="center"/>
                  </w:pPr>
                  <w:r>
                    <w:rPr>
                      <w:rFonts w:ascii="宋体" w:hAnsi="宋体" w:eastAsia="宋体" w:cs="宋体"/>
                      <w:sz w:val="22"/>
                    </w:rPr>
                    <w:t>5</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2E09EC">
                  <w:pPr>
                    <w:pStyle w:val="4"/>
                    <w:jc w:val="center"/>
                  </w:pPr>
                  <w:r>
                    <w:rPr>
                      <w:rFonts w:ascii="宋体" w:hAnsi="宋体" w:eastAsia="宋体" w:cs="宋体"/>
                      <w:sz w:val="22"/>
                    </w:rPr>
                    <w:t>冬瓜</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DDA99B">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5B0CE8">
                  <w:pPr>
                    <w:pStyle w:val="4"/>
                    <w:jc w:val="center"/>
                  </w:pPr>
                  <w:r>
                    <w:rPr>
                      <w:rFonts w:ascii="宋体" w:hAnsi="宋体" w:eastAsia="宋体" w:cs="宋体"/>
                      <w:sz w:val="22"/>
                    </w:rPr>
                    <w:t>果面清洁、无腐烂</w:t>
                  </w:r>
                </w:p>
              </w:tc>
            </w:tr>
            <w:tr w14:paraId="4CAAB4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4ABB33">
                  <w:pPr>
                    <w:pStyle w:val="4"/>
                    <w:jc w:val="center"/>
                  </w:pPr>
                  <w:r>
                    <w:rPr>
                      <w:rFonts w:ascii="宋体" w:hAnsi="宋体" w:eastAsia="宋体" w:cs="宋体"/>
                      <w:sz w:val="22"/>
                    </w:rPr>
                    <w:t>6</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9629B2">
                  <w:pPr>
                    <w:pStyle w:val="4"/>
                    <w:jc w:val="center"/>
                  </w:pPr>
                  <w:r>
                    <w:rPr>
                      <w:rFonts w:ascii="宋体" w:hAnsi="宋体" w:eastAsia="宋体" w:cs="宋体"/>
                      <w:sz w:val="22"/>
                    </w:rPr>
                    <w:t>玉米</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11A50D">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BCF9B0">
                  <w:pPr>
                    <w:pStyle w:val="4"/>
                    <w:jc w:val="center"/>
                  </w:pPr>
                  <w:r>
                    <w:rPr>
                      <w:rFonts w:ascii="宋体" w:hAnsi="宋体" w:eastAsia="宋体" w:cs="宋体"/>
                      <w:sz w:val="22"/>
                    </w:rPr>
                    <w:t>新鲜，无虫害</w:t>
                  </w:r>
                </w:p>
              </w:tc>
            </w:tr>
            <w:tr w14:paraId="770221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13FC27">
                  <w:pPr>
                    <w:pStyle w:val="4"/>
                    <w:jc w:val="center"/>
                  </w:pPr>
                  <w:r>
                    <w:rPr>
                      <w:rFonts w:ascii="宋体" w:hAnsi="宋体" w:eastAsia="宋体" w:cs="宋体"/>
                      <w:sz w:val="22"/>
                    </w:rPr>
                    <w:t>7</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6115AA">
                  <w:pPr>
                    <w:pStyle w:val="4"/>
                    <w:jc w:val="center"/>
                  </w:pPr>
                  <w:r>
                    <w:rPr>
                      <w:rFonts w:ascii="宋体" w:hAnsi="宋体" w:eastAsia="宋体" w:cs="宋体"/>
                      <w:sz w:val="22"/>
                    </w:rPr>
                    <w:t>大葱</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8BF575">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D7C908">
                  <w:pPr>
                    <w:pStyle w:val="4"/>
                    <w:jc w:val="center"/>
                  </w:pPr>
                  <w:r>
                    <w:rPr>
                      <w:rFonts w:ascii="宋体" w:hAnsi="宋体" w:eastAsia="宋体" w:cs="宋体"/>
                      <w:sz w:val="22"/>
                    </w:rPr>
                    <w:t>清洁,整齐,直立,葱白肥厚,松紧适葱白无破裂、无损伤</w:t>
                  </w:r>
                </w:p>
              </w:tc>
            </w:tr>
            <w:tr w14:paraId="4588B4E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47F875">
                  <w:pPr>
                    <w:pStyle w:val="4"/>
                    <w:jc w:val="center"/>
                  </w:pPr>
                  <w:r>
                    <w:rPr>
                      <w:rFonts w:ascii="宋体" w:hAnsi="宋体" w:eastAsia="宋体" w:cs="宋体"/>
                      <w:sz w:val="22"/>
                    </w:rPr>
                    <w:t>8</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3379BF">
                  <w:pPr>
                    <w:pStyle w:val="4"/>
                    <w:jc w:val="center"/>
                  </w:pPr>
                  <w:r>
                    <w:rPr>
                      <w:rFonts w:ascii="宋体" w:hAnsi="宋体" w:eastAsia="宋体" w:cs="宋体"/>
                      <w:sz w:val="22"/>
                    </w:rPr>
                    <w:t>豆腐干</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E81031">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3C3813">
                  <w:pPr>
                    <w:pStyle w:val="4"/>
                    <w:jc w:val="center"/>
                  </w:pPr>
                  <w:r>
                    <w:rPr>
                      <w:rFonts w:ascii="宋体" w:hAnsi="宋体" w:eastAsia="宋体" w:cs="宋体"/>
                      <w:sz w:val="22"/>
                    </w:rPr>
                    <w:t>形状完整、薄厚均匀、无焦糊</w:t>
                  </w:r>
                </w:p>
              </w:tc>
            </w:tr>
            <w:tr w14:paraId="1CF114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5B8E34">
                  <w:pPr>
                    <w:pStyle w:val="4"/>
                    <w:jc w:val="center"/>
                  </w:pPr>
                  <w:r>
                    <w:rPr>
                      <w:rFonts w:ascii="宋体" w:hAnsi="宋体" w:eastAsia="宋体" w:cs="宋体"/>
                      <w:sz w:val="22"/>
                    </w:rPr>
                    <w:t>9</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CA6AA7">
                  <w:pPr>
                    <w:pStyle w:val="4"/>
                    <w:jc w:val="center"/>
                  </w:pPr>
                  <w:r>
                    <w:rPr>
                      <w:rFonts w:ascii="宋体" w:hAnsi="宋体" w:eastAsia="宋体" w:cs="宋体"/>
                      <w:sz w:val="22"/>
                    </w:rPr>
                    <w:t>豆腐皮</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E7BEFA">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78FC09">
                  <w:pPr>
                    <w:pStyle w:val="4"/>
                    <w:jc w:val="center"/>
                  </w:pPr>
                  <w:r>
                    <w:rPr>
                      <w:rFonts w:ascii="宋体" w:hAnsi="宋体" w:eastAsia="宋体" w:cs="宋体"/>
                      <w:sz w:val="22"/>
                    </w:rPr>
                    <w:t>有光泽、色泽均匀，有豆香味，无异味、无霉变</w:t>
                  </w:r>
                </w:p>
              </w:tc>
            </w:tr>
            <w:tr w14:paraId="15FE6E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12E0F7">
                  <w:pPr>
                    <w:pStyle w:val="4"/>
                    <w:jc w:val="center"/>
                  </w:pPr>
                  <w:r>
                    <w:rPr>
                      <w:rFonts w:ascii="宋体" w:hAnsi="宋体" w:eastAsia="宋体" w:cs="宋体"/>
                      <w:sz w:val="22"/>
                    </w:rPr>
                    <w:t>10</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EE1D03">
                  <w:pPr>
                    <w:pStyle w:val="4"/>
                    <w:jc w:val="center"/>
                  </w:pPr>
                  <w:r>
                    <w:rPr>
                      <w:rFonts w:ascii="宋体" w:hAnsi="宋体" w:eastAsia="宋体" w:cs="宋体"/>
                      <w:sz w:val="22"/>
                    </w:rPr>
                    <w:t>花生米</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6546C9">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E8C646">
                  <w:pPr>
                    <w:pStyle w:val="4"/>
                    <w:jc w:val="center"/>
                  </w:pPr>
                  <w:r>
                    <w:rPr>
                      <w:rFonts w:ascii="宋体" w:hAnsi="宋体" w:eastAsia="宋体" w:cs="宋体"/>
                      <w:sz w:val="22"/>
                    </w:rPr>
                    <w:t>果粒完整，无病变粒、霉变粒</w:t>
                  </w:r>
                </w:p>
              </w:tc>
            </w:tr>
            <w:tr w14:paraId="787943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346E6D">
                  <w:pPr>
                    <w:pStyle w:val="4"/>
                    <w:jc w:val="center"/>
                  </w:pPr>
                  <w:r>
                    <w:rPr>
                      <w:rFonts w:ascii="宋体" w:hAnsi="宋体" w:eastAsia="宋体" w:cs="宋体"/>
                      <w:sz w:val="22"/>
                    </w:rPr>
                    <w:t>11</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C995E2">
                  <w:pPr>
                    <w:pStyle w:val="4"/>
                    <w:jc w:val="center"/>
                  </w:pPr>
                  <w:r>
                    <w:rPr>
                      <w:rFonts w:ascii="宋体" w:hAnsi="宋体" w:eastAsia="宋体" w:cs="宋体"/>
                      <w:sz w:val="22"/>
                    </w:rPr>
                    <w:t>海带丝</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0C6316">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77FFDF">
                  <w:pPr>
                    <w:pStyle w:val="4"/>
                    <w:jc w:val="center"/>
                  </w:pPr>
                  <w:r>
                    <w:rPr>
                      <w:rFonts w:ascii="宋体" w:hAnsi="宋体" w:eastAsia="宋体" w:cs="宋体"/>
                      <w:sz w:val="22"/>
                    </w:rPr>
                    <w:t>符合海带标准和食品安全相关规定</w:t>
                  </w:r>
                </w:p>
              </w:tc>
            </w:tr>
            <w:tr w14:paraId="06244A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1D1344">
                  <w:pPr>
                    <w:pStyle w:val="4"/>
                    <w:jc w:val="center"/>
                  </w:pPr>
                  <w:r>
                    <w:rPr>
                      <w:rFonts w:ascii="宋体" w:hAnsi="宋体" w:eastAsia="宋体" w:cs="宋体"/>
                      <w:sz w:val="22"/>
                    </w:rPr>
                    <w:t>12</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650AEC">
                  <w:pPr>
                    <w:pStyle w:val="4"/>
                    <w:jc w:val="center"/>
                  </w:pPr>
                  <w:r>
                    <w:rPr>
                      <w:rFonts w:ascii="宋体" w:hAnsi="宋体" w:eastAsia="宋体" w:cs="宋体"/>
                      <w:sz w:val="22"/>
                    </w:rPr>
                    <w:t>香菜</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B2434C">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468B9F">
                  <w:pPr>
                    <w:pStyle w:val="4"/>
                    <w:jc w:val="center"/>
                  </w:pPr>
                  <w:r>
                    <w:rPr>
                      <w:rFonts w:ascii="宋体" w:hAnsi="宋体" w:eastAsia="宋体" w:cs="宋体"/>
                      <w:sz w:val="22"/>
                    </w:rPr>
                    <w:t>无黄叶、烂叶</w:t>
                  </w:r>
                </w:p>
              </w:tc>
            </w:tr>
            <w:tr w14:paraId="2DA6A8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8AD980">
                  <w:pPr>
                    <w:pStyle w:val="4"/>
                    <w:jc w:val="center"/>
                  </w:pPr>
                  <w:r>
                    <w:rPr>
                      <w:rFonts w:ascii="宋体" w:hAnsi="宋体" w:eastAsia="宋体" w:cs="宋体"/>
                      <w:sz w:val="22"/>
                    </w:rPr>
                    <w:t>13</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6E7558">
                  <w:pPr>
                    <w:pStyle w:val="4"/>
                    <w:jc w:val="center"/>
                  </w:pPr>
                  <w:r>
                    <w:rPr>
                      <w:rFonts w:ascii="宋体" w:hAnsi="宋体" w:eastAsia="宋体" w:cs="宋体"/>
                      <w:sz w:val="22"/>
                    </w:rPr>
                    <w:t>黄瓜</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6AB59A">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694EAB">
                  <w:pPr>
                    <w:pStyle w:val="4"/>
                    <w:jc w:val="center"/>
                  </w:pPr>
                  <w:r>
                    <w:rPr>
                      <w:rFonts w:ascii="宋体" w:hAnsi="宋体" w:eastAsia="宋体" w:cs="宋体"/>
                      <w:sz w:val="22"/>
                    </w:rPr>
                    <w:t>表面有光泽，不脱水，无皱褶</w:t>
                  </w:r>
                </w:p>
              </w:tc>
            </w:tr>
            <w:tr w14:paraId="5095A73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06450D">
                  <w:pPr>
                    <w:pStyle w:val="4"/>
                    <w:jc w:val="center"/>
                  </w:pPr>
                  <w:r>
                    <w:rPr>
                      <w:rFonts w:ascii="宋体" w:hAnsi="宋体" w:eastAsia="宋体" w:cs="宋体"/>
                      <w:sz w:val="22"/>
                    </w:rPr>
                    <w:t>14</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135760">
                  <w:pPr>
                    <w:pStyle w:val="4"/>
                    <w:jc w:val="center"/>
                  </w:pPr>
                  <w:r>
                    <w:rPr>
                      <w:rFonts w:ascii="宋体" w:hAnsi="宋体" w:eastAsia="宋体" w:cs="宋体"/>
                      <w:sz w:val="22"/>
                    </w:rPr>
                    <w:t>洋葱</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CA1BC4">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339609">
                  <w:pPr>
                    <w:pStyle w:val="4"/>
                    <w:jc w:val="center"/>
                  </w:pPr>
                  <w:r>
                    <w:rPr>
                      <w:rFonts w:ascii="宋体" w:hAnsi="宋体" w:eastAsia="宋体" w:cs="宋体"/>
                      <w:sz w:val="22"/>
                    </w:rPr>
                    <w:t>新鲜洁净，无软腐、无异味</w:t>
                  </w:r>
                </w:p>
              </w:tc>
            </w:tr>
            <w:tr w14:paraId="691CDB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D2384A">
                  <w:pPr>
                    <w:pStyle w:val="4"/>
                    <w:jc w:val="center"/>
                  </w:pPr>
                  <w:r>
                    <w:rPr>
                      <w:rFonts w:ascii="宋体" w:hAnsi="宋体" w:eastAsia="宋体" w:cs="宋体"/>
                      <w:sz w:val="22"/>
                    </w:rPr>
                    <w:t>15</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45BB84">
                  <w:pPr>
                    <w:pStyle w:val="4"/>
                    <w:jc w:val="center"/>
                  </w:pPr>
                  <w:r>
                    <w:rPr>
                      <w:rFonts w:ascii="宋体" w:hAnsi="宋体" w:eastAsia="宋体" w:cs="宋体"/>
                      <w:sz w:val="22"/>
                    </w:rPr>
                    <w:t>豆芽</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A75387">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834DCC">
                  <w:pPr>
                    <w:pStyle w:val="4"/>
                    <w:jc w:val="center"/>
                  </w:pPr>
                  <w:r>
                    <w:rPr>
                      <w:rFonts w:ascii="宋体" w:hAnsi="宋体" w:eastAsia="宋体" w:cs="宋体"/>
                      <w:sz w:val="22"/>
                    </w:rPr>
                    <w:t>符合豆芽卫生标准，整齐、无腐烂</w:t>
                  </w:r>
                </w:p>
              </w:tc>
            </w:tr>
            <w:tr w14:paraId="1B73CF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33838A">
                  <w:pPr>
                    <w:pStyle w:val="4"/>
                    <w:jc w:val="center"/>
                  </w:pPr>
                  <w:r>
                    <w:rPr>
                      <w:rFonts w:ascii="宋体" w:hAnsi="宋体" w:eastAsia="宋体" w:cs="宋体"/>
                      <w:sz w:val="22"/>
                    </w:rPr>
                    <w:t>16</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A8216E">
                  <w:pPr>
                    <w:pStyle w:val="4"/>
                    <w:jc w:val="center"/>
                  </w:pPr>
                  <w:r>
                    <w:rPr>
                      <w:rFonts w:ascii="宋体" w:hAnsi="宋体" w:eastAsia="宋体" w:cs="宋体"/>
                      <w:sz w:val="22"/>
                    </w:rPr>
                    <w:t>土豆</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62707F">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7F047B">
                  <w:pPr>
                    <w:pStyle w:val="4"/>
                    <w:jc w:val="center"/>
                  </w:pPr>
                  <w:r>
                    <w:rPr>
                      <w:rFonts w:ascii="宋体" w:hAnsi="宋体" w:eastAsia="宋体" w:cs="宋体"/>
                      <w:sz w:val="22"/>
                    </w:rPr>
                    <w:t>完整、健全、不带绿色</w:t>
                  </w:r>
                </w:p>
              </w:tc>
            </w:tr>
            <w:tr w14:paraId="358611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53E06">
                  <w:pPr>
                    <w:pStyle w:val="4"/>
                    <w:jc w:val="center"/>
                  </w:pPr>
                  <w:r>
                    <w:rPr>
                      <w:rFonts w:ascii="宋体" w:hAnsi="宋体" w:eastAsia="宋体" w:cs="宋体"/>
                      <w:sz w:val="22"/>
                    </w:rPr>
                    <w:t>17</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D6F917">
                  <w:pPr>
                    <w:pStyle w:val="4"/>
                    <w:jc w:val="center"/>
                  </w:pPr>
                  <w:r>
                    <w:rPr>
                      <w:rFonts w:ascii="宋体" w:hAnsi="宋体" w:eastAsia="宋体" w:cs="宋体"/>
                      <w:sz w:val="22"/>
                    </w:rPr>
                    <w:t>西红柿</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5A4254">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8E2806">
                  <w:pPr>
                    <w:pStyle w:val="4"/>
                    <w:jc w:val="center"/>
                  </w:pPr>
                  <w:r>
                    <w:rPr>
                      <w:rFonts w:ascii="宋体" w:hAnsi="宋体" w:eastAsia="宋体" w:cs="宋体"/>
                      <w:sz w:val="22"/>
                    </w:rPr>
                    <w:t>新鲜、无腐烂</w:t>
                  </w:r>
                </w:p>
              </w:tc>
            </w:tr>
            <w:tr w14:paraId="4EAB1E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3C395C">
                  <w:pPr>
                    <w:pStyle w:val="4"/>
                    <w:jc w:val="center"/>
                  </w:pPr>
                  <w:r>
                    <w:rPr>
                      <w:rFonts w:ascii="宋体" w:hAnsi="宋体" w:eastAsia="宋体" w:cs="宋体"/>
                      <w:sz w:val="22"/>
                    </w:rPr>
                    <w:t>18</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75AC44">
                  <w:pPr>
                    <w:pStyle w:val="4"/>
                    <w:jc w:val="center"/>
                  </w:pPr>
                  <w:r>
                    <w:rPr>
                      <w:rFonts w:ascii="宋体" w:hAnsi="宋体" w:eastAsia="宋体" w:cs="宋体"/>
                      <w:sz w:val="22"/>
                    </w:rPr>
                    <w:t>芹菜</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3BFF4B">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2B6363">
                  <w:pPr>
                    <w:pStyle w:val="4"/>
                    <w:jc w:val="center"/>
                  </w:pPr>
                  <w:r>
                    <w:rPr>
                      <w:rFonts w:ascii="宋体" w:hAnsi="宋体" w:eastAsia="宋体" w:cs="宋体"/>
                      <w:sz w:val="22"/>
                    </w:rPr>
                    <w:t>新鲜有光泽，无萎蔫、黄化</w:t>
                  </w:r>
                </w:p>
              </w:tc>
            </w:tr>
            <w:tr w14:paraId="2A99292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6BF304">
                  <w:pPr>
                    <w:pStyle w:val="4"/>
                    <w:jc w:val="center"/>
                  </w:pPr>
                  <w:r>
                    <w:rPr>
                      <w:rFonts w:ascii="宋体" w:hAnsi="宋体" w:eastAsia="宋体" w:cs="宋体"/>
                      <w:sz w:val="22"/>
                    </w:rPr>
                    <w:t>19</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3D5D2D">
                  <w:pPr>
                    <w:pStyle w:val="4"/>
                    <w:jc w:val="center"/>
                  </w:pPr>
                  <w:r>
                    <w:rPr>
                      <w:rFonts w:ascii="宋体" w:hAnsi="宋体" w:eastAsia="宋体" w:cs="宋体"/>
                      <w:sz w:val="22"/>
                    </w:rPr>
                    <w:t>香菇</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32462B">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9BAAAD">
                  <w:pPr>
                    <w:pStyle w:val="4"/>
                    <w:jc w:val="center"/>
                  </w:pPr>
                  <w:r>
                    <w:rPr>
                      <w:rFonts w:ascii="宋体" w:hAnsi="宋体" w:eastAsia="宋体" w:cs="宋体"/>
                      <w:sz w:val="22"/>
                    </w:rPr>
                    <w:t>饱满、有弹性</w:t>
                  </w:r>
                </w:p>
              </w:tc>
            </w:tr>
            <w:tr w14:paraId="6EADAE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DCFA8F">
                  <w:pPr>
                    <w:pStyle w:val="4"/>
                    <w:jc w:val="center"/>
                  </w:pPr>
                  <w:r>
                    <w:rPr>
                      <w:rFonts w:ascii="宋体" w:hAnsi="宋体" w:eastAsia="宋体" w:cs="宋体"/>
                      <w:sz w:val="22"/>
                    </w:rPr>
                    <w:t>20</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8D34C4">
                  <w:pPr>
                    <w:pStyle w:val="4"/>
                    <w:jc w:val="center"/>
                  </w:pPr>
                  <w:r>
                    <w:rPr>
                      <w:rFonts w:ascii="宋体" w:hAnsi="宋体" w:eastAsia="宋体" w:cs="宋体"/>
                      <w:sz w:val="22"/>
                    </w:rPr>
                    <w:t>红萝卜</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56FCD1">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1E7AF5">
                  <w:pPr>
                    <w:pStyle w:val="4"/>
                    <w:jc w:val="center"/>
                  </w:pPr>
                  <w:r>
                    <w:rPr>
                      <w:rFonts w:ascii="宋体" w:hAnsi="宋体" w:eastAsia="宋体" w:cs="宋体"/>
                      <w:sz w:val="22"/>
                    </w:rPr>
                    <w:t>无病虫害、皱缩</w:t>
                  </w:r>
                </w:p>
              </w:tc>
            </w:tr>
            <w:tr w14:paraId="0B8E097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426EC3">
                  <w:pPr>
                    <w:pStyle w:val="4"/>
                    <w:jc w:val="center"/>
                  </w:pPr>
                  <w:r>
                    <w:rPr>
                      <w:rFonts w:ascii="宋体" w:hAnsi="宋体" w:eastAsia="宋体" w:cs="宋体"/>
                      <w:sz w:val="22"/>
                    </w:rPr>
                    <w:t>21</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C1AF35">
                  <w:pPr>
                    <w:pStyle w:val="4"/>
                    <w:jc w:val="center"/>
                  </w:pPr>
                  <w:r>
                    <w:rPr>
                      <w:rFonts w:ascii="宋体" w:hAnsi="宋体" w:eastAsia="宋体" w:cs="宋体"/>
                      <w:sz w:val="22"/>
                    </w:rPr>
                    <w:t>生姜</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47963F">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A07331">
                  <w:pPr>
                    <w:pStyle w:val="4"/>
                    <w:jc w:val="center"/>
                  </w:pPr>
                  <w:r>
                    <w:rPr>
                      <w:rFonts w:ascii="宋体" w:hAnsi="宋体" w:eastAsia="宋体" w:cs="宋体"/>
                      <w:sz w:val="22"/>
                    </w:rPr>
                    <w:t>无漂白</w:t>
                  </w:r>
                </w:p>
              </w:tc>
            </w:tr>
            <w:tr w14:paraId="68570D8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D96216">
                  <w:pPr>
                    <w:pStyle w:val="4"/>
                    <w:jc w:val="center"/>
                  </w:pPr>
                  <w:r>
                    <w:rPr>
                      <w:rFonts w:ascii="宋体" w:hAnsi="宋体" w:eastAsia="宋体" w:cs="宋体"/>
                      <w:sz w:val="22"/>
                    </w:rPr>
                    <w:t>22</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A2DA12">
                  <w:pPr>
                    <w:pStyle w:val="4"/>
                    <w:jc w:val="center"/>
                  </w:pPr>
                  <w:r>
                    <w:rPr>
                      <w:rFonts w:ascii="宋体" w:hAnsi="宋体" w:eastAsia="宋体" w:cs="宋体"/>
                      <w:sz w:val="22"/>
                    </w:rPr>
                    <w:t>茄子</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763BE5">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8253E3">
                  <w:pPr>
                    <w:pStyle w:val="4"/>
                    <w:jc w:val="center"/>
                  </w:pPr>
                  <w:r>
                    <w:rPr>
                      <w:rFonts w:ascii="宋体" w:hAnsi="宋体" w:eastAsia="宋体" w:cs="宋体"/>
                      <w:sz w:val="22"/>
                    </w:rPr>
                    <w:t>果实有光泽，硬实、无萎蔫</w:t>
                  </w:r>
                </w:p>
              </w:tc>
            </w:tr>
            <w:tr w14:paraId="616169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2290D2">
                  <w:pPr>
                    <w:pStyle w:val="4"/>
                    <w:jc w:val="center"/>
                  </w:pPr>
                  <w:r>
                    <w:rPr>
                      <w:rFonts w:ascii="宋体" w:hAnsi="宋体" w:eastAsia="宋体" w:cs="宋体"/>
                      <w:sz w:val="22"/>
                    </w:rPr>
                    <w:t>23</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5926CA">
                  <w:pPr>
                    <w:pStyle w:val="4"/>
                    <w:jc w:val="center"/>
                  </w:pPr>
                  <w:r>
                    <w:rPr>
                      <w:rFonts w:ascii="宋体" w:hAnsi="宋体" w:eastAsia="宋体" w:cs="宋体"/>
                      <w:sz w:val="22"/>
                    </w:rPr>
                    <w:t>莲花白</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6497F6">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74A657">
                  <w:pPr>
                    <w:pStyle w:val="4"/>
                    <w:jc w:val="center"/>
                  </w:pPr>
                  <w:r>
                    <w:rPr>
                      <w:rFonts w:ascii="宋体" w:hAnsi="宋体" w:eastAsia="宋体" w:cs="宋体"/>
                      <w:sz w:val="22"/>
                    </w:rPr>
                    <w:t>结实紧凑、无老帮</w:t>
                  </w:r>
                </w:p>
              </w:tc>
            </w:tr>
            <w:tr w14:paraId="517257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139B9B">
                  <w:pPr>
                    <w:pStyle w:val="4"/>
                    <w:jc w:val="center"/>
                  </w:pPr>
                  <w:r>
                    <w:rPr>
                      <w:rFonts w:ascii="宋体" w:hAnsi="宋体" w:eastAsia="宋体" w:cs="宋体"/>
                      <w:sz w:val="22"/>
                    </w:rPr>
                    <w:t>24</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4C0BDC">
                  <w:pPr>
                    <w:pStyle w:val="4"/>
                    <w:jc w:val="center"/>
                  </w:pPr>
                  <w:r>
                    <w:rPr>
                      <w:rFonts w:ascii="宋体" w:hAnsi="宋体" w:eastAsia="宋体" w:cs="宋体"/>
                      <w:sz w:val="22"/>
                    </w:rPr>
                    <w:t>西兰花</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76C67E">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4D83B4">
                  <w:pPr>
                    <w:pStyle w:val="4"/>
                    <w:jc w:val="center"/>
                  </w:pPr>
                  <w:r>
                    <w:rPr>
                      <w:rFonts w:ascii="宋体" w:hAnsi="宋体" w:eastAsia="宋体" w:cs="宋体"/>
                      <w:sz w:val="22"/>
                    </w:rPr>
                    <w:t>鲜嫩，花球紧密结实，无异色、斑疤，无病虫害</w:t>
                  </w:r>
                </w:p>
              </w:tc>
            </w:tr>
            <w:tr w14:paraId="47C4AC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52D8F7">
                  <w:pPr>
                    <w:pStyle w:val="4"/>
                    <w:jc w:val="center"/>
                  </w:pPr>
                  <w:r>
                    <w:rPr>
                      <w:rFonts w:ascii="宋体" w:hAnsi="宋体" w:eastAsia="宋体" w:cs="宋体"/>
                      <w:sz w:val="22"/>
                    </w:rPr>
                    <w:t>25</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E13224">
                  <w:pPr>
                    <w:pStyle w:val="4"/>
                    <w:jc w:val="center"/>
                  </w:pPr>
                  <w:r>
                    <w:rPr>
                      <w:rFonts w:ascii="宋体" w:hAnsi="宋体" w:eastAsia="宋体" w:cs="宋体"/>
                      <w:sz w:val="22"/>
                    </w:rPr>
                    <w:t>菜花</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2FE831">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676D51">
                  <w:pPr>
                    <w:pStyle w:val="4"/>
                    <w:jc w:val="center"/>
                  </w:pPr>
                  <w:r>
                    <w:rPr>
                      <w:rFonts w:ascii="宋体" w:hAnsi="宋体" w:eastAsia="宋体" w:cs="宋体"/>
                      <w:sz w:val="22"/>
                    </w:rPr>
                    <w:t>鲜嫩，花球紧密结实，无异色、斑疤，无病虫害</w:t>
                  </w:r>
                </w:p>
              </w:tc>
            </w:tr>
            <w:tr w14:paraId="1669D6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60EF07">
                  <w:pPr>
                    <w:pStyle w:val="4"/>
                    <w:jc w:val="center"/>
                  </w:pPr>
                  <w:r>
                    <w:rPr>
                      <w:rFonts w:ascii="宋体" w:hAnsi="宋体" w:eastAsia="宋体" w:cs="宋体"/>
                      <w:sz w:val="22"/>
                    </w:rPr>
                    <w:t>26</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80E8C9">
                  <w:pPr>
                    <w:pStyle w:val="4"/>
                    <w:jc w:val="center"/>
                  </w:pPr>
                  <w:r>
                    <w:rPr>
                      <w:rFonts w:ascii="宋体" w:hAnsi="宋体" w:eastAsia="宋体" w:cs="宋体"/>
                      <w:sz w:val="22"/>
                    </w:rPr>
                    <w:t>莲菜</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FA0033">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896E06">
                  <w:pPr>
                    <w:pStyle w:val="4"/>
                    <w:jc w:val="center"/>
                  </w:pPr>
                  <w:r>
                    <w:rPr>
                      <w:rFonts w:ascii="宋体" w:hAnsi="宋体" w:eastAsia="宋体" w:cs="宋体"/>
                      <w:sz w:val="22"/>
                    </w:rPr>
                    <w:t>表面光滑，硬实、无皱褶</w:t>
                  </w:r>
                </w:p>
              </w:tc>
            </w:tr>
            <w:tr w14:paraId="6AF9F3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161C65">
                  <w:pPr>
                    <w:pStyle w:val="4"/>
                    <w:jc w:val="center"/>
                  </w:pPr>
                  <w:r>
                    <w:rPr>
                      <w:rFonts w:ascii="宋体" w:hAnsi="宋体" w:eastAsia="宋体" w:cs="宋体"/>
                      <w:sz w:val="22"/>
                    </w:rPr>
                    <w:t>27</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848984">
                  <w:pPr>
                    <w:pStyle w:val="4"/>
                    <w:jc w:val="center"/>
                  </w:pPr>
                  <w:r>
                    <w:rPr>
                      <w:rFonts w:ascii="宋体" w:hAnsi="宋体" w:eastAsia="宋体" w:cs="宋体"/>
                      <w:sz w:val="22"/>
                    </w:rPr>
                    <w:t>山药</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4B8B7B">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1B356E">
                  <w:pPr>
                    <w:pStyle w:val="4"/>
                    <w:jc w:val="center"/>
                  </w:pPr>
                  <w:r>
                    <w:rPr>
                      <w:rFonts w:ascii="宋体" w:hAnsi="宋体" w:eastAsia="宋体" w:cs="宋体"/>
                      <w:sz w:val="22"/>
                    </w:rPr>
                    <w:t>外观新鲜、粗细均匀、色泽均匀，无疤痕、缺陷</w:t>
                  </w:r>
                </w:p>
              </w:tc>
            </w:tr>
            <w:tr w14:paraId="51142A7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4DBA44">
                  <w:pPr>
                    <w:pStyle w:val="4"/>
                    <w:jc w:val="center"/>
                  </w:pPr>
                  <w:r>
                    <w:rPr>
                      <w:rFonts w:ascii="宋体" w:hAnsi="宋体" w:eastAsia="宋体" w:cs="宋体"/>
                      <w:sz w:val="22"/>
                    </w:rPr>
                    <w:t>28</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129C63">
                  <w:pPr>
                    <w:pStyle w:val="4"/>
                    <w:jc w:val="center"/>
                  </w:pPr>
                  <w:r>
                    <w:rPr>
                      <w:rFonts w:ascii="宋体" w:hAnsi="宋体" w:eastAsia="宋体" w:cs="宋体"/>
                      <w:sz w:val="22"/>
                    </w:rPr>
                    <w:t>红薯</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21D033">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234946">
                  <w:pPr>
                    <w:pStyle w:val="4"/>
                    <w:jc w:val="center"/>
                  </w:pPr>
                  <w:r>
                    <w:rPr>
                      <w:rFonts w:ascii="宋体" w:hAnsi="宋体" w:eastAsia="宋体" w:cs="宋体"/>
                      <w:sz w:val="22"/>
                    </w:rPr>
                    <w:t>完整、健全、无虫害</w:t>
                  </w:r>
                </w:p>
              </w:tc>
            </w:tr>
            <w:tr w14:paraId="3F06FB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E9C26D">
                  <w:pPr>
                    <w:pStyle w:val="4"/>
                    <w:jc w:val="center"/>
                  </w:pPr>
                  <w:r>
                    <w:rPr>
                      <w:rFonts w:ascii="宋体" w:hAnsi="宋体" w:eastAsia="宋体" w:cs="宋体"/>
                      <w:sz w:val="22"/>
                    </w:rPr>
                    <w:t>29</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824899">
                  <w:pPr>
                    <w:pStyle w:val="4"/>
                    <w:jc w:val="center"/>
                  </w:pPr>
                  <w:r>
                    <w:rPr>
                      <w:rFonts w:ascii="宋体" w:hAnsi="宋体" w:eastAsia="宋体" w:cs="宋体"/>
                      <w:sz w:val="22"/>
                    </w:rPr>
                    <w:t>南瓜</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9787CE">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8A70BD">
                  <w:pPr>
                    <w:pStyle w:val="4"/>
                    <w:jc w:val="center"/>
                  </w:pPr>
                  <w:r>
                    <w:rPr>
                      <w:rFonts w:ascii="宋体" w:hAnsi="宋体" w:eastAsia="宋体" w:cs="宋体"/>
                      <w:sz w:val="22"/>
                    </w:rPr>
                    <w:t>色泽均匀一致，果面光洁，无虫斑、无病斑</w:t>
                  </w:r>
                </w:p>
              </w:tc>
            </w:tr>
            <w:tr w14:paraId="05E562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8FE62E">
                  <w:pPr>
                    <w:pStyle w:val="4"/>
                    <w:jc w:val="center"/>
                  </w:pPr>
                  <w:r>
                    <w:rPr>
                      <w:rFonts w:ascii="宋体" w:hAnsi="宋体" w:eastAsia="宋体" w:cs="宋体"/>
                      <w:sz w:val="22"/>
                    </w:rPr>
                    <w:t>30</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CF6ECF">
                  <w:pPr>
                    <w:pStyle w:val="4"/>
                    <w:jc w:val="center"/>
                  </w:pPr>
                  <w:r>
                    <w:rPr>
                      <w:rFonts w:ascii="宋体" w:hAnsi="宋体" w:eastAsia="宋体" w:cs="宋体"/>
                      <w:sz w:val="22"/>
                    </w:rPr>
                    <w:t>西葫芦</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0BF3B0">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FF6CBE">
                  <w:pPr>
                    <w:pStyle w:val="4"/>
                    <w:jc w:val="center"/>
                  </w:pPr>
                  <w:r>
                    <w:rPr>
                      <w:rFonts w:ascii="宋体" w:hAnsi="宋体" w:eastAsia="宋体" w:cs="宋体"/>
                      <w:sz w:val="22"/>
                    </w:rPr>
                    <w:t>鲜嫩、有光泽、无病变</w:t>
                  </w:r>
                </w:p>
              </w:tc>
            </w:tr>
            <w:tr w14:paraId="55AA4A4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28AC52">
                  <w:pPr>
                    <w:pStyle w:val="4"/>
                    <w:jc w:val="center"/>
                  </w:pPr>
                  <w:r>
                    <w:rPr>
                      <w:rFonts w:ascii="宋体" w:hAnsi="宋体" w:eastAsia="宋体" w:cs="宋体"/>
                      <w:sz w:val="22"/>
                    </w:rPr>
                    <w:t>31</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9D54D3">
                  <w:pPr>
                    <w:pStyle w:val="4"/>
                    <w:jc w:val="center"/>
                  </w:pPr>
                  <w:r>
                    <w:rPr>
                      <w:rFonts w:ascii="宋体" w:hAnsi="宋体" w:eastAsia="宋体" w:cs="宋体"/>
                      <w:sz w:val="22"/>
                    </w:rPr>
                    <w:t>菜椒</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1B6252">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C3888D">
                  <w:pPr>
                    <w:pStyle w:val="4"/>
                    <w:jc w:val="center"/>
                  </w:pPr>
                  <w:r>
                    <w:rPr>
                      <w:rFonts w:ascii="宋体" w:hAnsi="宋体" w:eastAsia="宋体" w:cs="宋体"/>
                      <w:sz w:val="22"/>
                    </w:rPr>
                    <w:t>新鲜、无腐烂</w:t>
                  </w:r>
                </w:p>
              </w:tc>
            </w:tr>
            <w:tr w14:paraId="41EF5FC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426849">
                  <w:pPr>
                    <w:pStyle w:val="4"/>
                    <w:jc w:val="center"/>
                  </w:pPr>
                  <w:r>
                    <w:rPr>
                      <w:rFonts w:ascii="宋体" w:hAnsi="宋体" w:eastAsia="宋体" w:cs="宋体"/>
                      <w:sz w:val="22"/>
                    </w:rPr>
                    <w:t>32</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09D111">
                  <w:pPr>
                    <w:pStyle w:val="4"/>
                    <w:jc w:val="center"/>
                  </w:pPr>
                  <w:r>
                    <w:rPr>
                      <w:rFonts w:ascii="宋体" w:hAnsi="宋体" w:eastAsia="宋体" w:cs="宋体"/>
                      <w:sz w:val="22"/>
                    </w:rPr>
                    <w:t>粉条</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16E3F1">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C4FEA8">
                  <w:pPr>
                    <w:pStyle w:val="4"/>
                    <w:jc w:val="center"/>
                  </w:pPr>
                  <w:r>
                    <w:rPr>
                      <w:rFonts w:ascii="宋体" w:hAnsi="宋体" w:eastAsia="宋体" w:cs="宋体"/>
                      <w:sz w:val="22"/>
                    </w:rPr>
                    <w:t>粗细均匀，无并丝、无异味、无杂质</w:t>
                  </w:r>
                </w:p>
              </w:tc>
            </w:tr>
            <w:tr w14:paraId="1A7F75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8ED192">
                  <w:pPr>
                    <w:pStyle w:val="4"/>
                    <w:jc w:val="center"/>
                  </w:pPr>
                  <w:r>
                    <w:rPr>
                      <w:rFonts w:ascii="宋体" w:hAnsi="宋体" w:eastAsia="宋体" w:cs="宋体"/>
                      <w:sz w:val="22"/>
                    </w:rPr>
                    <w:t>33</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F752FB">
                  <w:pPr>
                    <w:pStyle w:val="4"/>
                    <w:jc w:val="center"/>
                  </w:pPr>
                  <w:r>
                    <w:rPr>
                      <w:rFonts w:ascii="宋体" w:hAnsi="宋体" w:eastAsia="宋体" w:cs="宋体"/>
                      <w:sz w:val="22"/>
                    </w:rPr>
                    <w:t>木耳</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9AB317">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602894">
                  <w:pPr>
                    <w:pStyle w:val="4"/>
                    <w:jc w:val="center"/>
                  </w:pPr>
                  <w:r>
                    <w:rPr>
                      <w:rFonts w:ascii="宋体" w:hAnsi="宋体" w:eastAsia="宋体" w:cs="宋体"/>
                      <w:sz w:val="22"/>
                    </w:rPr>
                    <w:t>有光泽、耳片完整、无异味</w:t>
                  </w:r>
                </w:p>
              </w:tc>
            </w:tr>
            <w:tr w14:paraId="3A9EF7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4B8BBE">
                  <w:pPr>
                    <w:pStyle w:val="4"/>
                    <w:jc w:val="center"/>
                  </w:pPr>
                  <w:r>
                    <w:rPr>
                      <w:rFonts w:ascii="宋体" w:hAnsi="宋体" w:eastAsia="宋体" w:cs="宋体"/>
                      <w:sz w:val="22"/>
                    </w:rPr>
                    <w:t>34</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670A9D">
                  <w:pPr>
                    <w:pStyle w:val="4"/>
                    <w:jc w:val="center"/>
                  </w:pPr>
                  <w:r>
                    <w:rPr>
                      <w:rFonts w:ascii="宋体" w:hAnsi="宋体" w:eastAsia="宋体" w:cs="宋体"/>
                      <w:sz w:val="22"/>
                    </w:rPr>
                    <w:t>黄花菜</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A09929">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9B219E">
                  <w:pPr>
                    <w:pStyle w:val="4"/>
                    <w:jc w:val="center"/>
                  </w:pPr>
                  <w:r>
                    <w:rPr>
                      <w:rFonts w:ascii="宋体" w:hAnsi="宋体" w:eastAsia="宋体" w:cs="宋体"/>
                      <w:sz w:val="22"/>
                    </w:rPr>
                    <w:t>色泽淡黄或金黄，条色均匀，有光泽</w:t>
                  </w:r>
                </w:p>
              </w:tc>
            </w:tr>
            <w:tr w14:paraId="589DE43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A296423">
                  <w:pPr>
                    <w:pStyle w:val="4"/>
                    <w:jc w:val="center"/>
                  </w:pPr>
                  <w:r>
                    <w:rPr>
                      <w:rFonts w:ascii="宋体" w:hAnsi="宋体" w:eastAsia="宋体" w:cs="宋体"/>
                      <w:sz w:val="22"/>
                    </w:rPr>
                    <w:t>35</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FE01E0">
                  <w:pPr>
                    <w:pStyle w:val="4"/>
                    <w:jc w:val="center"/>
                  </w:pPr>
                  <w:r>
                    <w:rPr>
                      <w:rFonts w:ascii="宋体" w:hAnsi="宋体" w:eastAsia="宋体" w:cs="宋体"/>
                      <w:sz w:val="22"/>
                    </w:rPr>
                    <w:t>腐竹</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96A664">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638E0B">
                  <w:pPr>
                    <w:pStyle w:val="4"/>
                    <w:jc w:val="center"/>
                  </w:pPr>
                  <w:r>
                    <w:rPr>
                      <w:rFonts w:ascii="宋体" w:hAnsi="宋体" w:eastAsia="宋体" w:cs="宋体"/>
                      <w:sz w:val="22"/>
                    </w:rPr>
                    <w:t>有光泽，色泽均匀，有豆香味、无异味、无霉变</w:t>
                  </w:r>
                </w:p>
              </w:tc>
            </w:tr>
            <w:tr w14:paraId="6C0AE0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8DF269">
                  <w:pPr>
                    <w:pStyle w:val="4"/>
                    <w:jc w:val="center"/>
                  </w:pPr>
                  <w:r>
                    <w:rPr>
                      <w:rFonts w:ascii="宋体" w:hAnsi="宋体" w:eastAsia="宋体" w:cs="宋体"/>
                      <w:sz w:val="22"/>
                    </w:rPr>
                    <w:t>36</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B5AACD">
                  <w:pPr>
                    <w:pStyle w:val="4"/>
                    <w:jc w:val="center"/>
                  </w:pPr>
                  <w:r>
                    <w:rPr>
                      <w:rFonts w:ascii="宋体" w:hAnsi="宋体" w:eastAsia="宋体" w:cs="宋体"/>
                      <w:sz w:val="22"/>
                    </w:rPr>
                    <w:t>干辣椒</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A73D3B">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0E20CC">
                  <w:pPr>
                    <w:pStyle w:val="4"/>
                    <w:jc w:val="center"/>
                  </w:pPr>
                  <w:r>
                    <w:rPr>
                      <w:rFonts w:ascii="宋体" w:hAnsi="宋体" w:eastAsia="宋体" w:cs="宋体"/>
                      <w:sz w:val="22"/>
                    </w:rPr>
                    <w:t>果面均匀，色泽一致，无黑斑、虫蚀</w:t>
                  </w:r>
                </w:p>
              </w:tc>
            </w:tr>
            <w:tr w14:paraId="52F35B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F8E4D5">
                  <w:pPr>
                    <w:pStyle w:val="4"/>
                    <w:jc w:val="center"/>
                  </w:pPr>
                  <w:r>
                    <w:rPr>
                      <w:rFonts w:ascii="宋体" w:hAnsi="宋体" w:eastAsia="宋体" w:cs="宋体"/>
                      <w:sz w:val="22"/>
                    </w:rPr>
                    <w:t>37</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B3AFA4">
                  <w:pPr>
                    <w:pStyle w:val="4"/>
                    <w:jc w:val="center"/>
                  </w:pPr>
                  <w:r>
                    <w:rPr>
                      <w:rFonts w:ascii="宋体" w:hAnsi="宋体" w:eastAsia="宋体" w:cs="宋体"/>
                      <w:sz w:val="22"/>
                    </w:rPr>
                    <w:t>蒜薹</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9582C6">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530203">
                  <w:pPr>
                    <w:pStyle w:val="4"/>
                    <w:jc w:val="center"/>
                  </w:pPr>
                  <w:r>
                    <w:rPr>
                      <w:rFonts w:ascii="宋体" w:hAnsi="宋体" w:eastAsia="宋体" w:cs="宋体"/>
                      <w:sz w:val="22"/>
                    </w:rPr>
                    <w:t>色泽鲜绿，质地脆嫩</w:t>
                  </w:r>
                </w:p>
              </w:tc>
            </w:tr>
            <w:tr w14:paraId="14CCCA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2315BE">
                  <w:pPr>
                    <w:pStyle w:val="4"/>
                    <w:jc w:val="center"/>
                  </w:pPr>
                  <w:r>
                    <w:rPr>
                      <w:rFonts w:ascii="宋体" w:hAnsi="宋体" w:eastAsia="宋体" w:cs="宋体"/>
                      <w:sz w:val="22"/>
                    </w:rPr>
                    <w:t>38</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0162A6">
                  <w:pPr>
                    <w:pStyle w:val="4"/>
                    <w:jc w:val="center"/>
                  </w:pPr>
                  <w:r>
                    <w:rPr>
                      <w:rFonts w:ascii="宋体" w:hAnsi="宋体" w:eastAsia="宋体" w:cs="宋体"/>
                      <w:sz w:val="22"/>
                    </w:rPr>
                    <w:t>鲜香菇</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9F29CC">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5828BB">
                  <w:pPr>
                    <w:pStyle w:val="4"/>
                    <w:jc w:val="center"/>
                  </w:pPr>
                  <w:r>
                    <w:rPr>
                      <w:rFonts w:ascii="宋体" w:hAnsi="宋体" w:eastAsia="宋体" w:cs="宋体"/>
                      <w:sz w:val="22"/>
                    </w:rPr>
                    <w:t>色泽均匀，无酸臭、霉变等异味</w:t>
                  </w:r>
                </w:p>
              </w:tc>
            </w:tr>
            <w:tr w14:paraId="318CD8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04980E">
                  <w:pPr>
                    <w:pStyle w:val="4"/>
                    <w:jc w:val="center"/>
                  </w:pPr>
                  <w:r>
                    <w:rPr>
                      <w:rFonts w:ascii="宋体" w:hAnsi="宋体" w:eastAsia="宋体" w:cs="宋体"/>
                      <w:sz w:val="22"/>
                    </w:rPr>
                    <w:t>39</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F3260E">
                  <w:pPr>
                    <w:pStyle w:val="4"/>
                    <w:jc w:val="center"/>
                  </w:pPr>
                  <w:r>
                    <w:rPr>
                      <w:rFonts w:ascii="宋体" w:hAnsi="宋体" w:eastAsia="宋体" w:cs="宋体"/>
                      <w:sz w:val="22"/>
                    </w:rPr>
                    <w:t>银耳</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FFC56C">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5CD85E">
                  <w:pPr>
                    <w:pStyle w:val="4"/>
                    <w:jc w:val="center"/>
                  </w:pPr>
                  <w:r>
                    <w:rPr>
                      <w:rFonts w:ascii="宋体" w:hAnsi="宋体" w:eastAsia="宋体" w:cs="宋体"/>
                      <w:sz w:val="22"/>
                    </w:rPr>
                    <w:t>耳片半透明、有光泽，无异味</w:t>
                  </w:r>
                </w:p>
              </w:tc>
            </w:tr>
            <w:tr w14:paraId="653E96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B8B4F0">
                  <w:pPr>
                    <w:pStyle w:val="4"/>
                    <w:jc w:val="center"/>
                  </w:pPr>
                  <w:r>
                    <w:rPr>
                      <w:rFonts w:ascii="宋体" w:hAnsi="宋体" w:eastAsia="宋体" w:cs="宋体"/>
                      <w:sz w:val="22"/>
                    </w:rPr>
                    <w:t>40</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2D8BED">
                  <w:pPr>
                    <w:pStyle w:val="4"/>
                    <w:jc w:val="center"/>
                  </w:pPr>
                  <w:r>
                    <w:rPr>
                      <w:rFonts w:ascii="宋体" w:hAnsi="宋体" w:eastAsia="宋体" w:cs="宋体"/>
                      <w:sz w:val="22"/>
                    </w:rPr>
                    <w:t>蚝油</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84FD82">
                  <w:pPr>
                    <w:pStyle w:val="4"/>
                    <w:jc w:val="center"/>
                  </w:pPr>
                  <w:r>
                    <w:rPr>
                      <w:rFonts w:ascii="宋体" w:hAnsi="宋体" w:eastAsia="宋体" w:cs="宋体"/>
                      <w:sz w:val="22"/>
                    </w:rPr>
                    <w:t>500ml/瓶</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E8CF96">
                  <w:pPr>
                    <w:pStyle w:val="4"/>
                    <w:jc w:val="center"/>
                  </w:pPr>
                  <w:r>
                    <w:rPr>
                      <w:rFonts w:ascii="宋体" w:hAnsi="宋体" w:eastAsia="宋体" w:cs="宋体"/>
                      <w:sz w:val="22"/>
                    </w:rPr>
                    <w:t>质检合格，符合食品安全法规要求</w:t>
                  </w:r>
                </w:p>
              </w:tc>
            </w:tr>
            <w:tr w14:paraId="1528A5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B415C7">
                  <w:pPr>
                    <w:pStyle w:val="4"/>
                    <w:jc w:val="center"/>
                  </w:pPr>
                  <w:r>
                    <w:rPr>
                      <w:rFonts w:ascii="宋体" w:hAnsi="宋体" w:eastAsia="宋体" w:cs="宋体"/>
                      <w:sz w:val="22"/>
                    </w:rPr>
                    <w:t>41</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EF701E">
                  <w:pPr>
                    <w:pStyle w:val="4"/>
                    <w:jc w:val="center"/>
                  </w:pPr>
                  <w:r>
                    <w:rPr>
                      <w:rFonts w:ascii="宋体" w:hAnsi="宋体" w:eastAsia="宋体" w:cs="宋体"/>
                      <w:sz w:val="22"/>
                    </w:rPr>
                    <w:t>豆辨酱</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A7DCDC">
                  <w:pPr>
                    <w:pStyle w:val="4"/>
                    <w:jc w:val="center"/>
                  </w:pPr>
                  <w:r>
                    <w:rPr>
                      <w:rFonts w:ascii="宋体" w:hAnsi="宋体" w:eastAsia="宋体" w:cs="宋体"/>
                      <w:sz w:val="22"/>
                    </w:rPr>
                    <w:t>10斤/桶</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2F51F2">
                  <w:pPr>
                    <w:pStyle w:val="4"/>
                    <w:jc w:val="center"/>
                  </w:pPr>
                  <w:r>
                    <w:rPr>
                      <w:rFonts w:ascii="宋体" w:hAnsi="宋体" w:eastAsia="宋体" w:cs="宋体"/>
                      <w:sz w:val="22"/>
                    </w:rPr>
                    <w:t>质检合格，符合食品安全法规要求</w:t>
                  </w:r>
                </w:p>
              </w:tc>
            </w:tr>
            <w:tr w14:paraId="6923C8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F2DF2E">
                  <w:pPr>
                    <w:pStyle w:val="4"/>
                    <w:jc w:val="center"/>
                  </w:pPr>
                  <w:r>
                    <w:rPr>
                      <w:rFonts w:ascii="宋体" w:hAnsi="宋体" w:eastAsia="宋体" w:cs="宋体"/>
                      <w:sz w:val="22"/>
                    </w:rPr>
                    <w:t>42</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B3D6A6">
                  <w:pPr>
                    <w:pStyle w:val="4"/>
                    <w:jc w:val="center"/>
                  </w:pPr>
                  <w:r>
                    <w:rPr>
                      <w:rFonts w:ascii="宋体" w:hAnsi="宋体" w:eastAsia="宋体" w:cs="宋体"/>
                      <w:sz w:val="22"/>
                    </w:rPr>
                    <w:t>生抽</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9E928F">
                  <w:pPr>
                    <w:pStyle w:val="4"/>
                    <w:jc w:val="center"/>
                  </w:pPr>
                  <w:r>
                    <w:rPr>
                      <w:rFonts w:ascii="宋体" w:hAnsi="宋体" w:eastAsia="宋体" w:cs="宋体"/>
                      <w:sz w:val="22"/>
                    </w:rPr>
                    <w:t>500ml/瓶</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85BBC2">
                  <w:pPr>
                    <w:pStyle w:val="4"/>
                    <w:jc w:val="center"/>
                  </w:pPr>
                  <w:r>
                    <w:rPr>
                      <w:rFonts w:ascii="宋体" w:hAnsi="宋体" w:eastAsia="宋体" w:cs="宋体"/>
                      <w:sz w:val="22"/>
                    </w:rPr>
                    <w:t>质检合格，符合食品安全法规要求</w:t>
                  </w:r>
                </w:p>
              </w:tc>
            </w:tr>
            <w:tr w14:paraId="4D1EC8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22C495">
                  <w:pPr>
                    <w:pStyle w:val="4"/>
                    <w:jc w:val="center"/>
                  </w:pPr>
                  <w:r>
                    <w:rPr>
                      <w:rFonts w:ascii="宋体" w:hAnsi="宋体" w:eastAsia="宋体" w:cs="宋体"/>
                      <w:sz w:val="22"/>
                    </w:rPr>
                    <w:t>43</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0BCA6A">
                  <w:pPr>
                    <w:pStyle w:val="4"/>
                    <w:jc w:val="center"/>
                  </w:pPr>
                  <w:r>
                    <w:rPr>
                      <w:rFonts w:ascii="宋体" w:hAnsi="宋体" w:eastAsia="宋体" w:cs="宋体"/>
                      <w:sz w:val="22"/>
                    </w:rPr>
                    <w:t>老抽</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2DFDDC">
                  <w:pPr>
                    <w:pStyle w:val="4"/>
                    <w:jc w:val="center"/>
                  </w:pPr>
                  <w:r>
                    <w:rPr>
                      <w:rFonts w:ascii="宋体" w:hAnsi="宋体" w:eastAsia="宋体" w:cs="宋体"/>
                      <w:sz w:val="22"/>
                    </w:rPr>
                    <w:t>500ml/瓶</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AFCECE">
                  <w:pPr>
                    <w:pStyle w:val="4"/>
                    <w:jc w:val="center"/>
                  </w:pPr>
                  <w:r>
                    <w:rPr>
                      <w:rFonts w:ascii="宋体" w:hAnsi="宋体" w:eastAsia="宋体" w:cs="宋体"/>
                      <w:sz w:val="22"/>
                    </w:rPr>
                    <w:t>质检合格，符合食品安全法规要求</w:t>
                  </w:r>
                </w:p>
              </w:tc>
            </w:tr>
            <w:tr w14:paraId="5FB0C8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17C4DAA">
                  <w:pPr>
                    <w:pStyle w:val="4"/>
                    <w:jc w:val="center"/>
                  </w:pPr>
                  <w:r>
                    <w:rPr>
                      <w:rFonts w:ascii="宋体" w:hAnsi="宋体" w:eastAsia="宋体" w:cs="宋体"/>
                      <w:sz w:val="22"/>
                    </w:rPr>
                    <w:t>44</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AF38F8">
                  <w:pPr>
                    <w:pStyle w:val="4"/>
                    <w:jc w:val="center"/>
                  </w:pPr>
                  <w:r>
                    <w:rPr>
                      <w:rFonts w:ascii="宋体" w:hAnsi="宋体" w:eastAsia="宋体" w:cs="宋体"/>
                      <w:sz w:val="22"/>
                    </w:rPr>
                    <w:t>醋</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17757C">
                  <w:pPr>
                    <w:pStyle w:val="4"/>
                    <w:jc w:val="center"/>
                  </w:pPr>
                  <w:r>
                    <w:rPr>
                      <w:rFonts w:ascii="宋体" w:hAnsi="宋体" w:eastAsia="宋体" w:cs="宋体"/>
                      <w:sz w:val="22"/>
                    </w:rPr>
                    <w:t>10L/桶</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F51734">
                  <w:pPr>
                    <w:pStyle w:val="4"/>
                    <w:jc w:val="center"/>
                  </w:pPr>
                  <w:r>
                    <w:rPr>
                      <w:rFonts w:ascii="宋体" w:hAnsi="宋体" w:eastAsia="宋体" w:cs="宋体"/>
                      <w:sz w:val="22"/>
                    </w:rPr>
                    <w:t>质检合格，符合食品安全法规要求</w:t>
                  </w:r>
                </w:p>
              </w:tc>
            </w:tr>
            <w:tr w14:paraId="25F108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5E5E47">
                  <w:pPr>
                    <w:pStyle w:val="4"/>
                    <w:jc w:val="center"/>
                  </w:pPr>
                  <w:r>
                    <w:rPr>
                      <w:rFonts w:ascii="宋体" w:hAnsi="宋体" w:eastAsia="宋体" w:cs="宋体"/>
                      <w:sz w:val="22"/>
                    </w:rPr>
                    <w:t>45</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4F09D5">
                  <w:pPr>
                    <w:pStyle w:val="4"/>
                    <w:jc w:val="center"/>
                  </w:pPr>
                  <w:r>
                    <w:rPr>
                      <w:rFonts w:ascii="宋体" w:hAnsi="宋体" w:eastAsia="宋体" w:cs="宋体"/>
                      <w:sz w:val="22"/>
                    </w:rPr>
                    <w:t>盐</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B51DC1">
                  <w:pPr>
                    <w:pStyle w:val="4"/>
                    <w:jc w:val="center"/>
                  </w:pPr>
                  <w:r>
                    <w:rPr>
                      <w:rFonts w:ascii="宋体" w:hAnsi="宋体" w:eastAsia="宋体" w:cs="宋体"/>
                      <w:sz w:val="22"/>
                    </w:rPr>
                    <w:t>350g/袋</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C4D660">
                  <w:pPr>
                    <w:pStyle w:val="4"/>
                    <w:jc w:val="center"/>
                  </w:pPr>
                  <w:r>
                    <w:rPr>
                      <w:rFonts w:ascii="宋体" w:hAnsi="宋体" w:eastAsia="宋体" w:cs="宋体"/>
                      <w:sz w:val="22"/>
                    </w:rPr>
                    <w:t>质检合格，符合食品安全法规要求</w:t>
                  </w:r>
                </w:p>
              </w:tc>
            </w:tr>
            <w:tr w14:paraId="653FEC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6D1920">
                  <w:pPr>
                    <w:pStyle w:val="4"/>
                    <w:jc w:val="center"/>
                  </w:pPr>
                  <w:r>
                    <w:rPr>
                      <w:rFonts w:ascii="宋体" w:hAnsi="宋体" w:eastAsia="宋体" w:cs="宋体"/>
                      <w:sz w:val="22"/>
                    </w:rPr>
                    <w:t>46</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1C161C">
                  <w:pPr>
                    <w:pStyle w:val="4"/>
                    <w:jc w:val="center"/>
                  </w:pPr>
                  <w:r>
                    <w:rPr>
                      <w:rFonts w:ascii="宋体" w:hAnsi="宋体" w:eastAsia="宋体" w:cs="宋体"/>
                      <w:sz w:val="22"/>
                    </w:rPr>
                    <w:t>鸡精</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22D752">
                  <w:pPr>
                    <w:pStyle w:val="4"/>
                    <w:jc w:val="center"/>
                  </w:pPr>
                  <w:r>
                    <w:rPr>
                      <w:rFonts w:ascii="宋体" w:hAnsi="宋体" w:eastAsia="宋体" w:cs="宋体"/>
                      <w:sz w:val="22"/>
                    </w:rPr>
                    <w:t>500g/袋</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97D785">
                  <w:pPr>
                    <w:pStyle w:val="4"/>
                    <w:jc w:val="center"/>
                  </w:pPr>
                  <w:r>
                    <w:rPr>
                      <w:rFonts w:ascii="宋体" w:hAnsi="宋体" w:eastAsia="宋体" w:cs="宋体"/>
                      <w:sz w:val="22"/>
                    </w:rPr>
                    <w:t>质检合格，符合食品安全法规要求</w:t>
                  </w:r>
                </w:p>
              </w:tc>
            </w:tr>
            <w:tr w14:paraId="115759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0EDFAB">
                  <w:pPr>
                    <w:pStyle w:val="4"/>
                    <w:jc w:val="center"/>
                  </w:pPr>
                  <w:r>
                    <w:rPr>
                      <w:rFonts w:ascii="宋体" w:hAnsi="宋体" w:eastAsia="宋体" w:cs="宋体"/>
                      <w:sz w:val="22"/>
                    </w:rPr>
                    <w:t>47</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AD1F50">
                  <w:pPr>
                    <w:pStyle w:val="4"/>
                    <w:jc w:val="center"/>
                  </w:pPr>
                  <w:r>
                    <w:rPr>
                      <w:rFonts w:ascii="宋体" w:hAnsi="宋体" w:eastAsia="宋体" w:cs="宋体"/>
                      <w:sz w:val="22"/>
                    </w:rPr>
                    <w:t>糖</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54E213">
                  <w:pPr>
                    <w:pStyle w:val="4"/>
                    <w:ind w:firstLine="440"/>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FFD864">
                  <w:pPr>
                    <w:pStyle w:val="4"/>
                    <w:jc w:val="center"/>
                  </w:pPr>
                  <w:r>
                    <w:rPr>
                      <w:rFonts w:ascii="宋体" w:hAnsi="宋体" w:eastAsia="宋体" w:cs="宋体"/>
                      <w:sz w:val="22"/>
                    </w:rPr>
                    <w:t>质检合格，符合食品安全法规要求</w:t>
                  </w:r>
                </w:p>
              </w:tc>
            </w:tr>
            <w:tr w14:paraId="1FAD56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B151F5">
                  <w:pPr>
                    <w:pStyle w:val="4"/>
                    <w:jc w:val="center"/>
                  </w:pPr>
                  <w:r>
                    <w:rPr>
                      <w:rFonts w:ascii="宋体" w:hAnsi="宋体" w:eastAsia="宋体" w:cs="宋体"/>
                      <w:sz w:val="22"/>
                    </w:rPr>
                    <w:t>48</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CF5145">
                  <w:pPr>
                    <w:pStyle w:val="4"/>
                    <w:jc w:val="center"/>
                  </w:pPr>
                  <w:r>
                    <w:rPr>
                      <w:rFonts w:ascii="宋体" w:hAnsi="宋体" w:eastAsia="宋体" w:cs="宋体"/>
                      <w:sz w:val="22"/>
                    </w:rPr>
                    <w:t>料酒</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ED9777">
                  <w:pPr>
                    <w:pStyle w:val="4"/>
                    <w:jc w:val="center"/>
                  </w:pPr>
                  <w:r>
                    <w:rPr>
                      <w:rFonts w:ascii="宋体" w:hAnsi="宋体" w:eastAsia="宋体" w:cs="宋体"/>
                      <w:sz w:val="22"/>
                    </w:rPr>
                    <w:t>500ml/瓶</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752487">
                  <w:pPr>
                    <w:pStyle w:val="4"/>
                    <w:jc w:val="center"/>
                  </w:pPr>
                  <w:r>
                    <w:rPr>
                      <w:rFonts w:ascii="宋体" w:hAnsi="宋体" w:eastAsia="宋体" w:cs="宋体"/>
                      <w:sz w:val="22"/>
                    </w:rPr>
                    <w:t>质检合格，符合食品安全法规要求</w:t>
                  </w:r>
                </w:p>
              </w:tc>
            </w:tr>
            <w:tr w14:paraId="45680A8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D5A8A8">
                  <w:pPr>
                    <w:pStyle w:val="4"/>
                    <w:jc w:val="center"/>
                  </w:pPr>
                  <w:r>
                    <w:rPr>
                      <w:rFonts w:ascii="宋体" w:hAnsi="宋体" w:eastAsia="宋体" w:cs="宋体"/>
                      <w:sz w:val="22"/>
                    </w:rPr>
                    <w:t>49</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802577">
                  <w:pPr>
                    <w:pStyle w:val="4"/>
                    <w:jc w:val="center"/>
                  </w:pPr>
                  <w:r>
                    <w:rPr>
                      <w:rFonts w:ascii="宋体" w:hAnsi="宋体" w:eastAsia="宋体" w:cs="宋体"/>
                      <w:sz w:val="22"/>
                    </w:rPr>
                    <w:t>花椒</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549806">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733181">
                  <w:pPr>
                    <w:pStyle w:val="4"/>
                    <w:jc w:val="center"/>
                  </w:pPr>
                  <w:r>
                    <w:rPr>
                      <w:rFonts w:ascii="宋体" w:hAnsi="宋体" w:eastAsia="宋体" w:cs="宋体"/>
                      <w:sz w:val="22"/>
                    </w:rPr>
                    <w:t>质检合格，符合食品安全法规要求</w:t>
                  </w:r>
                </w:p>
              </w:tc>
            </w:tr>
            <w:tr w14:paraId="232A93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717705">
                  <w:pPr>
                    <w:pStyle w:val="4"/>
                    <w:jc w:val="center"/>
                  </w:pPr>
                  <w:r>
                    <w:rPr>
                      <w:rFonts w:ascii="宋体" w:hAnsi="宋体" w:eastAsia="宋体" w:cs="宋体"/>
                      <w:sz w:val="22"/>
                    </w:rPr>
                    <w:t>50</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B7141F">
                  <w:pPr>
                    <w:pStyle w:val="4"/>
                    <w:jc w:val="center"/>
                  </w:pPr>
                  <w:r>
                    <w:rPr>
                      <w:rFonts w:ascii="宋体" w:hAnsi="宋体" w:eastAsia="宋体" w:cs="宋体"/>
                      <w:sz w:val="22"/>
                    </w:rPr>
                    <w:t>八角</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F202AF">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1BC013">
                  <w:pPr>
                    <w:pStyle w:val="4"/>
                    <w:jc w:val="center"/>
                  </w:pPr>
                  <w:r>
                    <w:rPr>
                      <w:rFonts w:ascii="宋体" w:hAnsi="宋体" w:eastAsia="宋体" w:cs="宋体"/>
                      <w:sz w:val="22"/>
                    </w:rPr>
                    <w:t>质检合格，符合食品安全法规要求</w:t>
                  </w:r>
                </w:p>
              </w:tc>
            </w:tr>
            <w:tr w14:paraId="3E4B36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03B133">
                  <w:pPr>
                    <w:pStyle w:val="4"/>
                    <w:jc w:val="center"/>
                  </w:pPr>
                  <w:r>
                    <w:rPr>
                      <w:rFonts w:ascii="宋体" w:hAnsi="宋体" w:eastAsia="宋体" w:cs="宋体"/>
                      <w:sz w:val="22"/>
                    </w:rPr>
                    <w:t>51</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943CE7">
                  <w:pPr>
                    <w:pStyle w:val="4"/>
                    <w:jc w:val="center"/>
                  </w:pPr>
                  <w:r>
                    <w:rPr>
                      <w:rFonts w:ascii="宋体" w:hAnsi="宋体" w:eastAsia="宋体" w:cs="宋体"/>
                      <w:sz w:val="22"/>
                    </w:rPr>
                    <w:t>桂皮</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9C69C9">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34150C">
                  <w:pPr>
                    <w:pStyle w:val="4"/>
                    <w:jc w:val="center"/>
                  </w:pPr>
                  <w:r>
                    <w:rPr>
                      <w:rFonts w:ascii="宋体" w:hAnsi="宋体" w:eastAsia="宋体" w:cs="宋体"/>
                      <w:sz w:val="22"/>
                    </w:rPr>
                    <w:t>质检合格，符合食品安全法规要求</w:t>
                  </w:r>
                </w:p>
              </w:tc>
            </w:tr>
            <w:tr w14:paraId="731E9A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4890B0">
                  <w:pPr>
                    <w:pStyle w:val="4"/>
                    <w:jc w:val="center"/>
                  </w:pPr>
                  <w:r>
                    <w:rPr>
                      <w:rFonts w:ascii="宋体" w:hAnsi="宋体" w:eastAsia="宋体" w:cs="宋体"/>
                      <w:sz w:val="22"/>
                    </w:rPr>
                    <w:t>52</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7D381E">
                  <w:pPr>
                    <w:pStyle w:val="4"/>
                    <w:jc w:val="center"/>
                  </w:pPr>
                  <w:r>
                    <w:rPr>
                      <w:rFonts w:ascii="宋体" w:hAnsi="宋体" w:eastAsia="宋体" w:cs="宋体"/>
                      <w:sz w:val="22"/>
                    </w:rPr>
                    <w:t>香叶</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9D6F76">
                  <w:pPr>
                    <w:pStyle w:val="4"/>
                    <w:jc w:val="center"/>
                  </w:pPr>
                  <w:r>
                    <w:rPr>
                      <w:rFonts w:ascii="宋体" w:hAnsi="宋体" w:eastAsia="宋体" w:cs="宋体"/>
                      <w:sz w:val="22"/>
                    </w:rPr>
                    <w:t>/</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EFD3CC">
                  <w:pPr>
                    <w:pStyle w:val="4"/>
                    <w:jc w:val="center"/>
                  </w:pPr>
                  <w:r>
                    <w:rPr>
                      <w:rFonts w:ascii="宋体" w:hAnsi="宋体" w:eastAsia="宋体" w:cs="宋体"/>
                      <w:sz w:val="22"/>
                    </w:rPr>
                    <w:t>质检合格，符合食品安全法规要求</w:t>
                  </w:r>
                </w:p>
              </w:tc>
            </w:tr>
            <w:tr w14:paraId="1B0AC1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24EB62">
                  <w:pPr>
                    <w:pStyle w:val="4"/>
                    <w:jc w:val="center"/>
                  </w:pPr>
                  <w:r>
                    <w:rPr>
                      <w:rFonts w:ascii="宋体" w:hAnsi="宋体" w:eastAsia="宋体" w:cs="宋体"/>
                      <w:sz w:val="22"/>
                    </w:rPr>
                    <w:t>53</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33958B">
                  <w:pPr>
                    <w:pStyle w:val="4"/>
                    <w:jc w:val="center"/>
                  </w:pPr>
                  <w:r>
                    <w:rPr>
                      <w:rFonts w:ascii="宋体" w:hAnsi="宋体" w:eastAsia="宋体" w:cs="宋体"/>
                      <w:sz w:val="22"/>
                    </w:rPr>
                    <w:t>香油</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C36AD0">
                  <w:pPr>
                    <w:pStyle w:val="4"/>
                    <w:jc w:val="center"/>
                  </w:pPr>
                  <w:r>
                    <w:rPr>
                      <w:rFonts w:ascii="宋体" w:hAnsi="宋体" w:eastAsia="宋体" w:cs="宋体"/>
                      <w:sz w:val="22"/>
                    </w:rPr>
                    <w:t>500ml/瓶</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5036F2">
                  <w:pPr>
                    <w:pStyle w:val="4"/>
                    <w:jc w:val="center"/>
                  </w:pPr>
                  <w:r>
                    <w:rPr>
                      <w:rFonts w:ascii="宋体" w:hAnsi="宋体" w:eastAsia="宋体" w:cs="宋体"/>
                      <w:sz w:val="22"/>
                    </w:rPr>
                    <w:t>质检合格，符合食品安全法规要求</w:t>
                  </w:r>
                </w:p>
              </w:tc>
            </w:tr>
            <w:tr w14:paraId="44E45DF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A42AC9">
                  <w:pPr>
                    <w:pStyle w:val="4"/>
                    <w:jc w:val="center"/>
                  </w:pPr>
                  <w:r>
                    <w:rPr>
                      <w:rFonts w:ascii="宋体" w:hAnsi="宋体" w:eastAsia="宋体" w:cs="宋体"/>
                      <w:sz w:val="22"/>
                    </w:rPr>
                    <w:t>54</w:t>
                  </w:r>
                </w:p>
              </w:tc>
              <w:tc>
                <w:tcPr>
                  <w:tcW w:w="105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701D68">
                  <w:pPr>
                    <w:pStyle w:val="4"/>
                    <w:jc w:val="center"/>
                  </w:pPr>
                  <w:r>
                    <w:rPr>
                      <w:rFonts w:ascii="宋体" w:hAnsi="宋体" w:eastAsia="宋体" w:cs="宋体"/>
                      <w:sz w:val="22"/>
                    </w:rPr>
                    <w:t>十三香</w:t>
                  </w:r>
                </w:p>
              </w:tc>
              <w:tc>
                <w:tcPr>
                  <w:tcW w:w="213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461916">
                  <w:pPr>
                    <w:pStyle w:val="4"/>
                    <w:jc w:val="center"/>
                  </w:pPr>
                  <w:r>
                    <w:rPr>
                      <w:rFonts w:ascii="宋体" w:hAnsi="宋体" w:eastAsia="宋体" w:cs="宋体"/>
                      <w:sz w:val="22"/>
                    </w:rPr>
                    <w:t>45g/盒</w:t>
                  </w:r>
                </w:p>
              </w:tc>
              <w:tc>
                <w:tcPr>
                  <w:tcW w:w="176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4ABAE1">
                  <w:pPr>
                    <w:pStyle w:val="4"/>
                    <w:jc w:val="center"/>
                  </w:pPr>
                  <w:r>
                    <w:rPr>
                      <w:rFonts w:ascii="宋体" w:hAnsi="宋体" w:eastAsia="宋体" w:cs="宋体"/>
                      <w:sz w:val="22"/>
                    </w:rPr>
                    <w:t>质检合格，符合食品安全法规要求</w:t>
                  </w:r>
                </w:p>
              </w:tc>
            </w:tr>
          </w:tbl>
          <w:p w14:paraId="4E7E9F71"/>
        </w:tc>
      </w:tr>
      <w:tr w14:paraId="49F952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dxa"/>
          </w:tcPr>
          <w:p w14:paraId="454DB3C4"/>
        </w:tc>
        <w:tc>
          <w:tcPr>
            <w:tcW w:w="734" w:type="dxa"/>
          </w:tcPr>
          <w:p w14:paraId="762B9F9E">
            <w:pPr>
              <w:pStyle w:val="4"/>
            </w:pPr>
            <w:r>
              <w:t>2</w:t>
            </w:r>
          </w:p>
        </w:tc>
        <w:tc>
          <w:tcPr>
            <w:tcW w:w="6432" w:type="dxa"/>
          </w:tcPr>
          <w:p w14:paraId="098C5B93">
            <w:pPr>
              <w:pStyle w:val="4"/>
              <w:jc w:val="both"/>
            </w:pPr>
            <w:r>
              <w:rPr>
                <w:rFonts w:ascii="Calibri" w:hAnsi="Calibri" w:eastAsia="Calibri" w:cs="Calibri"/>
                <w:b/>
                <w:sz w:val="21"/>
              </w:rPr>
              <w:t>2.</w:t>
            </w:r>
            <w:r>
              <w:rPr>
                <w:rFonts w:ascii="宋体" w:hAnsi="宋体" w:eastAsia="宋体" w:cs="宋体"/>
                <w:b/>
                <w:sz w:val="21"/>
              </w:rPr>
              <w:t>服务要求</w:t>
            </w:r>
          </w:p>
          <w:p w14:paraId="4C3A9082">
            <w:pPr>
              <w:pStyle w:val="4"/>
              <w:jc w:val="both"/>
            </w:pPr>
            <w:r>
              <w:rPr>
                <w:rFonts w:ascii="宋体" w:hAnsi="宋体" w:eastAsia="宋体" w:cs="宋体"/>
                <w:sz w:val="21"/>
              </w:rPr>
              <w:t>（</w:t>
            </w:r>
            <w:r>
              <w:rPr>
                <w:rFonts w:ascii="Calibri" w:hAnsi="Calibri" w:eastAsia="Calibri" w:cs="Calibri"/>
                <w:sz w:val="21"/>
              </w:rPr>
              <w:t>1</w:t>
            </w:r>
            <w:r>
              <w:rPr>
                <w:rFonts w:ascii="宋体" w:hAnsi="宋体" w:eastAsia="宋体" w:cs="宋体"/>
                <w:sz w:val="21"/>
              </w:rPr>
              <w:t>）成交供应商应严格遵守《中华人民共和国食品卫生法》、《食品安全法》、《食品安全条例》，严格按照货物国家标准规范及有关要求进行供货，不出售不洁、过期、变质食品，杜绝食物中毒事故发生，有符合卫生条件的大鲜果蔬储藏库房，符合卫生条件，车况良好、干净卫生的车辆配送，在运输前必须对运输车辆做好清洁消毒工作，以保证食品安全运输到达各校点，工作人员提供有效健康证。</w:t>
            </w:r>
          </w:p>
          <w:p w14:paraId="3B6E05B5">
            <w:pPr>
              <w:pStyle w:val="4"/>
              <w:jc w:val="both"/>
            </w:pPr>
            <w:r>
              <w:rPr>
                <w:rFonts w:ascii="宋体" w:hAnsi="宋体" w:eastAsia="宋体" w:cs="宋体"/>
                <w:sz w:val="21"/>
              </w:rPr>
              <w:t>（</w:t>
            </w:r>
            <w:r>
              <w:rPr>
                <w:rFonts w:ascii="Calibri" w:hAnsi="Calibri" w:eastAsia="Calibri" w:cs="Calibri"/>
                <w:sz w:val="21"/>
              </w:rPr>
              <w:t>2</w:t>
            </w:r>
            <w:r>
              <w:rPr>
                <w:rFonts w:ascii="宋体" w:hAnsi="宋体" w:eastAsia="宋体" w:cs="宋体"/>
                <w:sz w:val="21"/>
              </w:rPr>
              <w:t>）成交供应商负责指导各学校做好食品的保管工作，并提供食品储存保管方式方法。</w:t>
            </w:r>
          </w:p>
          <w:p w14:paraId="15AB3DF9">
            <w:pPr>
              <w:pStyle w:val="4"/>
              <w:jc w:val="both"/>
            </w:pPr>
            <w:r>
              <w:rPr>
                <w:rFonts w:ascii="宋体" w:hAnsi="宋体" w:eastAsia="宋体" w:cs="宋体"/>
                <w:sz w:val="21"/>
              </w:rPr>
              <w:t>（</w:t>
            </w:r>
            <w:r>
              <w:rPr>
                <w:rFonts w:ascii="Calibri" w:hAnsi="Calibri" w:eastAsia="Calibri" w:cs="Calibri"/>
                <w:sz w:val="21"/>
              </w:rPr>
              <w:t>3</w:t>
            </w:r>
            <w:r>
              <w:rPr>
                <w:rFonts w:ascii="宋体" w:hAnsi="宋体" w:eastAsia="宋体" w:cs="宋体"/>
                <w:sz w:val="21"/>
              </w:rPr>
              <w:t>）包装与加工按照采购单位要求执行：应按配送要求分类打包，以上货物均须按照国家标准进行包装。</w:t>
            </w:r>
          </w:p>
          <w:p w14:paraId="4405B236">
            <w:pPr>
              <w:pStyle w:val="4"/>
              <w:jc w:val="both"/>
            </w:pPr>
            <w:r>
              <w:rPr>
                <w:rFonts w:ascii="宋体" w:hAnsi="宋体" w:eastAsia="宋体" w:cs="宋体"/>
                <w:sz w:val="21"/>
              </w:rPr>
              <w:t>（</w:t>
            </w:r>
            <w:r>
              <w:rPr>
                <w:rFonts w:ascii="Calibri" w:hAnsi="Calibri" w:eastAsia="Calibri" w:cs="Calibri"/>
                <w:sz w:val="21"/>
              </w:rPr>
              <w:t>4</w:t>
            </w:r>
            <w:r>
              <w:rPr>
                <w:rFonts w:ascii="宋体" w:hAnsi="宋体" w:eastAsia="宋体" w:cs="宋体"/>
                <w:sz w:val="21"/>
              </w:rPr>
              <w:t>）成交供应商必须在配送过程中按有关部门的要求及时向配送校点提供各类票据、原始凭证，由学校清点核对、验收、签字后生效，并作为付款凭证。</w:t>
            </w:r>
          </w:p>
          <w:p w14:paraId="1E437D05">
            <w:pPr>
              <w:pStyle w:val="4"/>
              <w:jc w:val="both"/>
            </w:pPr>
            <w:r>
              <w:rPr>
                <w:rFonts w:ascii="宋体" w:hAnsi="宋体" w:eastAsia="宋体" w:cs="宋体"/>
                <w:sz w:val="21"/>
              </w:rPr>
              <w:t>（</w:t>
            </w:r>
            <w:r>
              <w:rPr>
                <w:rFonts w:ascii="Calibri" w:hAnsi="Calibri" w:eastAsia="Calibri" w:cs="Calibri"/>
                <w:sz w:val="21"/>
              </w:rPr>
              <w:t>5</w:t>
            </w:r>
            <w:r>
              <w:rPr>
                <w:rFonts w:ascii="宋体" w:hAnsi="宋体" w:eastAsia="宋体" w:cs="宋体"/>
                <w:sz w:val="21"/>
              </w:rPr>
              <w:t>）如成交供应商不按时每天上午</w:t>
            </w:r>
            <w:r>
              <w:rPr>
                <w:rFonts w:ascii="Calibri" w:hAnsi="Calibri" w:eastAsia="Calibri" w:cs="Calibri"/>
                <w:sz w:val="21"/>
              </w:rPr>
              <w:t>9</w:t>
            </w:r>
            <w:r>
              <w:rPr>
                <w:rFonts w:ascii="宋体" w:hAnsi="宋体" w:eastAsia="宋体" w:cs="宋体"/>
                <w:sz w:val="21"/>
              </w:rPr>
              <w:t>：</w:t>
            </w:r>
            <w:r>
              <w:rPr>
                <w:rFonts w:ascii="Calibri" w:hAnsi="Calibri" w:eastAsia="Calibri" w:cs="Calibri"/>
                <w:sz w:val="21"/>
              </w:rPr>
              <w:t xml:space="preserve">00 </w:t>
            </w:r>
            <w:r>
              <w:rPr>
                <w:rFonts w:ascii="宋体" w:hAnsi="宋体" w:eastAsia="宋体" w:cs="宋体"/>
                <w:sz w:val="21"/>
              </w:rPr>
              <w:t>前送货到各指定校点</w:t>
            </w:r>
            <w:r>
              <w:rPr>
                <w:rFonts w:ascii="Calibri" w:hAnsi="Calibri" w:eastAsia="Calibri" w:cs="Calibri"/>
                <w:sz w:val="21"/>
              </w:rPr>
              <w:t>,</w:t>
            </w:r>
            <w:r>
              <w:rPr>
                <w:rFonts w:ascii="宋体" w:hAnsi="宋体" w:eastAsia="宋体" w:cs="宋体"/>
                <w:sz w:val="21"/>
              </w:rPr>
              <w:t>影响就餐的，采购单位有权扣除供应商当日货款的</w:t>
            </w:r>
            <w:r>
              <w:rPr>
                <w:rFonts w:ascii="Calibri" w:hAnsi="Calibri" w:eastAsia="Calibri" w:cs="Calibri"/>
                <w:sz w:val="21"/>
              </w:rPr>
              <w:t>3</w:t>
            </w:r>
            <w:r>
              <w:rPr>
                <w:rFonts w:ascii="宋体" w:hAnsi="宋体" w:eastAsia="宋体" w:cs="宋体"/>
                <w:sz w:val="21"/>
              </w:rPr>
              <w:t>倍为违约赔偿金。</w:t>
            </w:r>
          </w:p>
          <w:p w14:paraId="1653BA17">
            <w:pPr>
              <w:pStyle w:val="4"/>
              <w:jc w:val="both"/>
            </w:pPr>
            <w:r>
              <w:rPr>
                <w:rFonts w:ascii="宋体" w:hAnsi="宋体" w:eastAsia="宋体" w:cs="宋体"/>
                <w:sz w:val="21"/>
              </w:rPr>
              <w:t>（</w:t>
            </w:r>
            <w:r>
              <w:rPr>
                <w:rFonts w:ascii="Calibri" w:hAnsi="Calibri" w:eastAsia="Calibri" w:cs="Calibri"/>
                <w:sz w:val="21"/>
              </w:rPr>
              <w:t>6</w:t>
            </w:r>
            <w:r>
              <w:rPr>
                <w:rFonts w:ascii="宋体" w:hAnsi="宋体" w:eastAsia="宋体" w:cs="宋体"/>
                <w:sz w:val="21"/>
              </w:rPr>
              <w:t>）供货期间，成交供应商应无条件的接受采购单位的质量及价格监督，对采购提出的问题要及时整改，整改完毕后通知采购单位检查验收，合格后书面报送采购单位备案。</w:t>
            </w:r>
          </w:p>
          <w:p w14:paraId="3AE223BA">
            <w:pPr>
              <w:pStyle w:val="4"/>
              <w:jc w:val="both"/>
            </w:pPr>
            <w:r>
              <w:rPr>
                <w:rFonts w:ascii="Calibri" w:hAnsi="Calibri" w:eastAsia="Calibri" w:cs="Calibri"/>
                <w:sz w:val="21"/>
              </w:rPr>
              <w:t>3.</w:t>
            </w:r>
            <w:r>
              <w:rPr>
                <w:rFonts w:ascii="宋体" w:hAnsi="宋体" w:eastAsia="宋体" w:cs="宋体"/>
                <w:sz w:val="21"/>
              </w:rPr>
              <w:t>采购货物质量要求：</w:t>
            </w:r>
          </w:p>
          <w:p w14:paraId="47A66DF8">
            <w:pPr>
              <w:pStyle w:val="4"/>
              <w:jc w:val="both"/>
            </w:pPr>
            <w:r>
              <w:rPr>
                <w:rFonts w:ascii="宋体" w:hAnsi="宋体" w:eastAsia="宋体" w:cs="宋体"/>
                <w:sz w:val="21"/>
              </w:rPr>
              <w:t>（</w:t>
            </w:r>
            <w:r>
              <w:rPr>
                <w:rFonts w:ascii="Calibri" w:hAnsi="Calibri" w:eastAsia="Calibri" w:cs="Calibri"/>
                <w:sz w:val="21"/>
              </w:rPr>
              <w:t>1</w:t>
            </w:r>
            <w:r>
              <w:rPr>
                <w:rFonts w:ascii="宋体" w:hAnsi="宋体" w:eastAsia="宋体" w:cs="宋体"/>
                <w:sz w:val="21"/>
              </w:rPr>
              <w:t>）所有货物质量必须严格按照国家标准规范及有关要求执行，因所投食品的质量问题而引起的食物中毒事件，供应商依法承担所有责任。</w:t>
            </w:r>
          </w:p>
          <w:p w14:paraId="008F79D4">
            <w:pPr>
              <w:pStyle w:val="4"/>
              <w:jc w:val="both"/>
            </w:pPr>
            <w:r>
              <w:rPr>
                <w:rFonts w:ascii="宋体" w:hAnsi="宋体" w:eastAsia="宋体" w:cs="宋体"/>
                <w:sz w:val="21"/>
              </w:rPr>
              <w:t>（</w:t>
            </w:r>
            <w:r>
              <w:rPr>
                <w:rFonts w:ascii="Calibri" w:hAnsi="Calibri" w:eastAsia="Calibri" w:cs="Calibri"/>
                <w:sz w:val="21"/>
              </w:rPr>
              <w:t>2</w:t>
            </w:r>
            <w:r>
              <w:rPr>
                <w:rFonts w:ascii="宋体" w:hAnsi="宋体" w:eastAsia="宋体" w:cs="宋体"/>
                <w:sz w:val="21"/>
              </w:rPr>
              <w:t>）中标供应商必须讲诚信，所供货物不得以次充好，无过期商品、假冒伪劣产品、无以次充好现象。不得将过期变质、发霉、不新鲜的蔬菜等不合格品参杂其中；一经发现，取消其供货资格。</w:t>
            </w:r>
          </w:p>
          <w:p w14:paraId="2A0BE9CE">
            <w:pPr>
              <w:pStyle w:val="4"/>
              <w:jc w:val="both"/>
            </w:pPr>
            <w:r>
              <w:rPr>
                <w:rFonts w:ascii="宋体" w:hAnsi="宋体" w:eastAsia="宋体" w:cs="宋体"/>
                <w:sz w:val="21"/>
              </w:rPr>
              <w:t>二、商务要求</w:t>
            </w:r>
          </w:p>
          <w:p w14:paraId="0F97CDE4">
            <w:pPr>
              <w:pStyle w:val="4"/>
              <w:jc w:val="both"/>
            </w:pPr>
            <w:r>
              <w:rPr>
                <w:rFonts w:ascii="宋体" w:hAnsi="宋体" w:eastAsia="宋体" w:cs="宋体"/>
                <w:sz w:val="21"/>
              </w:rPr>
              <w:t>（一）合同结算：</w:t>
            </w:r>
          </w:p>
          <w:p w14:paraId="05699767">
            <w:pPr>
              <w:pStyle w:val="4"/>
              <w:jc w:val="both"/>
            </w:pPr>
            <w:r>
              <w:rPr>
                <w:rFonts w:ascii="宋体" w:hAnsi="宋体" w:eastAsia="宋体" w:cs="宋体"/>
                <w:sz w:val="21"/>
              </w:rPr>
              <w:t>1.付款方式：以配送学校每月实际用量据实结算，每月结算一次，如遇特殊情况顺延，因成交供应商手续不齐全或其它缘故，逾期未能结算的，将放置下一个结算日期结算。</w:t>
            </w:r>
          </w:p>
          <w:p w14:paraId="5365F672">
            <w:pPr>
              <w:pStyle w:val="4"/>
              <w:jc w:val="both"/>
            </w:pPr>
            <w:r>
              <w:rPr>
                <w:rFonts w:ascii="宋体" w:hAnsi="宋体" w:eastAsia="宋体" w:cs="宋体"/>
                <w:sz w:val="21"/>
              </w:rPr>
              <w:t>2.结算方式：银行转账。</w:t>
            </w:r>
          </w:p>
          <w:p w14:paraId="7A074D5B">
            <w:pPr>
              <w:pStyle w:val="4"/>
              <w:jc w:val="both"/>
            </w:pPr>
            <w:r>
              <w:rPr>
                <w:rFonts w:ascii="宋体" w:hAnsi="宋体" w:eastAsia="宋体" w:cs="宋体"/>
                <w:sz w:val="21"/>
              </w:rPr>
              <w:t>3.结算单位：由</w:t>
            </w:r>
            <w:r>
              <w:rPr>
                <w:rFonts w:ascii="宋体" w:hAnsi="宋体" w:eastAsia="宋体" w:cs="宋体"/>
                <w:sz w:val="21"/>
                <w:u w:val="single"/>
              </w:rPr>
              <w:t xml:space="preserve"> 采购人</w:t>
            </w:r>
            <w:r>
              <w:rPr>
                <w:rFonts w:ascii="宋体" w:hAnsi="宋体" w:eastAsia="宋体" w:cs="宋体"/>
                <w:sz w:val="21"/>
              </w:rPr>
              <w:t>负责结算，乙方开具等额发票交采购人。</w:t>
            </w:r>
          </w:p>
          <w:p w14:paraId="1893B6E4">
            <w:pPr>
              <w:pStyle w:val="4"/>
              <w:jc w:val="both"/>
            </w:pPr>
            <w:r>
              <w:rPr>
                <w:rFonts w:ascii="宋体" w:hAnsi="宋体" w:eastAsia="宋体" w:cs="宋体"/>
                <w:sz w:val="21"/>
              </w:rPr>
              <w:t>（二）服务内容</w:t>
            </w:r>
          </w:p>
          <w:p w14:paraId="76AE9AD4">
            <w:pPr>
              <w:pStyle w:val="4"/>
              <w:jc w:val="both"/>
            </w:pPr>
            <w:r>
              <w:rPr>
                <w:rFonts w:ascii="宋体" w:hAnsi="宋体" w:eastAsia="宋体" w:cs="宋体"/>
                <w:sz w:val="21"/>
              </w:rPr>
              <w:t>1、供货地点：采购人指定地点。</w:t>
            </w:r>
          </w:p>
          <w:p w14:paraId="2B286148">
            <w:pPr>
              <w:pStyle w:val="4"/>
              <w:jc w:val="both"/>
            </w:pPr>
            <w:r>
              <w:rPr>
                <w:rFonts w:ascii="宋体" w:hAnsi="宋体" w:eastAsia="宋体" w:cs="宋体"/>
                <w:sz w:val="21"/>
              </w:rPr>
              <w:t>2、供货期：合同签订之日起至2025年8月31日</w:t>
            </w:r>
          </w:p>
          <w:p w14:paraId="3E4D2102">
            <w:pPr>
              <w:pStyle w:val="4"/>
              <w:jc w:val="both"/>
            </w:pPr>
            <w:r>
              <w:rPr>
                <w:rFonts w:ascii="宋体" w:hAnsi="宋体" w:eastAsia="宋体" w:cs="宋体"/>
                <w:sz w:val="21"/>
              </w:rPr>
              <w:t>3、供应数量：每天的配送数量以经采购人确认的数量为准，最终据实结算。</w:t>
            </w:r>
          </w:p>
          <w:p w14:paraId="4DCD6840">
            <w:pPr>
              <w:pStyle w:val="4"/>
              <w:jc w:val="both"/>
            </w:pPr>
            <w:r>
              <w:rPr>
                <w:rFonts w:ascii="宋体" w:hAnsi="宋体" w:eastAsia="宋体" w:cs="宋体"/>
                <w:sz w:val="21"/>
              </w:rPr>
              <w:t>4、核心产品：生抽</w:t>
            </w:r>
          </w:p>
        </w:tc>
      </w:tr>
      <w:tr w14:paraId="78784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41" w:type="dxa"/>
          </w:tcPr>
          <w:p w14:paraId="47115D1D"/>
        </w:tc>
        <w:tc>
          <w:tcPr>
            <w:tcW w:w="734" w:type="dxa"/>
          </w:tcPr>
          <w:p w14:paraId="7A552296">
            <w:pPr>
              <w:pStyle w:val="4"/>
            </w:pPr>
            <w:r>
              <w:t>3</w:t>
            </w:r>
          </w:p>
        </w:tc>
        <w:tc>
          <w:tcPr>
            <w:tcW w:w="6432" w:type="dxa"/>
          </w:tcPr>
          <w:p w14:paraId="1E4B7C36">
            <w:pPr>
              <w:pStyle w:val="4"/>
              <w:jc w:val="both"/>
            </w:pPr>
            <w:r>
              <w:rPr>
                <w:rFonts w:ascii="宋体" w:hAnsi="宋体" w:eastAsia="宋体" w:cs="宋体"/>
                <w:b/>
                <w:sz w:val="21"/>
              </w:rPr>
              <w:t>注意事项：本项目报价为折扣报价，供应商的报价</w:t>
            </w:r>
            <w:r>
              <w:rPr>
                <w:rFonts w:ascii="Calibri" w:hAnsi="Calibri" w:eastAsia="Calibri" w:cs="Calibri"/>
                <w:b/>
                <w:sz w:val="21"/>
              </w:rPr>
              <w:t>%</w:t>
            </w:r>
            <w:r>
              <w:rPr>
                <w:rFonts w:ascii="宋体" w:hAnsi="宋体" w:eastAsia="宋体" w:cs="宋体"/>
                <w:b/>
                <w:sz w:val="21"/>
              </w:rPr>
              <w:t>最低的，即为评标基准价。例：货物类采购供应商报价为</w:t>
            </w:r>
            <w:r>
              <w:rPr>
                <w:rFonts w:ascii="Calibri" w:hAnsi="Calibri" w:eastAsia="Calibri" w:cs="Calibri"/>
                <w:b/>
                <w:sz w:val="21"/>
              </w:rPr>
              <w:t>60%</w:t>
            </w:r>
            <w:r>
              <w:rPr>
                <w:rFonts w:ascii="宋体" w:hAnsi="宋体" w:eastAsia="宋体" w:cs="宋体"/>
                <w:b/>
                <w:sz w:val="21"/>
              </w:rPr>
              <w:t>，货物价</w:t>
            </w:r>
            <w:r>
              <w:rPr>
                <w:rFonts w:ascii="Calibri" w:hAnsi="Calibri" w:eastAsia="Calibri" w:cs="Calibri"/>
                <w:b/>
                <w:sz w:val="21"/>
              </w:rPr>
              <w:t xml:space="preserve">=60% * </w:t>
            </w:r>
            <w:r>
              <w:rPr>
                <w:rFonts w:ascii="宋体" w:hAnsi="宋体" w:eastAsia="宋体" w:cs="宋体"/>
                <w:b/>
                <w:sz w:val="21"/>
              </w:rPr>
              <w:t>平均零售价</w:t>
            </w:r>
            <w:r>
              <w:rPr>
                <w:rFonts w:ascii="Calibri" w:hAnsi="Calibri" w:eastAsia="Calibri" w:cs="Calibri"/>
                <w:b/>
                <w:sz w:val="21"/>
              </w:rPr>
              <w:t>(</w:t>
            </w:r>
            <w:r>
              <w:rPr>
                <w:rFonts w:ascii="宋体" w:hAnsi="宋体" w:eastAsia="宋体" w:cs="宋体"/>
                <w:b/>
                <w:sz w:val="21"/>
              </w:rPr>
              <w:t>单位为</w:t>
            </w:r>
            <w:r>
              <w:rPr>
                <w:rFonts w:ascii="Calibri" w:hAnsi="Calibri" w:eastAsia="Calibri" w:cs="Calibri"/>
                <w:b/>
                <w:sz w:val="21"/>
              </w:rPr>
              <w:t>%)</w:t>
            </w:r>
          </w:p>
        </w:tc>
      </w:tr>
    </w:tbl>
    <w:p w14:paraId="4C932F21">
      <w:pPr>
        <w:pStyle w:val="4"/>
        <w:outlineLvl w:val="2"/>
      </w:pPr>
      <w:r>
        <w:rPr>
          <w:b/>
          <w:sz w:val="28"/>
        </w:rPr>
        <w:t>3.4商务要求</w:t>
      </w:r>
    </w:p>
    <w:p w14:paraId="6488F66F">
      <w:pPr>
        <w:pStyle w:val="4"/>
        <w:outlineLvl w:val="3"/>
      </w:pPr>
      <w:r>
        <w:rPr>
          <w:b/>
          <w:sz w:val="24"/>
        </w:rPr>
        <w:t xml:space="preserve"> 3.4.1交货时间</w:t>
      </w:r>
    </w:p>
    <w:p w14:paraId="416DCE74">
      <w:pPr>
        <w:pStyle w:val="4"/>
      </w:pPr>
      <w:r>
        <w:t>采购包1：</w:t>
      </w:r>
    </w:p>
    <w:p w14:paraId="2498420C">
      <w:pPr>
        <w:pStyle w:val="4"/>
      </w:pPr>
      <w:r>
        <w:t>合同签订之日起至2025年8月31日</w:t>
      </w:r>
    </w:p>
    <w:p w14:paraId="3A073E98">
      <w:pPr>
        <w:pStyle w:val="4"/>
        <w:outlineLvl w:val="3"/>
      </w:pPr>
      <w:r>
        <w:rPr>
          <w:b/>
          <w:sz w:val="24"/>
        </w:rPr>
        <w:t>3.4.2交货地点</w:t>
      </w:r>
    </w:p>
    <w:p w14:paraId="2B63C5E6">
      <w:pPr>
        <w:pStyle w:val="4"/>
      </w:pPr>
      <w:r>
        <w:t>采购包1：</w:t>
      </w:r>
    </w:p>
    <w:p w14:paraId="777BF9A2">
      <w:pPr>
        <w:pStyle w:val="4"/>
      </w:pPr>
      <w:r>
        <w:t>王曲马厂小学、王曲中心学校、王曲曙光小学、王曲皇甫小学</w:t>
      </w:r>
    </w:p>
    <w:p w14:paraId="0DB907B8">
      <w:pPr>
        <w:pStyle w:val="4"/>
        <w:rPr>
          <w:rFonts w:hint="eastAsia"/>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M2Q2YTNkZTc1Mjk4ODRhOWVjZTc0YTFmYTE5NzcifQ=="/>
  </w:docVars>
  <w:rsids>
    <w:rsidRoot w:val="53B52B8D"/>
    <w:rsid w:val="177F50ED"/>
    <w:rsid w:val="53B52B8D"/>
    <w:rsid w:val="5E390AFC"/>
    <w:rsid w:val="6DDB74F9"/>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3001</Words>
  <Characters>3240</Characters>
  <Lines>0</Lines>
  <Paragraphs>0</Paragraphs>
  <TotalTime>1</TotalTime>
  <ScaleCrop>false</ScaleCrop>
  <LinksUpToDate>false</LinksUpToDate>
  <CharactersWithSpaces>3281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安安</cp:lastModifiedBy>
  <dcterms:modified xsi:type="dcterms:W3CDTF">2024-11-07T06:13:39Z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9840FBFFDFFD461F9F0DB94B26814B6D_12</vt:lpwstr>
  </property>
</Properties>
</file>