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49B667">
      <w:pPr>
        <w:pStyle w:val="2"/>
        <w:pageBreakBefore w:val="0"/>
        <w:kinsoku/>
        <w:wordWrap/>
        <w:overflowPunct/>
        <w:topLinePunct w:val="0"/>
        <w:autoSpaceDE/>
        <w:autoSpaceDN/>
        <w:bidi w:val="0"/>
        <w:adjustRightInd/>
        <w:spacing w:before="0" w:beforeLines="0" w:beforeAutospacing="0" w:after="0" w:afterLines="0" w:afterAutospacing="0" w:line="440" w:lineRule="exact"/>
        <w:ind w:left="0" w:leftChars="0"/>
        <w:jc w:val="center"/>
        <w:textAlignment w:val="auto"/>
        <w:rPr>
          <w:rFonts w:hint="eastAsia" w:ascii="宋体" w:hAnsi="宋体" w:eastAsia="宋体" w:cs="宋体"/>
          <w:color w:val="auto"/>
          <w:highlight w:val="none"/>
        </w:rPr>
      </w:pPr>
    </w:p>
    <w:p w14:paraId="643AB67A">
      <w:pPr>
        <w:pStyle w:val="6"/>
        <w:spacing w:line="360" w:lineRule="auto"/>
        <w:jc w:val="both"/>
        <w:outlineLvl w:val="9"/>
        <w:rPr>
          <w:rFonts w:hint="eastAsia" w:ascii="宋体" w:hAnsi="宋体" w:eastAsia="宋体" w:cs="宋体"/>
          <w:color w:val="auto"/>
          <w:sz w:val="32"/>
          <w:highlight w:val="none"/>
        </w:rPr>
      </w:pPr>
      <w:r>
        <w:rPr>
          <w:rFonts w:hint="eastAsia" w:ascii="宋体" w:hAnsi="宋体" w:eastAsia="宋体" w:cs="宋体"/>
          <w:color w:val="auto"/>
          <w:sz w:val="32"/>
          <w:highlight w:val="none"/>
        </w:rPr>
        <w:t>（GF—2017—0201）</w:t>
      </w:r>
    </w:p>
    <w:p w14:paraId="3569E704">
      <w:pPr>
        <w:spacing w:beforeLines="0" w:afterLines="0"/>
        <w:jc w:val="left"/>
        <w:rPr>
          <w:rFonts w:hint="eastAsia" w:ascii="宋体" w:hAnsi="宋体" w:eastAsia="宋体" w:cs="宋体"/>
          <w:color w:val="auto"/>
          <w:sz w:val="32"/>
          <w:highlight w:val="none"/>
        </w:rPr>
      </w:pPr>
    </w:p>
    <w:p w14:paraId="2184BAEF">
      <w:pPr>
        <w:spacing w:beforeLines="0" w:afterLines="0"/>
        <w:jc w:val="center"/>
        <w:rPr>
          <w:rFonts w:hint="eastAsia" w:ascii="宋体" w:hAnsi="宋体" w:eastAsia="宋体" w:cs="宋体"/>
          <w:b/>
          <w:color w:val="auto"/>
          <w:sz w:val="72"/>
          <w:highlight w:val="none"/>
          <w:lang w:eastAsia="zh-CN"/>
        </w:rPr>
      </w:pPr>
      <w:r>
        <w:rPr>
          <w:rFonts w:hint="eastAsia" w:ascii="宋体" w:hAnsi="宋体" w:eastAsia="宋体" w:cs="宋体"/>
          <w:b/>
          <w:color w:val="auto"/>
          <w:sz w:val="72"/>
          <w:highlight w:val="none"/>
        </w:rPr>
        <w:t>建设工程施工合同</w:t>
      </w:r>
    </w:p>
    <w:p w14:paraId="3EA60092">
      <w:pPr>
        <w:spacing w:beforeLines="0" w:afterLines="0"/>
        <w:jc w:val="center"/>
        <w:rPr>
          <w:rFonts w:hint="eastAsia" w:ascii="宋体" w:hAnsi="宋体" w:eastAsia="宋体" w:cs="宋体"/>
          <w:b/>
          <w:color w:val="auto"/>
          <w:sz w:val="52"/>
          <w:highlight w:val="none"/>
        </w:rPr>
      </w:pPr>
      <w:r>
        <w:rPr>
          <w:rFonts w:hint="eastAsia" w:ascii="宋体" w:hAnsi="宋体" w:eastAsia="宋体" w:cs="宋体"/>
          <w:b/>
          <w:color w:val="auto"/>
          <w:sz w:val="52"/>
          <w:highlight w:val="none"/>
        </w:rPr>
        <w:t>（示范文本）</w:t>
      </w:r>
    </w:p>
    <w:p w14:paraId="338AADF1">
      <w:pPr>
        <w:spacing w:beforeLines="0" w:afterLines="0"/>
        <w:jc w:val="center"/>
        <w:rPr>
          <w:rFonts w:hint="eastAsia" w:ascii="宋体" w:hAnsi="宋体" w:eastAsia="宋体" w:cs="宋体"/>
          <w:b/>
          <w:color w:val="auto"/>
          <w:sz w:val="52"/>
          <w:highlight w:val="none"/>
        </w:rPr>
      </w:pPr>
    </w:p>
    <w:p w14:paraId="18C30589">
      <w:pPr>
        <w:spacing w:beforeLines="0" w:afterLines="0"/>
        <w:jc w:val="center"/>
        <w:rPr>
          <w:rFonts w:hint="eastAsia" w:ascii="宋体" w:hAnsi="宋体" w:eastAsia="宋体" w:cs="宋体"/>
          <w:b/>
          <w:color w:val="auto"/>
          <w:sz w:val="52"/>
          <w:highlight w:val="none"/>
        </w:rPr>
      </w:pPr>
    </w:p>
    <w:p w14:paraId="5F93D969">
      <w:pPr>
        <w:spacing w:beforeLines="0" w:afterLines="0"/>
        <w:jc w:val="center"/>
        <w:rPr>
          <w:rFonts w:hint="eastAsia" w:ascii="宋体" w:hAnsi="宋体" w:eastAsia="宋体" w:cs="宋体"/>
          <w:b/>
          <w:color w:val="auto"/>
          <w:sz w:val="52"/>
          <w:highlight w:val="none"/>
        </w:rPr>
      </w:pPr>
    </w:p>
    <w:p w14:paraId="7E4307F8">
      <w:pPr>
        <w:spacing w:beforeLines="0" w:afterLines="0"/>
        <w:rPr>
          <w:rFonts w:hint="eastAsia" w:ascii="宋体" w:hAnsi="宋体" w:eastAsia="宋体" w:cs="宋体"/>
          <w:b/>
          <w:color w:val="auto"/>
          <w:sz w:val="28"/>
          <w:highlight w:val="none"/>
        </w:rPr>
      </w:pPr>
      <w:r>
        <w:rPr>
          <w:rFonts w:hint="eastAsia" w:ascii="宋体" w:hAnsi="宋体" w:eastAsia="宋体" w:cs="宋体"/>
          <w:b/>
          <w:color w:val="auto"/>
          <w:sz w:val="28"/>
          <w:highlight w:val="none"/>
        </w:rPr>
        <w:t xml:space="preserve"> </w:t>
      </w:r>
    </w:p>
    <w:p w14:paraId="7DCF6159">
      <w:pPr>
        <w:spacing w:beforeLines="0" w:afterLines="0"/>
        <w:rPr>
          <w:rFonts w:hint="eastAsia" w:ascii="宋体" w:hAnsi="宋体" w:eastAsia="宋体" w:cs="宋体"/>
          <w:b/>
          <w:color w:val="auto"/>
          <w:sz w:val="28"/>
          <w:highlight w:val="none"/>
        </w:rPr>
      </w:pPr>
    </w:p>
    <w:p w14:paraId="2E25DF3C">
      <w:pPr>
        <w:spacing w:beforeLines="0" w:afterLines="0"/>
        <w:rPr>
          <w:rFonts w:hint="eastAsia" w:ascii="宋体" w:hAnsi="宋体" w:eastAsia="宋体" w:cs="宋体"/>
          <w:b/>
          <w:color w:val="auto"/>
          <w:sz w:val="28"/>
          <w:highlight w:val="none"/>
        </w:rPr>
      </w:pPr>
    </w:p>
    <w:p w14:paraId="711C791C">
      <w:pPr>
        <w:spacing w:beforeLines="0" w:afterLines="0"/>
        <w:rPr>
          <w:rFonts w:hint="eastAsia" w:ascii="宋体" w:hAnsi="宋体" w:eastAsia="宋体" w:cs="宋体"/>
          <w:b/>
          <w:color w:val="auto"/>
          <w:sz w:val="28"/>
          <w:highlight w:val="none"/>
        </w:rPr>
      </w:pPr>
    </w:p>
    <w:p w14:paraId="477D7734">
      <w:pPr>
        <w:spacing w:beforeLines="0" w:afterLines="0"/>
        <w:rPr>
          <w:rFonts w:hint="eastAsia" w:ascii="宋体" w:hAnsi="宋体" w:eastAsia="宋体" w:cs="宋体"/>
          <w:b/>
          <w:color w:val="auto"/>
          <w:sz w:val="28"/>
          <w:highlight w:val="none"/>
        </w:rPr>
      </w:pPr>
    </w:p>
    <w:p w14:paraId="4DDD395C">
      <w:pPr>
        <w:spacing w:beforeLines="0" w:afterLines="0"/>
        <w:rPr>
          <w:rFonts w:hint="eastAsia" w:ascii="宋体" w:hAnsi="宋体" w:eastAsia="宋体" w:cs="宋体"/>
          <w:b/>
          <w:color w:val="auto"/>
          <w:sz w:val="28"/>
          <w:highlight w:val="none"/>
        </w:rPr>
      </w:pPr>
    </w:p>
    <w:p w14:paraId="3B274679">
      <w:pPr>
        <w:spacing w:beforeLines="0" w:afterLines="0"/>
        <w:ind w:right="3108" w:rightChars="1295"/>
        <w:rPr>
          <w:rFonts w:hint="eastAsia" w:ascii="宋体" w:hAnsi="宋体" w:eastAsia="宋体" w:cs="宋体"/>
          <w:b/>
          <w:color w:val="auto"/>
          <w:sz w:val="32"/>
          <w:highlight w:val="none"/>
        </w:rPr>
      </w:pPr>
      <w:r>
        <w:rPr>
          <w:rFonts w:hint="eastAsia" w:ascii="宋体" w:hAnsi="宋体" w:eastAsia="宋体" w:cs="宋体"/>
          <w:color w:val="auto"/>
          <w:sz w:val="21"/>
          <w:highlight w:val="none"/>
        </w:rPr>
        <mc:AlternateContent>
          <mc:Choice Requires="wps">
            <w:drawing>
              <wp:anchor distT="0" distB="0" distL="114300" distR="114300" simplePos="0" relativeHeight="251659264" behindDoc="0" locked="0" layoutInCell="1" allowOverlap="1">
                <wp:simplePos x="0" y="0"/>
                <wp:positionH relativeFrom="column">
                  <wp:posOffset>4338320</wp:posOffset>
                </wp:positionH>
                <wp:positionV relativeFrom="paragraph">
                  <wp:posOffset>79375</wp:posOffset>
                </wp:positionV>
                <wp:extent cx="825500" cy="476885"/>
                <wp:effectExtent l="4445" t="4445" r="8255" b="6350"/>
                <wp:wrapNone/>
                <wp:docPr id="1" name="文本框 1"/>
                <wp:cNvGraphicFramePr/>
                <a:graphic xmlns:a="http://schemas.openxmlformats.org/drawingml/2006/main">
                  <a:graphicData uri="http://schemas.microsoft.com/office/word/2010/wordprocessingShape">
                    <wps:wsp>
                      <wps:cNvSpPr txBox="1"/>
                      <wps:spPr>
                        <a:xfrm>
                          <a:off x="0" y="0"/>
                          <a:ext cx="825500" cy="476885"/>
                        </a:xfrm>
                        <a:prstGeom prst="rect">
                          <a:avLst/>
                        </a:prstGeom>
                        <a:noFill/>
                        <a:ln w="9525" cap="flat" cmpd="sng">
                          <a:solidFill>
                            <a:srgbClr val="FFFFFF"/>
                          </a:solidFill>
                          <a:prstDash val="solid"/>
                          <a:miter/>
                          <a:headEnd type="none" w="med" len="med"/>
                          <a:tailEnd type="none" w="med" len="med"/>
                        </a:ln>
                        <a:effectLst/>
                      </wps:spPr>
                      <wps:txbx>
                        <w:txbxContent>
                          <w:p w14:paraId="605AB2D3">
                            <w:pPr>
                              <w:spacing w:beforeLines="0" w:afterLines="0"/>
                              <w:rPr>
                                <w:rFonts w:hint="eastAsia"/>
                                <w:b/>
                                <w:sz w:val="32"/>
                              </w:rPr>
                            </w:pPr>
                            <w:r>
                              <w:rPr>
                                <w:rFonts w:hint="eastAsia"/>
                                <w:b/>
                                <w:sz w:val="32"/>
                              </w:rPr>
                              <w:t>制定</w:t>
                            </w:r>
                          </w:p>
                        </w:txbxContent>
                      </wps:txbx>
                      <wps:bodyPr upright="1"/>
                    </wps:wsp>
                  </a:graphicData>
                </a:graphic>
              </wp:anchor>
            </w:drawing>
          </mc:Choice>
          <mc:Fallback>
            <w:pict>
              <v:shape id="_x0000_s1026" o:spid="_x0000_s1026" o:spt="202" type="#_x0000_t202" style="position:absolute;left:0pt;margin-left:341.6pt;margin-top:6.25pt;height:37.55pt;width:65pt;z-index:251659264;mso-width-relative:page;mso-height-relative:page;" filled="f" stroked="t" coordsize="21600,21600" o:gfxdata="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I8f34/XAAAACQEAAA8AAAAAAAAAAQAgAAAAIgAA&#10;AGRycy9kb3ducmV2LnhtbFBLAQIUABQAAAAIAIdO4kDjRkpnCQIAABoEAAAOAAAAAAAAAAEAIAAA&#10;ACYBAABkcnMvZTJvRG9jLnhtbFBLBQYAAAAABgAGAFkBAAChBQAAAAA=&#10;">
                <v:path/>
                <v:fill on="f" focussize="0,0"/>
                <v:stroke color="#FFFFFF" joinstyle="miter"/>
                <v:imagedata o:title=""/>
                <o:lock v:ext="edit" aspectratio="f"/>
                <v:textbox>
                  <w:txbxContent>
                    <w:p w14:paraId="605AB2D3">
                      <w:pPr>
                        <w:spacing w:beforeLines="0" w:afterLines="0"/>
                        <w:rPr>
                          <w:rFonts w:hint="eastAsia"/>
                          <w:b/>
                          <w:sz w:val="32"/>
                        </w:rPr>
                      </w:pPr>
                      <w:r>
                        <w:rPr>
                          <w:rFonts w:hint="eastAsia"/>
                          <w:b/>
                          <w:sz w:val="32"/>
                        </w:rPr>
                        <w:t>制定</w:t>
                      </w:r>
                    </w:p>
                  </w:txbxContent>
                </v:textbox>
              </v:shape>
            </w:pict>
          </mc:Fallback>
        </mc:AlternateContent>
      </w:r>
      <w:r>
        <w:rPr>
          <w:rFonts w:hint="eastAsia" w:ascii="宋体" w:hAnsi="宋体" w:eastAsia="宋体" w:cs="宋体"/>
          <w:b/>
          <w:color w:val="auto"/>
          <w:sz w:val="32"/>
          <w:highlight w:val="none"/>
        </w:rPr>
        <w:t xml:space="preserve">          </w:t>
      </w:r>
      <w:r>
        <w:rPr>
          <w:rFonts w:hint="eastAsia" w:ascii="宋体" w:hAnsi="宋体" w:eastAsia="宋体" w:cs="宋体"/>
          <w:b/>
          <w:color w:val="auto"/>
          <w:sz w:val="32"/>
          <w:highlight w:val="none"/>
          <w:lang w:val="en-US" w:eastAsia="zh-CN"/>
        </w:rPr>
        <w:t xml:space="preserve">  </w:t>
      </w:r>
      <w:r>
        <w:rPr>
          <w:rFonts w:hint="eastAsia" w:ascii="宋体" w:hAnsi="宋体" w:eastAsia="宋体" w:cs="宋体"/>
          <w:b/>
          <w:color w:val="auto"/>
          <w:sz w:val="32"/>
          <w:highlight w:val="none"/>
        </w:rPr>
        <w:t>住 房 城 乡 建 设 部</w:t>
      </w:r>
    </w:p>
    <w:p w14:paraId="22BD94F2">
      <w:pPr>
        <w:spacing w:beforeLines="0" w:afterLines="0"/>
        <w:ind w:right="3108" w:rightChars="1295"/>
        <w:jc w:val="center"/>
        <w:rPr>
          <w:rFonts w:hint="eastAsia" w:ascii="宋体" w:hAnsi="宋体" w:eastAsia="宋体" w:cs="宋体"/>
          <w:color w:val="auto"/>
          <w:kern w:val="0"/>
          <w:sz w:val="36"/>
          <w:highlight w:val="none"/>
        </w:rPr>
      </w:pPr>
      <w:r>
        <w:rPr>
          <w:rFonts w:hint="eastAsia" w:ascii="宋体" w:hAnsi="宋体" w:eastAsia="宋体" w:cs="宋体"/>
          <w:b/>
          <w:color w:val="auto"/>
          <w:sz w:val="32"/>
          <w:highlight w:val="none"/>
        </w:rPr>
        <w:t xml:space="preserve">           </w:t>
      </w:r>
      <w:r>
        <w:rPr>
          <w:rFonts w:hint="eastAsia" w:ascii="宋体" w:hAnsi="宋体" w:cs="宋体"/>
          <w:b/>
          <w:color w:val="auto"/>
          <w:sz w:val="32"/>
          <w:highlight w:val="none"/>
          <w:lang w:val="en-US" w:eastAsia="zh-CN"/>
        </w:rPr>
        <w:t xml:space="preserve"> </w:t>
      </w:r>
      <w:bookmarkStart w:id="7" w:name="_GoBack"/>
      <w:bookmarkEnd w:id="7"/>
      <w:r>
        <w:rPr>
          <w:rFonts w:hint="eastAsia" w:ascii="宋体" w:hAnsi="宋体" w:eastAsia="宋体" w:cs="宋体"/>
          <w:b/>
          <w:color w:val="auto"/>
          <w:sz w:val="32"/>
          <w:highlight w:val="none"/>
        </w:rPr>
        <w:t>国家工商行政管理总局</w:t>
      </w:r>
    </w:p>
    <w:p w14:paraId="04F846BF">
      <w:pPr>
        <w:spacing w:beforeLines="0" w:afterLines="0"/>
        <w:jc w:val="center"/>
        <w:rPr>
          <w:rFonts w:hint="eastAsia" w:ascii="宋体" w:hAnsi="宋体" w:eastAsia="宋体" w:cs="宋体"/>
          <w:color w:val="auto"/>
          <w:sz w:val="32"/>
          <w:highlight w:val="none"/>
        </w:rPr>
      </w:pPr>
    </w:p>
    <w:p w14:paraId="337B187A">
      <w:pPr>
        <w:pStyle w:val="3"/>
        <w:pageBreakBefore w:val="0"/>
        <w:numPr>
          <w:ilvl w:val="0"/>
          <w:numId w:val="1"/>
        </w:numPr>
        <w:kinsoku/>
        <w:overflowPunct/>
        <w:bidi w:val="0"/>
        <w:snapToGrid/>
        <w:spacing w:before="0" w:beforeLines="0" w:after="0" w:afterLines="0" w:line="360" w:lineRule="auto"/>
        <w:ind w:left="0" w:leftChars="0" w:right="0" w:rightChars="0" w:firstLine="0" w:firstLineChars="0"/>
        <w:jc w:val="center"/>
        <w:textAlignment w:val="auto"/>
        <w:rPr>
          <w:rFonts w:hint="eastAsia" w:ascii="宋体" w:hAnsi="宋体" w:eastAsia="宋体" w:cs="宋体"/>
          <w:b/>
          <w:bCs/>
          <w:color w:val="auto"/>
          <w:spacing w:val="0"/>
          <w:highlight w:val="none"/>
          <w:lang w:eastAsia="zh-CN"/>
        </w:rPr>
      </w:pPr>
      <w:r>
        <w:rPr>
          <w:rFonts w:hint="eastAsia" w:ascii="宋体" w:hAnsi="宋体" w:eastAsia="宋体" w:cs="宋体"/>
          <w:color w:val="auto"/>
          <w:sz w:val="32"/>
          <w:highlight w:val="none"/>
        </w:rPr>
        <w:br w:type="page"/>
      </w:r>
      <w:bookmarkStart w:id="0" w:name="_Toc2505"/>
      <w:r>
        <w:rPr>
          <w:rFonts w:hint="eastAsia" w:ascii="宋体" w:hAnsi="宋体" w:eastAsia="宋体" w:cs="宋体"/>
          <w:b/>
          <w:bCs/>
          <w:color w:val="auto"/>
          <w:spacing w:val="0"/>
          <w:highlight w:val="none"/>
        </w:rPr>
        <w:t>合同协议书</w:t>
      </w:r>
      <w:bookmarkEnd w:id="0"/>
      <w:r>
        <w:rPr>
          <w:rFonts w:hint="eastAsia" w:ascii="宋体" w:hAnsi="宋体" w:eastAsia="宋体" w:cs="宋体"/>
          <w:b/>
          <w:bCs/>
          <w:color w:val="auto"/>
          <w:spacing w:val="0"/>
          <w:highlight w:val="none"/>
          <w:lang w:eastAsia="zh-CN"/>
        </w:rPr>
        <w:t>（模板）</w:t>
      </w:r>
    </w:p>
    <w:p w14:paraId="67002EEB">
      <w:pPr>
        <w:numPr>
          <w:ilvl w:val="0"/>
          <w:numId w:val="0"/>
        </w:numPr>
        <w:ind w:firstLine="2400" w:firstLineChars="100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模板仅供参考，具体签订时可修改及调整</w:t>
      </w:r>
    </w:p>
    <w:p w14:paraId="5B09334A">
      <w:pPr>
        <w:numPr>
          <w:ilvl w:val="0"/>
          <w:numId w:val="0"/>
        </w:numPr>
        <w:spacing w:beforeLines="0" w:afterLines="0"/>
        <w:outlineLvl w:val="1"/>
        <w:rPr>
          <w:rFonts w:hint="eastAsia" w:ascii="宋体" w:hAnsi="宋体" w:eastAsia="宋体" w:cs="宋体"/>
          <w:b/>
          <w:color w:val="auto"/>
          <w:sz w:val="32"/>
          <w:szCs w:val="21"/>
          <w:highlight w:val="none"/>
        </w:rPr>
      </w:pPr>
    </w:p>
    <w:p w14:paraId="384BED7E">
      <w:pPr>
        <w:spacing w:beforeLines="0" w:afterLines="0" w:line="360" w:lineRule="auto"/>
        <w:ind w:leftChars="200"/>
        <w:rPr>
          <w:rFonts w:hint="eastAsia" w:ascii="宋体" w:hAnsi="宋体" w:eastAsia="宋体" w:cs="宋体"/>
          <w:b/>
          <w:color w:val="auto"/>
          <w:sz w:val="21"/>
          <w:szCs w:val="21"/>
          <w:highlight w:val="none"/>
          <w:u w:val="single"/>
        </w:rPr>
      </w:pPr>
      <w:r>
        <w:rPr>
          <w:rFonts w:hint="eastAsia" w:ascii="宋体" w:hAnsi="宋体" w:eastAsia="宋体" w:cs="宋体"/>
          <w:b/>
          <w:color w:val="auto"/>
          <w:sz w:val="21"/>
          <w:szCs w:val="21"/>
          <w:highlight w:val="none"/>
        </w:rPr>
        <w:t>发包人（全称）：</w:t>
      </w:r>
      <w:r>
        <w:rPr>
          <w:rFonts w:hint="eastAsia" w:ascii="宋体" w:hAnsi="宋体" w:eastAsia="宋体" w:cs="宋体"/>
          <w:b/>
          <w:color w:val="auto"/>
          <w:sz w:val="21"/>
          <w:szCs w:val="21"/>
          <w:highlight w:val="none"/>
          <w:u w:val="single"/>
        </w:rPr>
        <w:t xml:space="preserve">                                        </w:t>
      </w:r>
    </w:p>
    <w:p w14:paraId="4129AADE">
      <w:pPr>
        <w:spacing w:beforeLines="0" w:afterLines="0" w:line="360" w:lineRule="auto"/>
        <w:ind w:leftChars="200"/>
        <w:rPr>
          <w:rFonts w:hint="eastAsia" w:ascii="宋体" w:hAnsi="宋体" w:eastAsia="宋体" w:cs="宋体"/>
          <w:b/>
          <w:color w:val="auto"/>
          <w:sz w:val="21"/>
          <w:szCs w:val="21"/>
          <w:highlight w:val="none"/>
          <w:u w:val="single"/>
        </w:rPr>
      </w:pPr>
      <w:r>
        <w:rPr>
          <w:rFonts w:hint="eastAsia" w:ascii="宋体" w:hAnsi="宋体" w:eastAsia="宋体" w:cs="宋体"/>
          <w:b/>
          <w:color w:val="auto"/>
          <w:sz w:val="21"/>
          <w:szCs w:val="21"/>
          <w:highlight w:val="none"/>
        </w:rPr>
        <w:t>承包人（全称）：</w:t>
      </w:r>
      <w:r>
        <w:rPr>
          <w:rFonts w:hint="eastAsia" w:ascii="宋体" w:hAnsi="宋体" w:eastAsia="宋体" w:cs="宋体"/>
          <w:b/>
          <w:color w:val="auto"/>
          <w:sz w:val="21"/>
          <w:szCs w:val="21"/>
          <w:highlight w:val="none"/>
          <w:u w:val="single"/>
        </w:rPr>
        <w:t xml:space="preserve">                                        </w:t>
      </w:r>
    </w:p>
    <w:p w14:paraId="4711C23F">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根据《中华人民共和国</w:t>
      </w:r>
      <w:r>
        <w:rPr>
          <w:rFonts w:hint="eastAsia" w:ascii="宋体" w:hAnsi="宋体" w:eastAsia="宋体" w:cs="宋体"/>
          <w:color w:val="auto"/>
          <w:sz w:val="21"/>
          <w:szCs w:val="21"/>
          <w:highlight w:val="none"/>
          <w:lang w:eastAsia="zh-CN"/>
        </w:rPr>
        <w:t>民法典</w:t>
      </w:r>
      <w:r>
        <w:rPr>
          <w:rFonts w:hint="eastAsia" w:ascii="宋体" w:hAnsi="宋体" w:eastAsia="宋体" w:cs="宋体"/>
          <w:color w:val="auto"/>
          <w:sz w:val="21"/>
          <w:szCs w:val="21"/>
          <w:highlight w:val="none"/>
        </w:rPr>
        <w:t>》、《中华人民共和国建筑法》及有关法律规定，遵循平等、自愿、公平和诚实信用的原则，双方就</w:t>
      </w:r>
      <w:r>
        <w:rPr>
          <w:rFonts w:hint="eastAsia" w:ascii="宋体" w:hAnsi="宋体" w:eastAsia="宋体" w:cs="宋体"/>
          <w:b/>
          <w:color w:val="auto"/>
          <w:sz w:val="21"/>
          <w:szCs w:val="21"/>
          <w:highlight w:val="none"/>
          <w:u w:val="singl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施工及有关事项协商一致，共同达成如下协议：</w:t>
      </w:r>
    </w:p>
    <w:p w14:paraId="43E89CC6">
      <w:pPr>
        <w:keepNext w:val="0"/>
        <w:keepLines w:val="0"/>
        <w:pageBreakBefore w:val="0"/>
        <w:widowControl w:val="0"/>
        <w:kinsoku/>
        <w:wordWrap/>
        <w:overflowPunct/>
        <w:topLinePunct w:val="0"/>
        <w:autoSpaceDE w:val="0"/>
        <w:autoSpaceDN w:val="0"/>
        <w:bidi w:val="0"/>
        <w:adjustRightInd w:val="0"/>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一、工程概况</w:t>
      </w:r>
    </w:p>
    <w:p w14:paraId="519606E1">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1.工程名称：</w:t>
      </w:r>
      <w:r>
        <w:rPr>
          <w:rFonts w:hint="eastAsia" w:ascii="宋体" w:hAnsi="宋体" w:eastAsia="宋体" w:cs="宋体"/>
          <w:b/>
          <w:color w:val="auto"/>
          <w:sz w:val="21"/>
          <w:szCs w:val="21"/>
          <w:highlight w:val="none"/>
          <w:u w:val="single"/>
        </w:rPr>
        <w:t xml:space="preserve">                                     </w:t>
      </w:r>
      <w:r>
        <w:rPr>
          <w:rFonts w:hint="eastAsia" w:ascii="宋体" w:hAnsi="宋体" w:eastAsia="宋体" w:cs="宋体"/>
          <w:color w:val="auto"/>
          <w:sz w:val="21"/>
          <w:szCs w:val="21"/>
          <w:highlight w:val="none"/>
        </w:rPr>
        <w:t>。</w:t>
      </w:r>
    </w:p>
    <w:p w14:paraId="037A3C0F">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2.工程地点：</w:t>
      </w:r>
      <w:r>
        <w:rPr>
          <w:rFonts w:hint="eastAsia" w:ascii="宋体" w:hAnsi="宋体" w:eastAsia="宋体" w:cs="宋体"/>
          <w:b/>
          <w:color w:val="auto"/>
          <w:sz w:val="21"/>
          <w:szCs w:val="21"/>
          <w:highlight w:val="none"/>
          <w:u w:val="single"/>
        </w:rPr>
        <w:t xml:space="preserve">                                     </w:t>
      </w:r>
      <w:r>
        <w:rPr>
          <w:rFonts w:hint="eastAsia" w:ascii="宋体" w:hAnsi="宋体" w:eastAsia="宋体" w:cs="宋体"/>
          <w:color w:val="auto"/>
          <w:sz w:val="21"/>
          <w:szCs w:val="21"/>
          <w:highlight w:val="none"/>
        </w:rPr>
        <w:t>。</w:t>
      </w:r>
    </w:p>
    <w:p w14:paraId="6623CE57">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3.工程立项批准文号：</w:t>
      </w:r>
      <w:r>
        <w:rPr>
          <w:rFonts w:hint="eastAsia" w:ascii="宋体" w:hAnsi="宋体" w:eastAsia="宋体" w:cs="宋体"/>
          <w:b/>
          <w:color w:val="auto"/>
          <w:sz w:val="21"/>
          <w:szCs w:val="21"/>
          <w:highlight w:val="none"/>
          <w:u w:val="single"/>
        </w:rPr>
        <w:t xml:space="preserve">                             </w:t>
      </w:r>
      <w:r>
        <w:rPr>
          <w:rFonts w:hint="eastAsia" w:ascii="宋体" w:hAnsi="宋体" w:eastAsia="宋体" w:cs="宋体"/>
          <w:color w:val="auto"/>
          <w:sz w:val="21"/>
          <w:szCs w:val="21"/>
          <w:highlight w:val="none"/>
        </w:rPr>
        <w:t>。</w:t>
      </w:r>
    </w:p>
    <w:p w14:paraId="61717D79">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4.资金来源：</w:t>
      </w:r>
      <w:r>
        <w:rPr>
          <w:rFonts w:hint="eastAsia" w:ascii="宋体" w:hAnsi="宋体" w:eastAsia="宋体" w:cs="宋体"/>
          <w:b/>
          <w:color w:val="auto"/>
          <w:sz w:val="21"/>
          <w:szCs w:val="21"/>
          <w:highlight w:val="none"/>
          <w:u w:val="single"/>
        </w:rPr>
        <w:t xml:space="preserve">                                     </w:t>
      </w:r>
      <w:r>
        <w:rPr>
          <w:rFonts w:hint="eastAsia" w:ascii="宋体" w:hAnsi="宋体" w:eastAsia="宋体" w:cs="宋体"/>
          <w:color w:val="auto"/>
          <w:sz w:val="21"/>
          <w:szCs w:val="21"/>
          <w:highlight w:val="none"/>
        </w:rPr>
        <w:t>。</w:t>
      </w:r>
    </w:p>
    <w:p w14:paraId="6871EC1B">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5.工程内容：</w:t>
      </w:r>
      <w:r>
        <w:rPr>
          <w:rFonts w:hint="eastAsia" w:ascii="宋体" w:hAnsi="宋体" w:eastAsia="宋体" w:cs="宋体"/>
          <w:b/>
          <w:color w:val="auto"/>
          <w:sz w:val="21"/>
          <w:szCs w:val="21"/>
          <w:highlight w:val="none"/>
          <w:u w:val="single"/>
        </w:rPr>
        <w:t xml:space="preserve">                                     </w:t>
      </w:r>
      <w:r>
        <w:rPr>
          <w:rFonts w:hint="eastAsia" w:ascii="宋体" w:hAnsi="宋体" w:eastAsia="宋体" w:cs="宋体"/>
          <w:color w:val="auto"/>
          <w:sz w:val="21"/>
          <w:szCs w:val="21"/>
          <w:highlight w:val="none"/>
        </w:rPr>
        <w:t>。</w:t>
      </w:r>
    </w:p>
    <w:p w14:paraId="28B72A0E">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6.工程承包范围：</w:t>
      </w:r>
      <w:r>
        <w:rPr>
          <w:rFonts w:hint="eastAsia" w:ascii="宋体" w:hAnsi="宋体" w:eastAsia="宋体" w:cs="宋体"/>
          <w:b/>
          <w:color w:val="auto"/>
          <w:sz w:val="21"/>
          <w:szCs w:val="21"/>
          <w:highlight w:val="none"/>
          <w:u w:val="single"/>
        </w:rPr>
        <w:t xml:space="preserve">                                 </w:t>
      </w:r>
      <w:r>
        <w:rPr>
          <w:rFonts w:hint="eastAsia" w:ascii="宋体" w:hAnsi="宋体" w:eastAsia="宋体" w:cs="宋体"/>
          <w:color w:val="auto"/>
          <w:sz w:val="21"/>
          <w:szCs w:val="21"/>
          <w:highlight w:val="none"/>
        </w:rPr>
        <w:t>。</w:t>
      </w:r>
    </w:p>
    <w:p w14:paraId="4F8B5043">
      <w:pPr>
        <w:keepNext w:val="0"/>
        <w:keepLines w:val="0"/>
        <w:pageBreakBefore w:val="0"/>
        <w:widowControl w:val="0"/>
        <w:tabs>
          <w:tab w:val="left" w:pos="864"/>
        </w:tabs>
        <w:kinsoku/>
        <w:wordWrap/>
        <w:overflowPunct/>
        <w:topLinePunct w:val="0"/>
        <w:bidi w:val="0"/>
        <w:snapToGrid/>
        <w:spacing w:beforeLines="0" w:afterLines="0"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二、合同工期</w:t>
      </w:r>
    </w:p>
    <w:p w14:paraId="63E243AD">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计划开工日期：</w:t>
      </w:r>
      <w:r>
        <w:rPr>
          <w:rFonts w:hint="eastAsia" w:ascii="宋体" w:hAnsi="宋体" w:eastAsia="宋体" w:cs="宋体"/>
          <w:b/>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b/>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b/>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EC8988B">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计划竣工日期：</w:t>
      </w:r>
      <w:r>
        <w:rPr>
          <w:rFonts w:hint="eastAsia" w:ascii="宋体" w:hAnsi="宋体" w:eastAsia="宋体" w:cs="宋体"/>
          <w:b/>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b/>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b/>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A449512">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工期总日历天数：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b/>
          <w:color w:val="auto"/>
          <w:sz w:val="21"/>
          <w:szCs w:val="21"/>
          <w:highlight w:val="none"/>
          <w:u w:val="single"/>
          <w:lang w:val="en-US" w:eastAsia="zh-CN"/>
        </w:rPr>
        <w:t>日历</w:t>
      </w:r>
      <w:r>
        <w:rPr>
          <w:rFonts w:hint="eastAsia" w:ascii="宋体" w:hAnsi="宋体" w:eastAsia="宋体" w:cs="宋体"/>
          <w:color w:val="auto"/>
          <w:sz w:val="21"/>
          <w:szCs w:val="21"/>
          <w:highlight w:val="none"/>
        </w:rPr>
        <w:t>天。工期总日历天数与根据前述计划开竣工日期计算的工期天数不一致的，以工期总日历天数为准。</w:t>
      </w:r>
    </w:p>
    <w:p w14:paraId="65B390F3">
      <w:pPr>
        <w:keepNext w:val="0"/>
        <w:keepLines w:val="0"/>
        <w:pageBreakBefore w:val="0"/>
        <w:widowControl w:val="0"/>
        <w:tabs>
          <w:tab w:val="left" w:pos="864"/>
        </w:tabs>
        <w:kinsoku/>
        <w:wordWrap/>
        <w:overflowPunct/>
        <w:topLinePunct w:val="0"/>
        <w:bidi w:val="0"/>
        <w:snapToGrid/>
        <w:spacing w:beforeLines="0" w:afterLines="0"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三、质量标准</w:t>
      </w:r>
    </w:p>
    <w:p w14:paraId="3A23ABA3">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工程质量符合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达到国家现行施工验收规范“合格”标准。</w:t>
      </w:r>
      <w:r>
        <w:rPr>
          <w:rFonts w:hint="eastAsia" w:ascii="宋体" w:hAnsi="宋体" w:eastAsia="宋体" w:cs="宋体"/>
          <w:color w:val="auto"/>
          <w:sz w:val="21"/>
          <w:szCs w:val="21"/>
          <w:highlight w:val="none"/>
        </w:rPr>
        <w:t>。</w:t>
      </w:r>
    </w:p>
    <w:p w14:paraId="1AA6F687">
      <w:pPr>
        <w:keepNext w:val="0"/>
        <w:keepLines w:val="0"/>
        <w:pageBreakBefore w:val="0"/>
        <w:widowControl w:val="0"/>
        <w:tabs>
          <w:tab w:val="left" w:pos="864"/>
        </w:tabs>
        <w:kinsoku/>
        <w:wordWrap/>
        <w:overflowPunct/>
        <w:topLinePunct w:val="0"/>
        <w:bidi w:val="0"/>
        <w:snapToGrid/>
        <w:spacing w:beforeLines="0" w:afterLines="0"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四、签约合同价与合同价格形式</w:t>
      </w:r>
      <w:r>
        <w:rPr>
          <w:rFonts w:hint="eastAsia" w:ascii="宋体" w:hAnsi="宋体" w:eastAsia="宋体" w:cs="宋体"/>
          <w:color w:val="auto"/>
          <w:sz w:val="21"/>
          <w:szCs w:val="21"/>
          <w:highlight w:val="none"/>
        </w:rPr>
        <w:tab/>
      </w:r>
    </w:p>
    <w:p w14:paraId="6827059C">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1.签约合同价为：</w:t>
      </w:r>
    </w:p>
    <w:p w14:paraId="1E72339D">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14:paraId="3890254B">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其中：</w:t>
      </w:r>
    </w:p>
    <w:p w14:paraId="1D787D33">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（1）安全文明施工费：</w:t>
      </w:r>
    </w:p>
    <w:p w14:paraId="0D17A638">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14:paraId="012E4C6B">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（2）材料和工程设备暂估价金额：</w:t>
      </w:r>
    </w:p>
    <w:p w14:paraId="48959905">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14:paraId="580D380C">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（3）专业工程暂估价金额：</w:t>
      </w:r>
    </w:p>
    <w:p w14:paraId="73106BC5">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14:paraId="7E9CD9C4">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（4）暂列金额：</w:t>
      </w:r>
    </w:p>
    <w:p w14:paraId="402D22C0">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14:paraId="7E2D6E4B">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2.合同价格形式：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固定总价</w:t>
      </w:r>
      <w:r>
        <w:rPr>
          <w:rFonts w:hint="eastAsia" w:ascii="宋体" w:hAnsi="宋体" w:eastAsia="宋体" w:cs="宋体"/>
          <w:color w:val="auto"/>
          <w:sz w:val="21"/>
          <w:szCs w:val="21"/>
          <w:highlight w:val="none"/>
          <w:u w:val="single"/>
        </w:rPr>
        <w:t xml:space="preserve">合同   </w:t>
      </w:r>
      <w:r>
        <w:rPr>
          <w:rFonts w:hint="eastAsia" w:ascii="宋体" w:hAnsi="宋体" w:eastAsia="宋体" w:cs="宋体"/>
          <w:color w:val="auto"/>
          <w:sz w:val="21"/>
          <w:szCs w:val="21"/>
          <w:highlight w:val="none"/>
        </w:rPr>
        <w:t>。</w:t>
      </w:r>
    </w:p>
    <w:p w14:paraId="1599FD19">
      <w:pPr>
        <w:keepNext w:val="0"/>
        <w:keepLines w:val="0"/>
        <w:pageBreakBefore w:val="0"/>
        <w:widowControl w:val="0"/>
        <w:tabs>
          <w:tab w:val="left" w:pos="864"/>
        </w:tabs>
        <w:kinsoku/>
        <w:wordWrap/>
        <w:overflowPunct/>
        <w:topLinePunct w:val="0"/>
        <w:bidi w:val="0"/>
        <w:snapToGrid/>
        <w:spacing w:beforeLines="0" w:afterLines="0"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五、项目经理</w:t>
      </w:r>
    </w:p>
    <w:p w14:paraId="026D4542">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承包人项目经理：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注册证书号：</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2E1248F1">
      <w:pPr>
        <w:keepNext w:val="0"/>
        <w:keepLines w:val="0"/>
        <w:pageBreakBefore w:val="0"/>
        <w:widowControl w:val="0"/>
        <w:tabs>
          <w:tab w:val="left" w:pos="864"/>
        </w:tabs>
        <w:kinsoku/>
        <w:wordWrap/>
        <w:overflowPunct/>
        <w:topLinePunct w:val="0"/>
        <w:bidi w:val="0"/>
        <w:snapToGrid/>
        <w:spacing w:beforeLines="0" w:afterLines="0"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六、合同文件构成</w:t>
      </w:r>
    </w:p>
    <w:p w14:paraId="3F022C2C">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本协议书与下列文件一起构成合同文件：</w:t>
      </w:r>
    </w:p>
    <w:p w14:paraId="3621558A">
      <w:pPr>
        <w:keepNext w:val="0"/>
        <w:keepLines w:val="0"/>
        <w:pageBreakBefore w:val="0"/>
        <w:widowControl w:val="0"/>
        <w:kinsoku/>
        <w:wordWrap/>
        <w:overflowPunct/>
        <w:topLinePunct w:val="0"/>
        <w:autoSpaceDE w:val="0"/>
        <w:autoSpaceDN w:val="0"/>
        <w:bidi w:val="0"/>
        <w:adjustRightInd w:val="0"/>
        <w:snapToGrid/>
        <w:spacing w:beforeLines="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（1）中标通知书；</w:t>
      </w:r>
    </w:p>
    <w:p w14:paraId="453642AF">
      <w:pPr>
        <w:keepNext w:val="0"/>
        <w:keepLines w:val="0"/>
        <w:pageBreakBefore w:val="0"/>
        <w:widowControl w:val="0"/>
        <w:kinsoku/>
        <w:wordWrap/>
        <w:overflowPunct/>
        <w:topLinePunct w:val="0"/>
        <w:autoSpaceDE w:val="0"/>
        <w:autoSpaceDN w:val="0"/>
        <w:bidi w:val="0"/>
        <w:adjustRightInd w:val="0"/>
        <w:snapToGrid/>
        <w:spacing w:beforeLines="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（2）投标函及其附录；</w:t>
      </w:r>
    </w:p>
    <w:p w14:paraId="65334AD7">
      <w:pPr>
        <w:keepNext w:val="0"/>
        <w:keepLines w:val="0"/>
        <w:pageBreakBefore w:val="0"/>
        <w:widowControl w:val="0"/>
        <w:kinsoku/>
        <w:wordWrap/>
        <w:overflowPunct/>
        <w:topLinePunct w:val="0"/>
        <w:autoSpaceDE w:val="0"/>
        <w:autoSpaceDN w:val="0"/>
        <w:bidi w:val="0"/>
        <w:adjustRightInd w:val="0"/>
        <w:snapToGrid/>
        <w:spacing w:beforeLines="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（3）专用合同条款及其附件；</w:t>
      </w:r>
    </w:p>
    <w:p w14:paraId="19D709DF">
      <w:pPr>
        <w:keepNext w:val="0"/>
        <w:keepLines w:val="0"/>
        <w:pageBreakBefore w:val="0"/>
        <w:widowControl w:val="0"/>
        <w:kinsoku/>
        <w:wordWrap/>
        <w:overflowPunct/>
        <w:topLinePunct w:val="0"/>
        <w:autoSpaceDE w:val="0"/>
        <w:autoSpaceDN w:val="0"/>
        <w:bidi w:val="0"/>
        <w:adjustRightInd w:val="0"/>
        <w:snapToGrid/>
        <w:spacing w:beforeLines="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（4）通用合同条款；</w:t>
      </w:r>
    </w:p>
    <w:p w14:paraId="7D300CF1">
      <w:pPr>
        <w:keepNext w:val="0"/>
        <w:keepLines w:val="0"/>
        <w:pageBreakBefore w:val="0"/>
        <w:widowControl w:val="0"/>
        <w:kinsoku/>
        <w:wordWrap/>
        <w:overflowPunct/>
        <w:topLinePunct w:val="0"/>
        <w:autoSpaceDE w:val="0"/>
        <w:autoSpaceDN w:val="0"/>
        <w:bidi w:val="0"/>
        <w:adjustRightInd w:val="0"/>
        <w:snapToGrid/>
        <w:spacing w:beforeLines="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（5）技术标准和要求；</w:t>
      </w:r>
    </w:p>
    <w:p w14:paraId="6CB0707F">
      <w:pPr>
        <w:keepNext w:val="0"/>
        <w:keepLines w:val="0"/>
        <w:pageBreakBefore w:val="0"/>
        <w:widowControl w:val="0"/>
        <w:kinsoku/>
        <w:wordWrap/>
        <w:overflowPunct/>
        <w:topLinePunct w:val="0"/>
        <w:autoSpaceDE w:val="0"/>
        <w:autoSpaceDN w:val="0"/>
        <w:bidi w:val="0"/>
        <w:adjustRightInd w:val="0"/>
        <w:snapToGrid/>
        <w:spacing w:beforeLines="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（6）图纸；</w:t>
      </w:r>
    </w:p>
    <w:p w14:paraId="2C5A819E">
      <w:pPr>
        <w:keepNext w:val="0"/>
        <w:keepLines w:val="0"/>
        <w:pageBreakBefore w:val="0"/>
        <w:widowControl w:val="0"/>
        <w:kinsoku/>
        <w:wordWrap/>
        <w:overflowPunct/>
        <w:topLinePunct w:val="0"/>
        <w:autoSpaceDE w:val="0"/>
        <w:autoSpaceDN w:val="0"/>
        <w:bidi w:val="0"/>
        <w:adjustRightInd w:val="0"/>
        <w:snapToGrid/>
        <w:spacing w:beforeLines="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（7）已标价工程量清单或预算书；</w:t>
      </w:r>
    </w:p>
    <w:p w14:paraId="42801675">
      <w:pPr>
        <w:keepNext w:val="0"/>
        <w:keepLines w:val="0"/>
        <w:pageBreakBefore w:val="0"/>
        <w:widowControl w:val="0"/>
        <w:kinsoku/>
        <w:wordWrap/>
        <w:overflowPunct/>
        <w:topLinePunct w:val="0"/>
        <w:autoSpaceDE w:val="0"/>
        <w:autoSpaceDN w:val="0"/>
        <w:bidi w:val="0"/>
        <w:adjustRightInd w:val="0"/>
        <w:snapToGrid/>
        <w:spacing w:beforeLines="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（8）其他合同文件。</w:t>
      </w:r>
    </w:p>
    <w:p w14:paraId="7FC750F6">
      <w:pPr>
        <w:keepNext w:val="0"/>
        <w:keepLines w:val="0"/>
        <w:pageBreakBefore w:val="0"/>
        <w:widowControl w:val="0"/>
        <w:kinsoku/>
        <w:wordWrap/>
        <w:overflowPunct/>
        <w:topLinePunct w:val="0"/>
        <w:autoSpaceDE w:val="0"/>
        <w:autoSpaceDN w:val="0"/>
        <w:bidi w:val="0"/>
        <w:adjustRightInd w:val="0"/>
        <w:snapToGrid/>
        <w:spacing w:beforeLines="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在合同订立及履行过程中形成的与合同有关的文件均构成合同文件组成部分。</w:t>
      </w:r>
    </w:p>
    <w:p w14:paraId="40F5AD12">
      <w:pPr>
        <w:keepNext w:val="0"/>
        <w:keepLines w:val="0"/>
        <w:pageBreakBefore w:val="0"/>
        <w:widowControl w:val="0"/>
        <w:kinsoku/>
        <w:wordWrap/>
        <w:overflowPunct/>
        <w:topLinePunct w:val="0"/>
        <w:autoSpaceDE w:val="0"/>
        <w:autoSpaceDN w:val="0"/>
        <w:bidi w:val="0"/>
        <w:adjustRightInd w:val="0"/>
        <w:snapToGrid/>
        <w:spacing w:beforeLines="0" w:after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19FDD33B">
      <w:pPr>
        <w:keepNext w:val="0"/>
        <w:keepLines w:val="0"/>
        <w:pageBreakBefore w:val="0"/>
        <w:widowControl w:val="0"/>
        <w:tabs>
          <w:tab w:val="left" w:pos="864"/>
        </w:tabs>
        <w:kinsoku/>
        <w:wordWrap/>
        <w:overflowPunct/>
        <w:topLinePunct w:val="0"/>
        <w:bidi w:val="0"/>
        <w:snapToGrid/>
        <w:spacing w:beforeLines="0" w:afterLines="0"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七、承诺</w:t>
      </w:r>
    </w:p>
    <w:p w14:paraId="4575F0B7">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1.发包人承诺按照法律规定履行项目审批手续、筹集工程建设资金并按照合同约定的期限和方式支付合同价款。</w:t>
      </w:r>
    </w:p>
    <w:p w14:paraId="6F4F1044">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2.承包人承诺按照法律规定及合同约定组织完成工程施工，确保工程质量和安全，不进行转包及违法分包，并在</w:t>
      </w:r>
      <w:r>
        <w:rPr>
          <w:rFonts w:hint="eastAsia" w:ascii="宋体" w:hAnsi="宋体" w:eastAsia="宋体" w:cs="宋体"/>
          <w:color w:val="auto"/>
          <w:sz w:val="21"/>
          <w:szCs w:val="21"/>
          <w:highlight w:val="none"/>
          <w:lang w:eastAsia="zh-CN"/>
        </w:rPr>
        <w:t>质保期</w:t>
      </w:r>
      <w:r>
        <w:rPr>
          <w:rFonts w:hint="eastAsia" w:ascii="宋体" w:hAnsi="宋体" w:eastAsia="宋体" w:cs="宋体"/>
          <w:color w:val="auto"/>
          <w:sz w:val="21"/>
          <w:szCs w:val="21"/>
          <w:highlight w:val="none"/>
        </w:rPr>
        <w:t>及保修期内承担相应的工程维修责任。</w:t>
      </w:r>
    </w:p>
    <w:p w14:paraId="07CF291C">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3.发包人和承包人通过招投标形式签订合同的，双方理解并承诺不再就同一工程另行签订与合同实质性内容相背离的协议。</w:t>
      </w:r>
    </w:p>
    <w:p w14:paraId="6F483217">
      <w:pPr>
        <w:keepNext w:val="0"/>
        <w:keepLines w:val="0"/>
        <w:pageBreakBefore w:val="0"/>
        <w:widowControl w:val="0"/>
        <w:kinsoku/>
        <w:wordWrap/>
        <w:overflowPunct/>
        <w:topLinePunct w:val="0"/>
        <w:bidi w:val="0"/>
        <w:snapToGrid/>
        <w:spacing w:beforeLines="0" w:afterLines="0"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八、词语含义</w:t>
      </w:r>
    </w:p>
    <w:p w14:paraId="27D6616E">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本协议书中词语含义与第二部分通用合同条款中赋予的含义相同。</w:t>
      </w:r>
    </w:p>
    <w:p w14:paraId="46651E60">
      <w:pPr>
        <w:keepNext w:val="0"/>
        <w:keepLines w:val="0"/>
        <w:pageBreakBefore w:val="0"/>
        <w:widowControl w:val="0"/>
        <w:tabs>
          <w:tab w:val="left" w:pos="864"/>
        </w:tabs>
        <w:kinsoku/>
        <w:wordWrap/>
        <w:overflowPunct/>
        <w:topLinePunct w:val="0"/>
        <w:bidi w:val="0"/>
        <w:snapToGrid/>
        <w:spacing w:beforeLines="0" w:afterLines="0"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九、签订时间</w:t>
      </w:r>
    </w:p>
    <w:p w14:paraId="09901290">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日签订。</w:t>
      </w:r>
    </w:p>
    <w:p w14:paraId="4F9A410C">
      <w:pPr>
        <w:keepNext w:val="0"/>
        <w:keepLines w:val="0"/>
        <w:pageBreakBefore w:val="0"/>
        <w:widowControl w:val="0"/>
        <w:tabs>
          <w:tab w:val="left" w:pos="864"/>
        </w:tabs>
        <w:kinsoku/>
        <w:wordWrap/>
        <w:overflowPunct/>
        <w:topLinePunct w:val="0"/>
        <w:bidi w:val="0"/>
        <w:snapToGrid/>
        <w:spacing w:before="120" w:beforeLines="0" w:afterLines="0"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十、签订地点</w:t>
      </w:r>
    </w:p>
    <w:p w14:paraId="0C123E89">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本合同在</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签订。</w:t>
      </w:r>
    </w:p>
    <w:p w14:paraId="59ED05CA">
      <w:pPr>
        <w:keepNext w:val="0"/>
        <w:keepLines w:val="0"/>
        <w:pageBreakBefore w:val="0"/>
        <w:widowControl w:val="0"/>
        <w:tabs>
          <w:tab w:val="left" w:pos="864"/>
        </w:tabs>
        <w:kinsoku/>
        <w:wordWrap/>
        <w:overflowPunct/>
        <w:topLinePunct w:val="0"/>
        <w:bidi w:val="0"/>
        <w:snapToGrid/>
        <w:spacing w:beforeLines="0" w:afterLines="0"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十一、补充协议</w:t>
      </w:r>
    </w:p>
    <w:p w14:paraId="433038B5">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合同未尽事宜，合同当事人另行签订补充协议，补充协议是合同的组成部分。</w:t>
      </w:r>
    </w:p>
    <w:p w14:paraId="1AACE811">
      <w:pPr>
        <w:keepNext w:val="0"/>
        <w:keepLines w:val="0"/>
        <w:pageBreakBefore w:val="0"/>
        <w:widowControl w:val="0"/>
        <w:tabs>
          <w:tab w:val="left" w:pos="864"/>
        </w:tabs>
        <w:kinsoku/>
        <w:wordWrap/>
        <w:overflowPunct/>
        <w:topLinePunct w:val="0"/>
        <w:bidi w:val="0"/>
        <w:snapToGrid/>
        <w:spacing w:beforeLines="0" w:afterLines="0"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十二、合同生效</w:t>
      </w:r>
    </w:p>
    <w:p w14:paraId="25805149">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本合同自</w:t>
      </w:r>
      <w:r>
        <w:rPr>
          <w:rFonts w:hint="eastAsia" w:ascii="宋体" w:hAnsi="宋体" w:eastAsia="宋体" w:cs="宋体"/>
          <w:color w:val="auto"/>
          <w:sz w:val="21"/>
          <w:szCs w:val="21"/>
          <w:highlight w:val="none"/>
          <w:u w:val="single"/>
        </w:rPr>
        <w:t xml:space="preserve"> 双方签字盖章之日 </w:t>
      </w:r>
      <w:r>
        <w:rPr>
          <w:rFonts w:hint="eastAsia" w:ascii="宋体" w:hAnsi="宋体" w:eastAsia="宋体" w:cs="宋体"/>
          <w:color w:val="auto"/>
          <w:sz w:val="21"/>
          <w:szCs w:val="21"/>
          <w:highlight w:val="none"/>
        </w:rPr>
        <w:t>生效。</w:t>
      </w:r>
    </w:p>
    <w:p w14:paraId="4A24EC56">
      <w:pPr>
        <w:keepNext w:val="0"/>
        <w:keepLines w:val="0"/>
        <w:pageBreakBefore w:val="0"/>
        <w:widowControl w:val="0"/>
        <w:tabs>
          <w:tab w:val="left" w:pos="864"/>
        </w:tabs>
        <w:kinsoku/>
        <w:wordWrap/>
        <w:overflowPunct/>
        <w:topLinePunct w:val="0"/>
        <w:bidi w:val="0"/>
        <w:snapToGrid/>
        <w:spacing w:beforeLines="0" w:afterLines="0"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十三、合同份数</w:t>
      </w:r>
    </w:p>
    <w:p w14:paraId="167581DB">
      <w:pPr>
        <w:keepNext w:val="0"/>
        <w:keepLines w:val="0"/>
        <w:pageBreakBefore w:val="0"/>
        <w:widowControl w:val="0"/>
        <w:kinsoku/>
        <w:wordWrap/>
        <w:overflowPunct/>
        <w:topLinePunct w:val="0"/>
        <w:bidi w:val="0"/>
        <w:snapToGrid/>
        <w:spacing w:beforeLines="0" w:after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本合同一式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份，均具有同等法律效力，发包人执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份，承包人执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w:t>
      </w:r>
    </w:p>
    <w:p w14:paraId="126083AF">
      <w:pPr>
        <w:spacing w:beforeLines="0" w:afterLines="0" w:line="360" w:lineRule="auto"/>
        <w:rPr>
          <w:rFonts w:hint="eastAsia" w:ascii="宋体" w:hAnsi="宋体" w:eastAsia="宋体" w:cs="宋体"/>
          <w:color w:val="auto"/>
          <w:sz w:val="21"/>
          <w:szCs w:val="21"/>
          <w:highlight w:val="none"/>
        </w:rPr>
      </w:pPr>
    </w:p>
    <w:p w14:paraId="777E55E1">
      <w:pPr>
        <w:spacing w:beforeLines="0" w:afterLines="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  (公章)                      承包人：  (公章)</w:t>
      </w:r>
    </w:p>
    <w:p w14:paraId="1C5608D6">
      <w:pPr>
        <w:spacing w:beforeLines="0" w:afterLines="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法定代表人或其委托代理人：            法定代表人或其委托代理人：</w:t>
      </w:r>
    </w:p>
    <w:p w14:paraId="295A7534">
      <w:pPr>
        <w:spacing w:beforeLines="0" w:afterLines="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（签字）                             （签字）</w:t>
      </w:r>
    </w:p>
    <w:p w14:paraId="2AB69D85">
      <w:pPr>
        <w:tabs>
          <w:tab w:val="left" w:pos="4410"/>
        </w:tabs>
        <w:spacing w:beforeLines="0" w:afterLines="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组织机构代码：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组织机构代码：</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p>
    <w:p w14:paraId="56D45B5C">
      <w:pPr>
        <w:spacing w:beforeLines="0" w:afterLines="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地  址：</w:t>
      </w:r>
      <w:r>
        <w:rPr>
          <w:rFonts w:hint="eastAsia" w:ascii="宋体" w:hAnsi="宋体" w:eastAsia="宋体" w:cs="宋体"/>
          <w:color w:val="auto"/>
          <w:sz w:val="21"/>
          <w:szCs w:val="21"/>
          <w:highlight w:val="none"/>
          <w:u w:val="single"/>
        </w:rPr>
        <w:t xml:space="preserve">                   </w:t>
      </w:r>
    </w:p>
    <w:p w14:paraId="5A79B5CF">
      <w:pPr>
        <w:spacing w:beforeLines="0" w:afterLines="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邮政编码：</w:t>
      </w:r>
      <w:r>
        <w:rPr>
          <w:rFonts w:hint="eastAsia" w:ascii="宋体" w:hAnsi="宋体" w:eastAsia="宋体" w:cs="宋体"/>
          <w:color w:val="auto"/>
          <w:sz w:val="21"/>
          <w:szCs w:val="21"/>
          <w:highlight w:val="none"/>
          <w:u w:val="single"/>
        </w:rPr>
        <w:t xml:space="preserve">                   </w:t>
      </w:r>
    </w:p>
    <w:p w14:paraId="1A7347DC">
      <w:pPr>
        <w:spacing w:beforeLines="0" w:afterLines="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法定代表人：</w:t>
      </w:r>
      <w:r>
        <w:rPr>
          <w:rFonts w:hint="eastAsia" w:ascii="宋体" w:hAnsi="宋体" w:eastAsia="宋体" w:cs="宋体"/>
          <w:color w:val="auto"/>
          <w:sz w:val="21"/>
          <w:szCs w:val="21"/>
          <w:highlight w:val="none"/>
          <w:u w:val="single"/>
        </w:rPr>
        <w:t xml:space="preserve">             </w:t>
      </w:r>
    </w:p>
    <w:p w14:paraId="7966A05A">
      <w:pPr>
        <w:spacing w:beforeLines="0" w:afterLines="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委托代理人：</w:t>
      </w:r>
      <w:r>
        <w:rPr>
          <w:rFonts w:hint="eastAsia" w:ascii="宋体" w:hAnsi="宋体" w:eastAsia="宋体" w:cs="宋体"/>
          <w:color w:val="auto"/>
          <w:sz w:val="21"/>
          <w:szCs w:val="21"/>
          <w:highlight w:val="none"/>
          <w:u w:val="single"/>
        </w:rPr>
        <w:t xml:space="preserve">                 </w:t>
      </w:r>
    </w:p>
    <w:p w14:paraId="01E2C6C1">
      <w:pPr>
        <w:spacing w:beforeLines="0" w:afterLines="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  话：</w:t>
      </w:r>
      <w:r>
        <w:rPr>
          <w:rFonts w:hint="eastAsia" w:ascii="宋体" w:hAnsi="宋体" w:eastAsia="宋体" w:cs="宋体"/>
          <w:color w:val="auto"/>
          <w:sz w:val="21"/>
          <w:szCs w:val="21"/>
          <w:highlight w:val="none"/>
          <w:u w:val="single"/>
        </w:rPr>
        <w:t xml:space="preserve">                     </w:t>
      </w:r>
    </w:p>
    <w:p w14:paraId="0B8BBB51">
      <w:pPr>
        <w:spacing w:beforeLines="0" w:afterLines="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  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传   真：</w:t>
      </w:r>
      <w:r>
        <w:rPr>
          <w:rFonts w:hint="eastAsia" w:ascii="宋体" w:hAnsi="宋体" w:eastAsia="宋体" w:cs="宋体"/>
          <w:color w:val="auto"/>
          <w:sz w:val="21"/>
          <w:szCs w:val="21"/>
          <w:highlight w:val="none"/>
          <w:u w:val="single"/>
        </w:rPr>
        <w:t xml:space="preserve">                  </w:t>
      </w:r>
    </w:p>
    <w:p w14:paraId="241216C1">
      <w:pPr>
        <w:spacing w:beforeLines="0" w:afterLines="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电子信箱：</w:t>
      </w:r>
      <w:r>
        <w:rPr>
          <w:rFonts w:hint="eastAsia" w:ascii="宋体" w:hAnsi="宋体" w:eastAsia="宋体" w:cs="宋体"/>
          <w:color w:val="auto"/>
          <w:sz w:val="21"/>
          <w:szCs w:val="21"/>
          <w:highlight w:val="none"/>
          <w:u w:val="single"/>
        </w:rPr>
        <w:t xml:space="preserve">                   </w:t>
      </w:r>
    </w:p>
    <w:p w14:paraId="6BAB17C6">
      <w:pPr>
        <w:spacing w:beforeLines="0" w:afterLines="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开户银行：</w:t>
      </w:r>
      <w:r>
        <w:rPr>
          <w:rFonts w:hint="eastAsia" w:ascii="宋体" w:hAnsi="宋体" w:eastAsia="宋体" w:cs="宋体"/>
          <w:color w:val="auto"/>
          <w:sz w:val="21"/>
          <w:szCs w:val="21"/>
          <w:highlight w:val="none"/>
          <w:u w:val="single"/>
        </w:rPr>
        <w:t xml:space="preserve">                   </w:t>
      </w:r>
    </w:p>
    <w:p w14:paraId="77E15810">
      <w:pPr>
        <w:spacing w:beforeLines="0" w:afterLines="0"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账  号：</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账  号：</w:t>
      </w:r>
      <w:r>
        <w:rPr>
          <w:rFonts w:hint="eastAsia" w:ascii="宋体" w:hAnsi="宋体" w:eastAsia="宋体" w:cs="宋体"/>
          <w:color w:val="auto"/>
          <w:sz w:val="21"/>
          <w:szCs w:val="21"/>
          <w:highlight w:val="none"/>
          <w:u w:val="single"/>
        </w:rPr>
        <w:t xml:space="preserve">                     </w:t>
      </w:r>
    </w:p>
    <w:p w14:paraId="13AF6514">
      <w:pPr>
        <w:spacing w:beforeLines="0" w:afterLines="0" w:line="360" w:lineRule="auto"/>
        <w:rPr>
          <w:rFonts w:hint="eastAsia" w:ascii="宋体" w:hAnsi="宋体" w:eastAsia="宋体" w:cs="宋体"/>
          <w:color w:val="auto"/>
          <w:sz w:val="24"/>
          <w:szCs w:val="21"/>
          <w:highlight w:val="none"/>
          <w:u w:val="single"/>
        </w:rPr>
      </w:pPr>
    </w:p>
    <w:p w14:paraId="2C5AADF4">
      <w:pPr>
        <w:keepNext/>
        <w:keepLines/>
        <w:widowControl w:val="0"/>
        <w:numPr>
          <w:ilvl w:val="0"/>
          <w:numId w:val="0"/>
        </w:numPr>
        <w:ind w:left="0" w:leftChars="0" w:right="0" w:rightChars="0" w:firstLine="0" w:firstLineChars="0"/>
        <w:jc w:val="center"/>
        <w:outlineLvl w:val="1"/>
        <w:rPr>
          <w:rFonts w:hint="eastAsia" w:ascii="宋体" w:hAnsi="宋体" w:eastAsia="宋体" w:cs="宋体"/>
          <w:b w:val="0"/>
          <w:bCs/>
          <w:color w:val="auto"/>
          <w:kern w:val="2"/>
          <w:sz w:val="32"/>
          <w:szCs w:val="32"/>
          <w:highlight w:val="none"/>
          <w:lang w:val="en-US" w:eastAsia="zh-CN" w:bidi="ar-SA"/>
        </w:rPr>
      </w:pPr>
      <w:r>
        <w:rPr>
          <w:rFonts w:hint="eastAsia" w:ascii="宋体" w:hAnsi="宋体" w:eastAsia="宋体" w:cs="宋体"/>
          <w:b/>
          <w:bCs/>
          <w:color w:val="auto"/>
          <w:kern w:val="2"/>
          <w:sz w:val="24"/>
          <w:szCs w:val="32"/>
          <w:highlight w:val="none"/>
          <w:u w:val="single"/>
          <w:lang w:val="en-US" w:eastAsia="zh-CN" w:bidi="ar-SA"/>
        </w:rPr>
        <w:br w:type="page"/>
      </w:r>
      <w:bookmarkStart w:id="1" w:name="_Toc13336"/>
      <w:r>
        <w:rPr>
          <w:rFonts w:hint="eastAsia" w:ascii="宋体" w:hAnsi="宋体" w:eastAsia="宋体" w:cs="宋体"/>
          <w:b/>
          <w:bCs/>
          <w:color w:val="auto"/>
          <w:spacing w:val="0"/>
          <w:kern w:val="2"/>
          <w:sz w:val="32"/>
          <w:szCs w:val="32"/>
          <w:highlight w:val="none"/>
          <w:lang w:val="en-US" w:eastAsia="zh-CN" w:bidi="ar-SA"/>
        </w:rPr>
        <w:t>第二部分 通用条款</w:t>
      </w:r>
      <w:bookmarkEnd w:id="1"/>
    </w:p>
    <w:p w14:paraId="0528F5A3">
      <w:pPr>
        <w:spacing w:beforeLines="0" w:afterLines="0"/>
        <w:rPr>
          <w:rFonts w:hint="eastAsia" w:ascii="宋体" w:hAnsi="宋体" w:eastAsia="宋体" w:cs="宋体"/>
          <w:color w:val="auto"/>
          <w:sz w:val="21"/>
          <w:szCs w:val="21"/>
          <w:highlight w:val="none"/>
        </w:rPr>
      </w:pPr>
    </w:p>
    <w:p w14:paraId="55150614">
      <w:pPr>
        <w:spacing w:beforeLines="0" w:afterLines="0"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采用《建设工程施工合同》（GF-2017-0201）文本详见《建设工程施工合同》“第二部分通用条款”。此处略。</w:t>
      </w:r>
    </w:p>
    <w:p w14:paraId="1F34CA8A">
      <w:pPr>
        <w:keepNext/>
        <w:keepLines/>
        <w:pageBreakBefore w:val="0"/>
        <w:widowControl w:val="0"/>
        <w:numPr>
          <w:ilvl w:val="0"/>
          <w:numId w:val="0"/>
        </w:numPr>
        <w:kinsoku/>
        <w:overflowPunct/>
        <w:bidi w:val="0"/>
        <w:snapToGrid/>
        <w:spacing w:line="360" w:lineRule="auto"/>
        <w:ind w:left="0" w:leftChars="0" w:right="0" w:rightChars="0"/>
        <w:jc w:val="center"/>
        <w:textAlignment w:val="auto"/>
        <w:outlineLvl w:val="1"/>
        <w:rPr>
          <w:rFonts w:hint="eastAsia" w:ascii="宋体" w:hAnsi="宋体" w:eastAsia="宋体" w:cs="宋体"/>
          <w:b w:val="0"/>
          <w:bCs/>
          <w:color w:val="auto"/>
          <w:spacing w:val="0"/>
          <w:kern w:val="2"/>
          <w:sz w:val="21"/>
          <w:szCs w:val="21"/>
          <w:highlight w:val="none"/>
          <w:lang w:val="en-US" w:eastAsia="zh-CN" w:bidi="ar-SA"/>
        </w:rPr>
      </w:pPr>
    </w:p>
    <w:p w14:paraId="22A92EBC">
      <w:pPr>
        <w:keepNext/>
        <w:keepLines/>
        <w:pageBreakBefore w:val="0"/>
        <w:widowControl w:val="0"/>
        <w:numPr>
          <w:ilvl w:val="0"/>
          <w:numId w:val="0"/>
        </w:numPr>
        <w:kinsoku/>
        <w:overflowPunct/>
        <w:bidi w:val="0"/>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pacing w:val="0"/>
          <w:kern w:val="2"/>
          <w:sz w:val="32"/>
          <w:szCs w:val="32"/>
          <w:highlight w:val="none"/>
          <w:lang w:val="en-US" w:eastAsia="zh-CN" w:bidi="ar-SA"/>
        </w:rPr>
      </w:pPr>
      <w:r>
        <w:rPr>
          <w:rFonts w:hint="eastAsia" w:ascii="宋体" w:hAnsi="宋体" w:eastAsia="宋体" w:cs="宋体"/>
          <w:b w:val="0"/>
          <w:bCs w:val="0"/>
          <w:color w:val="auto"/>
          <w:spacing w:val="0"/>
          <w:kern w:val="2"/>
          <w:sz w:val="21"/>
          <w:szCs w:val="24"/>
          <w:highlight w:val="none"/>
          <w:lang w:val="en-US" w:eastAsia="zh-CN" w:bidi="ar-SA"/>
        </w:rPr>
        <w:br w:type="page"/>
      </w:r>
      <w:bookmarkStart w:id="2" w:name="_Toc18050"/>
      <w:r>
        <w:rPr>
          <w:rFonts w:hint="eastAsia" w:ascii="宋体" w:hAnsi="宋体" w:eastAsia="宋体" w:cs="宋体"/>
          <w:b/>
          <w:bCs/>
          <w:color w:val="auto"/>
          <w:spacing w:val="0"/>
          <w:kern w:val="2"/>
          <w:sz w:val="32"/>
          <w:szCs w:val="32"/>
          <w:highlight w:val="none"/>
          <w:lang w:val="en-US" w:eastAsia="zh-CN" w:bidi="ar-SA"/>
        </w:rPr>
        <w:t>第三部分 专用合同条款</w:t>
      </w:r>
      <w:bookmarkEnd w:id="2"/>
    </w:p>
    <w:p w14:paraId="60F6728E">
      <w:pPr>
        <w:pageBreakBefore w:val="0"/>
        <w:tabs>
          <w:tab w:val="left" w:pos="864"/>
        </w:tabs>
        <w:kinsoku/>
        <w:overflowPunct/>
        <w:bidi w:val="0"/>
        <w:snapToGrid/>
        <w:spacing w:before="0" w:beforeAutospacing="0" w:after="0" w:afterAutospacing="0" w:line="360" w:lineRule="auto"/>
        <w:ind w:left="0" w:leftChars="0" w:right="0" w:rightChars="0"/>
        <w:textAlignment w:val="auto"/>
        <w:outlineLvl w:val="9"/>
        <w:rPr>
          <w:rFonts w:hint="eastAsia" w:ascii="宋体" w:hAnsi="宋体" w:eastAsia="宋体" w:cs="宋体"/>
          <w:b w:val="0"/>
          <w:color w:val="auto"/>
          <w:spacing w:val="0"/>
          <w:sz w:val="21"/>
          <w:szCs w:val="21"/>
          <w:highlight w:val="none"/>
        </w:rPr>
      </w:pPr>
      <w:r>
        <w:rPr>
          <w:rFonts w:hint="eastAsia" w:ascii="宋体" w:hAnsi="宋体" w:eastAsia="宋体" w:cs="宋体"/>
          <w:b w:val="0"/>
          <w:color w:val="auto"/>
          <w:spacing w:val="0"/>
          <w:sz w:val="21"/>
          <w:szCs w:val="21"/>
          <w:highlight w:val="none"/>
        </w:rPr>
        <w:t>1. 一般约定</w:t>
      </w:r>
    </w:p>
    <w:p w14:paraId="0EE24D2F">
      <w:pPr>
        <w:pageBreakBefore w:val="0"/>
        <w:kinsoku/>
        <w:overflowPunct/>
        <w:bidi w:val="0"/>
        <w:snapToGrid/>
        <w:spacing w:beforeAutospacing="0"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1.1 词语定义</w:t>
      </w:r>
    </w:p>
    <w:p w14:paraId="0010DDBF">
      <w:pPr>
        <w:pageBreakBefore w:val="0"/>
        <w:kinsoku/>
        <w:overflowPunct/>
        <w:bidi w:val="0"/>
        <w:snapToGrid/>
        <w:spacing w:beforeAutospacing="0" w:line="360" w:lineRule="auto"/>
        <w:ind w:left="0" w:leftChars="0" w:right="0" w:rightChars="0" w:firstLine="420" w:firstLineChars="200"/>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1.1.1合同</w:t>
      </w:r>
    </w:p>
    <w:p w14:paraId="492FC203">
      <w:pPr>
        <w:pageBreakBefore w:val="0"/>
        <w:kinsoku/>
        <w:overflowPunct/>
        <w:bidi w:val="0"/>
        <w:snapToGrid/>
        <w:spacing w:beforeAutospacing="0" w:line="360" w:lineRule="auto"/>
        <w:ind w:left="0" w:leftChars="0" w:right="0" w:rightChars="0" w:firstLine="420" w:firstLineChars="200"/>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1.1.1.10其他合同文件包括：</w:t>
      </w:r>
      <w:r>
        <w:rPr>
          <w:rFonts w:hint="eastAsia" w:ascii="宋体" w:hAnsi="宋体" w:eastAsia="宋体" w:cs="宋体"/>
          <w:b w:val="0"/>
          <w:bCs w:val="0"/>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在合同履行过程中的发生的会议纪要、签证、设计变更等资料</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rPr>
        <w:t>。</w:t>
      </w:r>
    </w:p>
    <w:p w14:paraId="030657A7">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1.1.2 合同当事人及其他相关方</w:t>
      </w:r>
    </w:p>
    <w:p w14:paraId="518F0436">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1.1.2.4监理人：</w:t>
      </w:r>
    </w:p>
    <w:p w14:paraId="39D18C92">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名    称：</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 xml:space="preserve">    </w:t>
      </w:r>
      <w:r>
        <w:rPr>
          <w:rFonts w:hint="eastAsia" w:ascii="宋体" w:hAnsi="宋体" w:eastAsia="宋体" w:cs="宋体"/>
          <w:color w:val="auto"/>
          <w:spacing w:val="0"/>
          <w:sz w:val="21"/>
          <w:szCs w:val="21"/>
          <w:highlight w:val="none"/>
        </w:rPr>
        <w:t>；</w:t>
      </w:r>
    </w:p>
    <w:p w14:paraId="4F1E0AEE">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资质类别和等级：</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2413A501">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联系电话：</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47177D53">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电子信箱：</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790F1694">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通信地址：</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16ED3E9E">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1.1.2.5 设计人：</w:t>
      </w:r>
    </w:p>
    <w:p w14:paraId="18884265">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名    称：</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0A765DAB">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资质类别和等级：</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1C4871F9">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联系电话：</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04D3F89B">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电子信箱：</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158D0E22">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通信地址：</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269016AD">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1.1.3 工程和设备</w:t>
      </w:r>
    </w:p>
    <w:p w14:paraId="65501AD8">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u w:val="single"/>
          <w:lang w:val="en-US" w:eastAsia="zh-CN"/>
        </w:rPr>
      </w:pPr>
      <w:r>
        <w:rPr>
          <w:rFonts w:hint="eastAsia" w:ascii="宋体" w:hAnsi="宋体" w:eastAsia="宋体" w:cs="宋体"/>
          <w:color w:val="auto"/>
          <w:spacing w:val="0"/>
          <w:sz w:val="21"/>
          <w:szCs w:val="21"/>
          <w:highlight w:val="none"/>
        </w:rPr>
        <w:t>1.1.3.7 作为施工现场组成部分的其他场所包</w:t>
      </w:r>
      <w:r>
        <w:rPr>
          <w:rFonts w:hint="eastAsia" w:ascii="宋体" w:hAnsi="宋体" w:eastAsia="宋体" w:cs="宋体"/>
          <w:color w:val="auto"/>
          <w:spacing w:val="0"/>
          <w:sz w:val="21"/>
          <w:szCs w:val="21"/>
          <w:highlight w:val="none"/>
          <w:lang w:eastAsia="zh-CN"/>
        </w:rPr>
        <w:t>括：</w:t>
      </w:r>
      <w:r>
        <w:rPr>
          <w:rFonts w:hint="eastAsia" w:ascii="宋体" w:hAnsi="宋体" w:eastAsia="宋体" w:cs="宋体"/>
          <w:color w:val="auto"/>
          <w:spacing w:val="0"/>
          <w:sz w:val="21"/>
          <w:szCs w:val="21"/>
          <w:highlight w:val="none"/>
          <w:u w:val="single"/>
          <w:lang w:val="en-US" w:eastAsia="zh-CN"/>
        </w:rPr>
        <w:t xml:space="preserve">                     </w:t>
      </w:r>
    </w:p>
    <w:p w14:paraId="3495CE69">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1.1.3.9 永久占地包括：</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kern w:val="0"/>
          <w:sz w:val="21"/>
          <w:szCs w:val="21"/>
          <w:highlight w:val="none"/>
        </w:rPr>
        <w:t>。</w:t>
      </w:r>
    </w:p>
    <w:p w14:paraId="694A2EDB">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kern w:val="0"/>
          <w:sz w:val="21"/>
          <w:szCs w:val="21"/>
          <w:highlight w:val="none"/>
        </w:rPr>
        <w:t>1.1.3.10 临时占地包括：</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kern w:val="0"/>
          <w:sz w:val="21"/>
          <w:szCs w:val="21"/>
          <w:highlight w:val="none"/>
        </w:rPr>
        <w:t>。</w:t>
      </w:r>
    </w:p>
    <w:p w14:paraId="0718BC38">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 xml:space="preserve">1.3法律 </w:t>
      </w:r>
    </w:p>
    <w:p w14:paraId="47FAF5C6">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适用于合同的其他规范性文件：</w:t>
      </w:r>
      <w:r>
        <w:rPr>
          <w:rFonts w:hint="eastAsia" w:ascii="宋体" w:hAnsi="宋体" w:eastAsia="宋体" w:cs="宋体"/>
          <w:color w:val="auto"/>
          <w:spacing w:val="0"/>
          <w:sz w:val="21"/>
          <w:szCs w:val="21"/>
          <w:highlight w:val="none"/>
          <w:u w:val="single"/>
        </w:rPr>
        <w:t xml:space="preserve"> 国家现行标准规范、行业标准规范、工程所在地的标准规范 </w:t>
      </w:r>
      <w:r>
        <w:rPr>
          <w:rFonts w:hint="eastAsia" w:ascii="宋体" w:hAnsi="宋体" w:eastAsia="宋体" w:cs="宋体"/>
          <w:color w:val="auto"/>
          <w:spacing w:val="0"/>
          <w:sz w:val="21"/>
          <w:szCs w:val="21"/>
          <w:highlight w:val="none"/>
        </w:rPr>
        <w:t>。</w:t>
      </w:r>
    </w:p>
    <w:p w14:paraId="06076767">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1.4 标准和规范</w:t>
      </w:r>
    </w:p>
    <w:p w14:paraId="35CEA417">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1.4.1适用于工程的标准规范包括</w:t>
      </w:r>
      <w:r>
        <w:rPr>
          <w:rFonts w:hint="eastAsia" w:ascii="宋体" w:hAnsi="宋体" w:eastAsia="宋体" w:cs="宋体"/>
          <w:color w:val="auto"/>
          <w:spacing w:val="0"/>
          <w:sz w:val="21"/>
          <w:szCs w:val="21"/>
          <w:highlight w:val="none"/>
          <w:lang w:val="en-US" w:eastAsia="zh-CN"/>
        </w:rPr>
        <w:t>:</w:t>
      </w:r>
      <w:r>
        <w:rPr>
          <w:rFonts w:hint="eastAsia" w:ascii="宋体" w:hAnsi="宋体" w:eastAsia="宋体" w:cs="宋体"/>
          <w:color w:val="auto"/>
          <w:spacing w:val="0"/>
          <w:sz w:val="21"/>
          <w:szCs w:val="21"/>
          <w:highlight w:val="none"/>
          <w:u w:val="single"/>
          <w:lang w:val="en-US" w:eastAsia="zh-CN"/>
        </w:rPr>
        <w:t>《工程建设标准强制性条文》、现行《建筑工程施工及验收规范》及国家、省、市现行有关标准规范</w:t>
      </w:r>
      <w:r>
        <w:rPr>
          <w:rFonts w:hint="eastAsia" w:ascii="宋体" w:hAnsi="宋体" w:eastAsia="宋体" w:cs="宋体"/>
          <w:color w:val="auto"/>
          <w:spacing w:val="0"/>
          <w:sz w:val="21"/>
          <w:szCs w:val="21"/>
          <w:highlight w:val="none"/>
        </w:rPr>
        <w:t>。</w:t>
      </w:r>
    </w:p>
    <w:p w14:paraId="2D2B45A8">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1.4.2 发包人提供国外标准、规范的名</w:t>
      </w:r>
      <w:r>
        <w:rPr>
          <w:rFonts w:hint="eastAsia" w:ascii="宋体" w:hAnsi="宋体" w:eastAsia="宋体" w:cs="宋体"/>
          <w:color w:val="auto"/>
          <w:spacing w:val="0"/>
          <w:kern w:val="0"/>
          <w:sz w:val="21"/>
          <w:szCs w:val="21"/>
          <w:highlight w:val="none"/>
          <w:lang w:eastAsia="zh-CN"/>
        </w:rPr>
        <w:t>称：</w:t>
      </w:r>
      <w:r>
        <w:rPr>
          <w:rFonts w:hint="eastAsia" w:ascii="宋体" w:hAnsi="宋体" w:eastAsia="宋体" w:cs="宋体"/>
          <w:color w:val="auto"/>
          <w:spacing w:val="0"/>
          <w:kern w:val="0"/>
          <w:sz w:val="21"/>
          <w:szCs w:val="21"/>
          <w:highlight w:val="none"/>
          <w:u w:val="single"/>
          <w:lang w:val="en-US" w:eastAsia="zh-CN"/>
        </w:rPr>
        <w:t xml:space="preserve">   /   </w:t>
      </w:r>
      <w:r>
        <w:rPr>
          <w:rFonts w:hint="eastAsia" w:ascii="宋体" w:hAnsi="宋体" w:eastAsia="宋体" w:cs="宋体"/>
          <w:color w:val="auto"/>
          <w:spacing w:val="0"/>
          <w:kern w:val="0"/>
          <w:sz w:val="21"/>
          <w:szCs w:val="21"/>
          <w:highlight w:val="none"/>
          <w:u w:val="none"/>
          <w:lang w:val="en-US" w:eastAsia="zh-CN"/>
        </w:rPr>
        <w:t>；</w:t>
      </w:r>
    </w:p>
    <w:p w14:paraId="261FE863">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发包人提供国外标准、规范的份数：</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u w:val="single"/>
          <w:lang w:val="en-US" w:eastAsia="zh-CN"/>
        </w:rPr>
        <w:t xml:space="preserve">/   </w:t>
      </w:r>
      <w:r>
        <w:rPr>
          <w:rFonts w:hint="eastAsia" w:ascii="宋体" w:hAnsi="宋体" w:eastAsia="宋体" w:cs="宋体"/>
          <w:color w:val="auto"/>
          <w:spacing w:val="0"/>
          <w:kern w:val="0"/>
          <w:sz w:val="21"/>
          <w:szCs w:val="21"/>
          <w:highlight w:val="none"/>
          <w:u w:val="none"/>
          <w:lang w:val="en-US" w:eastAsia="zh-CN"/>
        </w:rPr>
        <w:t>；</w:t>
      </w:r>
      <w:r>
        <w:rPr>
          <w:rFonts w:hint="eastAsia" w:ascii="宋体" w:hAnsi="宋体" w:eastAsia="宋体" w:cs="宋体"/>
          <w:color w:val="auto"/>
          <w:spacing w:val="0"/>
          <w:kern w:val="0"/>
          <w:sz w:val="21"/>
          <w:szCs w:val="21"/>
          <w:highlight w:val="none"/>
          <w:lang w:val="en-US" w:eastAsia="zh-CN"/>
        </w:rPr>
        <w:t>/</w:t>
      </w:r>
    </w:p>
    <w:p w14:paraId="1E25D8D7">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发包人提供国外标准、规范的名称：</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u w:val="single"/>
          <w:lang w:val="en-US" w:eastAsia="zh-CN"/>
        </w:rPr>
        <w:t>/</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rPr>
        <w:t>。</w:t>
      </w:r>
    </w:p>
    <w:p w14:paraId="62D8B751">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1.4.3发包人对工程的技术标准和功能要求的特殊要求：</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none"/>
          <w:lang w:val="en-US" w:eastAsia="zh-CN"/>
        </w:rPr>
        <w:t>。</w:t>
      </w:r>
    </w:p>
    <w:p w14:paraId="5BE84C3C">
      <w:pPr>
        <w:pageBreakBefore w:val="0"/>
        <w:kinsoku/>
        <w:overflowPunct/>
        <w:bidi w:val="0"/>
        <w:snapToGrid/>
        <w:spacing w:after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1.5 合同文件的优先顺序</w:t>
      </w:r>
    </w:p>
    <w:p w14:paraId="151ADAFD">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合同文件组成及优先顺序为：</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none"/>
          <w:lang w:val="en-US" w:eastAsia="zh-CN"/>
        </w:rPr>
        <w:t>。</w:t>
      </w:r>
    </w:p>
    <w:p w14:paraId="63BB7313">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1.6 图纸和承包人文件</w:t>
      </w:r>
    </w:p>
    <w:p w14:paraId="5121E275">
      <w:pPr>
        <w:pageBreakBefore w:val="0"/>
        <w:kinsoku/>
        <w:overflowPunct/>
        <w:bidi w:val="0"/>
        <w:snapToGrid/>
        <w:spacing w:before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1.6.1 图纸的提供</w:t>
      </w:r>
    </w:p>
    <w:p w14:paraId="54C75EF8">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发包人向承包人提供图纸的期限：</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在开工前14天内</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29CC5542">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发包人向承包人提供图纸的数量：</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壹套、电子版</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1CCA661C">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发包人向承包人提供图纸的内容：</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 xml:space="preserve">本工程的全部施工图纸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12C7F7BB">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1.6.4 承包人文件</w:t>
      </w:r>
    </w:p>
    <w:p w14:paraId="70DD3CDF">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需要由承包人提供的文件，包括：</w:t>
      </w:r>
      <w:r>
        <w:rPr>
          <w:rFonts w:hint="eastAsia" w:ascii="宋体" w:hAnsi="宋体" w:eastAsia="宋体" w:cs="宋体"/>
          <w:b/>
          <w:bCs/>
          <w:color w:val="auto"/>
          <w:spacing w:val="0"/>
          <w:sz w:val="21"/>
          <w:szCs w:val="21"/>
          <w:highlight w:val="none"/>
          <w:u w:val="single"/>
          <w:lang w:val="en-US" w:eastAsia="zh-CN"/>
        </w:rPr>
        <w:t xml:space="preserve">  施工组织设计、工程进度计划、专项施工方案、满足竣工需求的所有应由承包人提供的施工文件、资料</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616836B7">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承包人提供的文件的期限为：</w:t>
      </w:r>
      <w:r>
        <w:rPr>
          <w:rFonts w:hint="eastAsia" w:ascii="宋体" w:hAnsi="宋体" w:eastAsia="宋体" w:cs="宋体"/>
          <w:b/>
          <w:bCs/>
          <w:color w:val="auto"/>
          <w:spacing w:val="0"/>
          <w:sz w:val="21"/>
          <w:szCs w:val="21"/>
          <w:highlight w:val="none"/>
          <w:u w:val="single"/>
          <w:lang w:val="en-US" w:eastAsia="zh-CN"/>
        </w:rPr>
        <w:t xml:space="preserve">  开工后7天内  </w:t>
      </w:r>
      <w:r>
        <w:rPr>
          <w:rFonts w:hint="eastAsia" w:ascii="宋体" w:hAnsi="宋体" w:eastAsia="宋体" w:cs="宋体"/>
          <w:color w:val="auto"/>
          <w:spacing w:val="0"/>
          <w:sz w:val="21"/>
          <w:szCs w:val="21"/>
          <w:highlight w:val="none"/>
        </w:rPr>
        <w:t>；</w:t>
      </w:r>
    </w:p>
    <w:p w14:paraId="0CC32DB4">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承包人提供的文件的数量为：</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 xml:space="preserve">3份  </w:t>
      </w:r>
      <w:r>
        <w:rPr>
          <w:rFonts w:hint="eastAsia" w:ascii="宋体" w:hAnsi="宋体" w:eastAsia="宋体" w:cs="宋体"/>
          <w:color w:val="auto"/>
          <w:spacing w:val="0"/>
          <w:sz w:val="21"/>
          <w:szCs w:val="21"/>
          <w:highlight w:val="none"/>
        </w:rPr>
        <w:t>；</w:t>
      </w:r>
    </w:p>
    <w:p w14:paraId="3614A806">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承包人提供的文件的形式为：</w:t>
      </w:r>
      <w:r>
        <w:rPr>
          <w:rFonts w:hint="eastAsia" w:ascii="宋体" w:hAnsi="宋体" w:eastAsia="宋体" w:cs="宋体"/>
          <w:b/>
          <w:bCs/>
          <w:color w:val="auto"/>
          <w:spacing w:val="0"/>
          <w:sz w:val="21"/>
          <w:szCs w:val="21"/>
          <w:highlight w:val="none"/>
          <w:u w:val="single"/>
          <w:lang w:val="en-US" w:eastAsia="zh-CN"/>
        </w:rPr>
        <w:t xml:space="preserve">  书面形式  </w:t>
      </w:r>
      <w:r>
        <w:rPr>
          <w:rFonts w:hint="eastAsia" w:ascii="宋体" w:hAnsi="宋体" w:eastAsia="宋体" w:cs="宋体"/>
          <w:color w:val="auto"/>
          <w:spacing w:val="0"/>
          <w:sz w:val="21"/>
          <w:szCs w:val="21"/>
          <w:highlight w:val="none"/>
        </w:rPr>
        <w:t>；</w:t>
      </w:r>
    </w:p>
    <w:p w14:paraId="5DDE191E">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发包人审批承包人文件的期限：</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收到承包人报送文件之日起7天内</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77D3D9FD">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1.6.5 现场图纸准备</w:t>
      </w:r>
    </w:p>
    <w:p w14:paraId="3531A76C">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关于现场图纸准备的约定：</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 xml:space="preserve">承包人应在施工现场另外保存一套完整的图纸和承包文件，供发包人、监理人及有关人员进行工程检查时使用 </w:t>
      </w:r>
      <w:r>
        <w:rPr>
          <w:rFonts w:hint="eastAsia" w:ascii="宋体" w:hAnsi="宋体" w:eastAsia="宋体" w:cs="宋体"/>
          <w:color w:val="auto"/>
          <w:spacing w:val="0"/>
          <w:sz w:val="21"/>
          <w:szCs w:val="21"/>
          <w:highlight w:val="none"/>
        </w:rPr>
        <w:t>。</w:t>
      </w:r>
    </w:p>
    <w:p w14:paraId="368C7A14">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1.7 联络</w:t>
      </w:r>
    </w:p>
    <w:p w14:paraId="70939329">
      <w:pPr>
        <w:pageBreakBefore w:val="0"/>
        <w:kinsoku/>
        <w:overflowPunct/>
        <w:bidi w:val="0"/>
        <w:snapToGrid/>
        <w:spacing w:beforeAutospacing="0" w:line="360" w:lineRule="auto"/>
        <w:ind w:left="0" w:leftChars="0" w:right="0" w:rightChars="0" w:firstLine="420" w:firstLineChars="200"/>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1.7.1发包人和承包人应当在</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 xml:space="preserve">3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kern w:val="0"/>
          <w:sz w:val="21"/>
          <w:szCs w:val="21"/>
          <w:highlight w:val="none"/>
        </w:rPr>
        <w:t>天内将与合同有关的通知、批准、证明、证书、指示、指令、要求、请求、同意、意见、确定和决定等书面函件送达对方当事人。</w:t>
      </w:r>
    </w:p>
    <w:p w14:paraId="3C0E86E7">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1.7.2 发包人接收文件的地点：</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kern w:val="0"/>
          <w:sz w:val="21"/>
          <w:szCs w:val="21"/>
          <w:highlight w:val="none"/>
        </w:rPr>
        <w:t>；</w:t>
      </w:r>
    </w:p>
    <w:p w14:paraId="4021A3E4">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发包人指定的接收人为：</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 xml:space="preserve">              </w:t>
      </w:r>
      <w:r>
        <w:rPr>
          <w:rFonts w:hint="eastAsia" w:ascii="宋体" w:hAnsi="宋体" w:eastAsia="宋体" w:cs="宋体"/>
          <w:color w:val="auto"/>
          <w:spacing w:val="0"/>
          <w:kern w:val="0"/>
          <w:sz w:val="21"/>
          <w:szCs w:val="21"/>
          <w:highlight w:val="none"/>
        </w:rPr>
        <w:t>。</w:t>
      </w:r>
    </w:p>
    <w:p w14:paraId="356AADC2">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承包人接收文件的地点：</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施工现场项目部</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kern w:val="0"/>
          <w:sz w:val="21"/>
          <w:szCs w:val="21"/>
          <w:highlight w:val="none"/>
        </w:rPr>
        <w:t>；</w:t>
      </w:r>
    </w:p>
    <w:p w14:paraId="59D60F66">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承包人指定的接收人为：</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kern w:val="0"/>
          <w:sz w:val="21"/>
          <w:szCs w:val="21"/>
          <w:highlight w:val="none"/>
        </w:rPr>
        <w:t>。</w:t>
      </w:r>
    </w:p>
    <w:p w14:paraId="56C97418">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监理人接收文件的地点：</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 xml:space="preserve">施工现场监理项目部 </w:t>
      </w:r>
      <w:r>
        <w:rPr>
          <w:rFonts w:hint="eastAsia" w:ascii="宋体" w:hAnsi="宋体" w:eastAsia="宋体" w:cs="宋体"/>
          <w:color w:val="auto"/>
          <w:spacing w:val="0"/>
          <w:kern w:val="0"/>
          <w:sz w:val="21"/>
          <w:szCs w:val="21"/>
          <w:highlight w:val="none"/>
        </w:rPr>
        <w:t>；</w:t>
      </w:r>
    </w:p>
    <w:p w14:paraId="53D887AF">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监理人指定的接收人为：</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 xml:space="preserve">监理资料员或总监理工程师 </w:t>
      </w:r>
      <w:r>
        <w:rPr>
          <w:rFonts w:hint="eastAsia" w:ascii="宋体" w:hAnsi="宋体" w:eastAsia="宋体" w:cs="宋体"/>
          <w:color w:val="auto"/>
          <w:spacing w:val="0"/>
          <w:kern w:val="0"/>
          <w:sz w:val="21"/>
          <w:szCs w:val="21"/>
          <w:highlight w:val="none"/>
        </w:rPr>
        <w:t>。</w:t>
      </w:r>
    </w:p>
    <w:p w14:paraId="242E6371">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1.10 交通运输</w:t>
      </w:r>
    </w:p>
    <w:p w14:paraId="5A940290">
      <w:pPr>
        <w:pageBreakBefore w:val="0"/>
        <w:kinsoku/>
        <w:overflowPunct/>
        <w:bidi w:val="0"/>
        <w:snapToGrid/>
        <w:spacing w:before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1.10.1 出入现场的权利</w:t>
      </w:r>
    </w:p>
    <w:p w14:paraId="216D44A1">
      <w:pPr>
        <w:pageBreakBefore w:val="0"/>
        <w:kinsoku/>
        <w:overflowPunct/>
        <w:bidi w:val="0"/>
        <w:snapToGrid/>
        <w:spacing w:beforeAutospacing="0" w:line="360" w:lineRule="auto"/>
        <w:ind w:left="0" w:leftChars="0" w:right="0" w:rightChars="0" w:firstLine="420" w:firstLineChars="200"/>
        <w:textAlignment w:val="auto"/>
        <w:outlineLvl w:val="9"/>
        <w:rPr>
          <w:rFonts w:hint="eastAsia" w:ascii="宋体" w:hAnsi="宋体" w:eastAsia="宋体" w:cs="宋体"/>
          <w:b w:val="0"/>
          <w:bCs w:val="0"/>
          <w:color w:val="auto"/>
          <w:spacing w:val="0"/>
          <w:sz w:val="21"/>
          <w:szCs w:val="21"/>
          <w:highlight w:val="none"/>
        </w:rPr>
      </w:pPr>
      <w:r>
        <w:rPr>
          <w:rFonts w:hint="eastAsia" w:ascii="宋体" w:hAnsi="宋体" w:eastAsia="宋体" w:cs="宋体"/>
          <w:b w:val="0"/>
          <w:bCs w:val="0"/>
          <w:color w:val="auto"/>
          <w:spacing w:val="0"/>
          <w:sz w:val="21"/>
          <w:szCs w:val="21"/>
          <w:highlight w:val="none"/>
        </w:rPr>
        <w:t>关于出入现场的权利的约定：</w:t>
      </w:r>
      <w:r>
        <w:rPr>
          <w:rFonts w:hint="eastAsia" w:ascii="宋体" w:hAnsi="宋体" w:eastAsia="宋体" w:cs="宋体"/>
          <w:b w:val="0"/>
          <w:bCs w:val="0"/>
          <w:color w:val="auto"/>
          <w:spacing w:val="0"/>
          <w:sz w:val="21"/>
          <w:szCs w:val="21"/>
          <w:highlight w:val="none"/>
          <w:u w:val="single"/>
          <w:lang w:val="en-US" w:eastAsia="zh-CN"/>
        </w:rPr>
        <w:t xml:space="preserve">  /  </w:t>
      </w:r>
      <w:r>
        <w:rPr>
          <w:rFonts w:hint="eastAsia" w:ascii="宋体" w:hAnsi="宋体" w:eastAsia="宋体" w:cs="宋体"/>
          <w:b w:val="0"/>
          <w:bCs w:val="0"/>
          <w:color w:val="auto"/>
          <w:spacing w:val="0"/>
          <w:sz w:val="21"/>
          <w:szCs w:val="21"/>
          <w:highlight w:val="none"/>
        </w:rPr>
        <w:t>。</w:t>
      </w:r>
    </w:p>
    <w:p w14:paraId="24D07A34">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1.10.3 场内交通</w:t>
      </w:r>
    </w:p>
    <w:p w14:paraId="4009A336">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关于场外交通和场内交通的边界的约定：</w:t>
      </w:r>
      <w:r>
        <w:rPr>
          <w:rFonts w:hint="eastAsia" w:ascii="宋体" w:hAnsi="宋体" w:eastAsia="宋体" w:cs="宋体"/>
          <w:b/>
          <w:bCs/>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1958DA63">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关于发包人向承包人免费提供满足工程施工需要的场内道路和交通设施的约定：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3A740709">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1.10.4超大件和超重件的运输</w:t>
      </w:r>
    </w:p>
    <w:p w14:paraId="51ABB118">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运输超大件或超重件所需的道路和桥梁临时加固改造费用和其他有关费用由</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eastAsia="zh-CN"/>
        </w:rPr>
        <w:t>承包人</w:t>
      </w:r>
      <w:r>
        <w:rPr>
          <w:rFonts w:hint="eastAsia" w:ascii="宋体" w:hAnsi="宋体" w:eastAsia="宋体" w:cs="宋体"/>
          <w:b/>
          <w:bCs/>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承担。</w:t>
      </w:r>
    </w:p>
    <w:p w14:paraId="495788F7">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1.11 知识产权</w:t>
      </w:r>
    </w:p>
    <w:p w14:paraId="021507BA">
      <w:pPr>
        <w:pageBreakBefore w:val="0"/>
        <w:kinsoku/>
        <w:overflowPunct/>
        <w:bidi w:val="0"/>
        <w:snapToGrid/>
        <w:spacing w:beforeAutospacing="0" w:line="360" w:lineRule="auto"/>
        <w:ind w:left="0" w:leftChars="0" w:right="0" w:rightChars="0" w:firstLine="420" w:firstLineChars="200"/>
        <w:jc w:val="both"/>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eastAsia="zh-CN"/>
        </w:rPr>
        <w:t>发包人</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38AE64B0">
      <w:pPr>
        <w:pageBreakBefore w:val="0"/>
        <w:kinsoku/>
        <w:overflowPunct/>
        <w:bidi w:val="0"/>
        <w:snapToGrid/>
        <w:spacing w:line="360" w:lineRule="auto"/>
        <w:ind w:left="0" w:leftChars="0" w:right="0" w:rightChars="0" w:firstLine="520" w:firstLineChars="248"/>
        <w:jc w:val="both"/>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关于发包人提供的上述文件的使用限制的要求：</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未经发包人书面同意，承包人不得为了合同以外的目的而复制、使用上述文件或将之提供给任何的第三方</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116C29CF">
      <w:pPr>
        <w:pageBreakBefore w:val="0"/>
        <w:kinsoku/>
        <w:overflowPunct/>
        <w:bidi w:val="0"/>
        <w:snapToGrid/>
        <w:spacing w:line="360" w:lineRule="auto"/>
        <w:ind w:left="0" w:leftChars="0" w:right="0" w:rightChars="0" w:firstLine="420" w:firstLineChars="200"/>
        <w:jc w:val="both"/>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1.11.2 关于承包人为实施工程所编制文件的著作权的归属：</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发包人</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1F76287F">
      <w:pPr>
        <w:pageBreakBefore w:val="0"/>
        <w:kinsoku/>
        <w:overflowPunct/>
        <w:bidi w:val="0"/>
        <w:snapToGrid/>
        <w:spacing w:line="360" w:lineRule="auto"/>
        <w:ind w:left="0" w:leftChars="0" w:right="0" w:rightChars="0" w:firstLine="420" w:firstLineChars="200"/>
        <w:jc w:val="both"/>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关于承包人提供的上述文件的使用限制的要求：</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eastAsia="zh-CN"/>
        </w:rPr>
        <w:t>未经发包人书面同意，承包人不得为了合同以外的目的而复制、使用上述文件或将之提供给任何的第三方</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6118C88E">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1.11.4 承包人在施工过程中所采用的专利、专有技术、技术秘密的使用费的承担方式：</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由承包人承担</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kern w:val="0"/>
          <w:sz w:val="21"/>
          <w:szCs w:val="21"/>
          <w:highlight w:val="none"/>
        </w:rPr>
        <w:t>。</w:t>
      </w:r>
    </w:p>
    <w:p w14:paraId="52F7EB91">
      <w:pPr>
        <w:pageBreakBefore w:val="0"/>
        <w:tabs>
          <w:tab w:val="left" w:pos="864"/>
        </w:tabs>
        <w:kinsoku/>
        <w:overflowPunct/>
        <w:bidi w:val="0"/>
        <w:snapToGrid/>
        <w:spacing w:before="0" w:beforeAutospacing="0" w:after="0" w:afterAutospacing="0" w:line="360" w:lineRule="auto"/>
        <w:ind w:left="0" w:leftChars="0" w:right="0" w:rightChars="0"/>
        <w:textAlignment w:val="auto"/>
        <w:outlineLvl w:val="9"/>
        <w:rPr>
          <w:rFonts w:hint="eastAsia" w:ascii="宋体" w:hAnsi="宋体" w:eastAsia="宋体" w:cs="宋体"/>
          <w:b w:val="0"/>
          <w:color w:val="auto"/>
          <w:spacing w:val="0"/>
          <w:sz w:val="21"/>
          <w:szCs w:val="21"/>
          <w:highlight w:val="none"/>
        </w:rPr>
      </w:pPr>
      <w:r>
        <w:rPr>
          <w:rFonts w:hint="eastAsia" w:ascii="宋体" w:hAnsi="宋体" w:eastAsia="宋体" w:cs="宋体"/>
          <w:b w:val="0"/>
          <w:color w:val="auto"/>
          <w:spacing w:val="0"/>
          <w:sz w:val="21"/>
          <w:szCs w:val="21"/>
          <w:highlight w:val="none"/>
        </w:rPr>
        <w:t>2. 发包人</w:t>
      </w:r>
    </w:p>
    <w:p w14:paraId="16567E32">
      <w:pPr>
        <w:pageBreakBefore w:val="0"/>
        <w:kinsoku/>
        <w:overflowPunct/>
        <w:bidi w:val="0"/>
        <w:snapToGrid/>
        <w:spacing w:beforeAutospacing="0"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2.2 发包人代表</w:t>
      </w:r>
    </w:p>
    <w:p w14:paraId="362B141B">
      <w:pPr>
        <w:pageBreakBefore w:val="0"/>
        <w:kinsoku/>
        <w:overflowPunct/>
        <w:bidi w:val="0"/>
        <w:snapToGrid/>
        <w:spacing w:before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发包人代表：</w:t>
      </w:r>
    </w:p>
    <w:p w14:paraId="4DD9C953">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姓    名：</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 xml:space="preserve">  </w:t>
      </w:r>
      <w:r>
        <w:rPr>
          <w:rFonts w:hint="eastAsia" w:ascii="宋体" w:hAnsi="宋体" w:eastAsia="宋体" w:cs="宋体"/>
          <w:color w:val="auto"/>
          <w:spacing w:val="0"/>
          <w:sz w:val="21"/>
          <w:szCs w:val="21"/>
          <w:highlight w:val="none"/>
        </w:rPr>
        <w:t>；</w:t>
      </w:r>
    </w:p>
    <w:p w14:paraId="1DEBF1A9">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身份证号：</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27972C93">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职    务：</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w:t>
      </w:r>
      <w:r>
        <w:rPr>
          <w:rFonts w:hint="eastAsia" w:ascii="宋体" w:hAnsi="宋体" w:eastAsia="宋体" w:cs="宋体"/>
          <w:color w:val="auto"/>
          <w:spacing w:val="0"/>
          <w:sz w:val="21"/>
          <w:szCs w:val="21"/>
          <w:highlight w:val="none"/>
        </w:rPr>
        <w:t>；</w:t>
      </w:r>
    </w:p>
    <w:p w14:paraId="42F94725">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联系电话：</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7AFFB48E">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电子信箱：</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w:t>
      </w:r>
      <w:r>
        <w:rPr>
          <w:rFonts w:hint="eastAsia" w:ascii="宋体" w:hAnsi="宋体" w:eastAsia="宋体" w:cs="宋体"/>
          <w:color w:val="auto"/>
          <w:spacing w:val="0"/>
          <w:sz w:val="21"/>
          <w:szCs w:val="21"/>
          <w:highlight w:val="none"/>
        </w:rPr>
        <w:t>；</w:t>
      </w:r>
    </w:p>
    <w:p w14:paraId="37C44166">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通信地址：</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w:t>
      </w:r>
      <w:r>
        <w:rPr>
          <w:rFonts w:hint="eastAsia" w:ascii="宋体" w:hAnsi="宋体" w:eastAsia="宋体" w:cs="宋体"/>
          <w:color w:val="auto"/>
          <w:spacing w:val="0"/>
          <w:sz w:val="21"/>
          <w:szCs w:val="21"/>
          <w:highlight w:val="none"/>
        </w:rPr>
        <w:t>。</w:t>
      </w:r>
    </w:p>
    <w:p w14:paraId="4690BA70">
      <w:pPr>
        <w:pageBreakBefore w:val="0"/>
        <w:kinsoku/>
        <w:overflowPunct/>
        <w:bidi w:val="0"/>
        <w:snapToGrid/>
        <w:spacing w:line="360" w:lineRule="auto"/>
        <w:ind w:left="0" w:leftChars="0" w:right="0" w:rightChars="0"/>
        <w:textAlignment w:val="auto"/>
        <w:outlineLvl w:val="9"/>
        <w:rPr>
          <w:rFonts w:hint="eastAsia" w:ascii="宋体" w:hAnsi="宋体" w:eastAsia="宋体" w:cs="宋体"/>
          <w:b/>
          <w:color w:val="auto"/>
          <w:spacing w:val="0"/>
          <w:sz w:val="21"/>
          <w:szCs w:val="21"/>
          <w:highlight w:val="none"/>
        </w:rPr>
      </w:pP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发包人对发包人代表的授权范围如下：</w:t>
      </w:r>
      <w:r>
        <w:rPr>
          <w:rFonts w:hint="eastAsia" w:ascii="宋体" w:hAnsi="宋体" w:eastAsia="宋体" w:cs="宋体"/>
          <w:b/>
          <w:bCs/>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eastAsia="zh-CN"/>
        </w:rPr>
        <w:t>负责施工全过程内、外部关系协调，处理往来文件，对工程进度、质量、安全、文明施工和造价进行监督管理。对工程现场变更签证、工程进度款进行签字确认等</w:t>
      </w:r>
      <w:r>
        <w:rPr>
          <w:rFonts w:hint="eastAsia" w:ascii="宋体" w:hAnsi="宋体" w:eastAsia="宋体" w:cs="宋体"/>
          <w:b/>
          <w:bCs/>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rPr>
        <w:t>。</w:t>
      </w:r>
    </w:p>
    <w:p w14:paraId="54B08205">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2.4 施工现场、施工条件和基础资料的提供</w:t>
      </w:r>
    </w:p>
    <w:p w14:paraId="0E452D0C">
      <w:pPr>
        <w:pageBreakBefore w:val="0"/>
        <w:kinsoku/>
        <w:overflowPunct/>
        <w:bidi w:val="0"/>
        <w:snapToGrid/>
        <w:spacing w:before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2.4.1 提供施工现场</w:t>
      </w:r>
    </w:p>
    <w:p w14:paraId="06EF44E8">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关于发包人移交施工现场的期限要求：</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 xml:space="preserve">开工前7日 </w:t>
      </w:r>
      <w:r>
        <w:rPr>
          <w:rFonts w:hint="eastAsia" w:ascii="宋体" w:hAnsi="宋体" w:eastAsia="宋体" w:cs="宋体"/>
          <w:color w:val="auto"/>
          <w:spacing w:val="0"/>
          <w:sz w:val="21"/>
          <w:szCs w:val="21"/>
          <w:highlight w:val="none"/>
        </w:rPr>
        <w:t>。</w:t>
      </w:r>
    </w:p>
    <w:p w14:paraId="76F67765">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2.4.2 提供施工条件</w:t>
      </w:r>
    </w:p>
    <w:p w14:paraId="4B3CD4A8">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关于发包人应负责提供施工所需要的条件，包括：</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按国家及地方相关规定执行</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0E301E65">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2.5 资金来源证明及支付担保</w:t>
      </w:r>
    </w:p>
    <w:p w14:paraId="6604B9B2">
      <w:pPr>
        <w:pageBreakBefore w:val="0"/>
        <w:kinsoku/>
        <w:overflowPunct/>
        <w:bidi w:val="0"/>
        <w:snapToGrid/>
        <w:spacing w:before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发包人提供资金来源证明的期限要求：</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79157B31">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发包人是否提供支付担保：</w:t>
      </w:r>
      <w:r>
        <w:rPr>
          <w:rFonts w:hint="eastAsia" w:ascii="宋体" w:hAnsi="宋体" w:eastAsia="宋体" w:cs="宋体"/>
          <w:color w:val="auto"/>
          <w:spacing w:val="0"/>
          <w:sz w:val="21"/>
          <w:szCs w:val="21"/>
          <w:highlight w:val="none"/>
          <w:u w:val="single"/>
          <w:lang w:val="en-US" w:eastAsia="zh-CN"/>
        </w:rPr>
        <w:t xml:space="preserve">        /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01A6A4F7">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发包人提供支付担保的形式：</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25D430D2">
      <w:pPr>
        <w:pageBreakBefore w:val="0"/>
        <w:tabs>
          <w:tab w:val="left" w:pos="864"/>
        </w:tabs>
        <w:kinsoku/>
        <w:overflowPunct/>
        <w:bidi w:val="0"/>
        <w:snapToGrid/>
        <w:spacing w:before="0" w:beforeAutospacing="0" w:after="0" w:afterAutospacing="0" w:line="360" w:lineRule="auto"/>
        <w:ind w:left="0" w:leftChars="0" w:right="0" w:rightChars="0"/>
        <w:textAlignment w:val="auto"/>
        <w:outlineLvl w:val="9"/>
        <w:rPr>
          <w:rFonts w:hint="eastAsia" w:ascii="宋体" w:hAnsi="宋体" w:eastAsia="宋体" w:cs="宋体"/>
          <w:b w:val="0"/>
          <w:color w:val="auto"/>
          <w:spacing w:val="0"/>
          <w:sz w:val="21"/>
          <w:szCs w:val="21"/>
          <w:highlight w:val="none"/>
        </w:rPr>
      </w:pPr>
      <w:r>
        <w:rPr>
          <w:rFonts w:hint="eastAsia" w:ascii="宋体" w:hAnsi="宋体" w:eastAsia="宋体" w:cs="宋体"/>
          <w:b w:val="0"/>
          <w:color w:val="auto"/>
          <w:spacing w:val="0"/>
          <w:sz w:val="21"/>
          <w:szCs w:val="21"/>
          <w:highlight w:val="none"/>
        </w:rPr>
        <w:t>3. 承包人</w:t>
      </w:r>
    </w:p>
    <w:p w14:paraId="388BBD53">
      <w:pPr>
        <w:pageBreakBefore w:val="0"/>
        <w:kinsoku/>
        <w:overflowPunct/>
        <w:bidi w:val="0"/>
        <w:snapToGrid/>
        <w:spacing w:beforeAutospacing="0"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3.1 承包人的一般义务</w:t>
      </w:r>
    </w:p>
    <w:p w14:paraId="29C1DD2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kern w:val="0"/>
          <w:sz w:val="21"/>
          <w:szCs w:val="21"/>
          <w:highlight w:val="none"/>
        </w:rPr>
        <w:t>（</w:t>
      </w:r>
      <w:r>
        <w:rPr>
          <w:rFonts w:hint="eastAsia" w:ascii="宋体" w:hAnsi="宋体" w:eastAsia="宋体" w:cs="宋体"/>
          <w:color w:val="auto"/>
          <w:spacing w:val="0"/>
          <w:kern w:val="0"/>
          <w:sz w:val="21"/>
          <w:szCs w:val="21"/>
          <w:highlight w:val="none"/>
          <w:lang w:val="en-US" w:eastAsia="zh-CN"/>
        </w:rPr>
        <w:t>9</w:t>
      </w:r>
      <w:r>
        <w:rPr>
          <w:rFonts w:hint="eastAsia" w:ascii="宋体" w:hAnsi="宋体" w:eastAsia="宋体" w:cs="宋体"/>
          <w:color w:val="auto"/>
          <w:spacing w:val="0"/>
          <w:kern w:val="0"/>
          <w:sz w:val="21"/>
          <w:szCs w:val="21"/>
          <w:highlight w:val="none"/>
        </w:rPr>
        <w:t>）</w:t>
      </w:r>
      <w:r>
        <w:rPr>
          <w:rFonts w:hint="eastAsia" w:ascii="宋体" w:hAnsi="宋体" w:eastAsia="宋体" w:cs="宋体"/>
          <w:color w:val="auto"/>
          <w:spacing w:val="0"/>
          <w:sz w:val="21"/>
          <w:szCs w:val="21"/>
          <w:highlight w:val="none"/>
        </w:rPr>
        <w:t>承包人提交的竣工资料的内容：</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按国家及地方相关规定执行 </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5D5F1E8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承包人需要提交的竣工资料套数：</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3套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26D55A8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承包人提交的竣工资料的费用承担：</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由承包人承担</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1FB82FC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承包人提交的竣工资料移交时间：</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提交竣工验收报告时</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4187E4BE">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承包人提交的竣工资料形式要求：</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除提供纸质文件外，还应提供相关信息电子文件及影像文件</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6F1883D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kern w:val="0"/>
          <w:sz w:val="21"/>
          <w:szCs w:val="21"/>
          <w:highlight w:val="none"/>
        </w:rPr>
        <w:t>（</w:t>
      </w:r>
      <w:r>
        <w:rPr>
          <w:rFonts w:hint="eastAsia" w:ascii="宋体" w:hAnsi="宋体" w:eastAsia="宋体" w:cs="宋体"/>
          <w:color w:val="auto"/>
          <w:spacing w:val="0"/>
          <w:kern w:val="0"/>
          <w:sz w:val="21"/>
          <w:szCs w:val="21"/>
          <w:highlight w:val="none"/>
          <w:lang w:val="en-US" w:eastAsia="zh-CN"/>
        </w:rPr>
        <w:t>10</w:t>
      </w:r>
      <w:r>
        <w:rPr>
          <w:rFonts w:hint="eastAsia" w:ascii="宋体" w:hAnsi="宋体" w:eastAsia="宋体" w:cs="宋体"/>
          <w:color w:val="auto"/>
          <w:spacing w:val="0"/>
          <w:kern w:val="0"/>
          <w:sz w:val="21"/>
          <w:szCs w:val="21"/>
          <w:highlight w:val="none"/>
        </w:rPr>
        <w:t>）承包人应履行的其他义务：</w:t>
      </w:r>
      <w:r>
        <w:rPr>
          <w:rFonts w:hint="eastAsia" w:ascii="宋体" w:hAnsi="宋体" w:eastAsia="宋体" w:cs="宋体"/>
          <w:b/>
          <w:bCs/>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eastAsia="zh-CN"/>
        </w:rPr>
        <w:t>承包人应当对在施工现场或者附近实施与合同工程相关的其他工作的独立承包人履行管理、协调、配合、照管和服务义务；施工过程中出现任何安全事故，由承包人承担全部责任</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63611D24">
      <w:pPr>
        <w:keepNext w:val="0"/>
        <w:keepLines w:val="0"/>
        <w:pageBreakBefore w:val="0"/>
        <w:widowControl w:val="0"/>
        <w:kinsoku/>
        <w:wordWrap/>
        <w:overflowPunct/>
        <w:topLinePunct w:val="0"/>
        <w:autoSpaceDE/>
        <w:autoSpaceDN/>
        <w:bidi w:val="0"/>
        <w:adjustRightInd/>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3.2 项目经理</w:t>
      </w:r>
    </w:p>
    <w:p w14:paraId="7F6D060D">
      <w:pPr>
        <w:pageBreakBefore w:val="0"/>
        <w:kinsoku/>
        <w:overflowPunct/>
        <w:bidi w:val="0"/>
        <w:snapToGrid/>
        <w:spacing w:before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kern w:val="0"/>
          <w:sz w:val="21"/>
          <w:szCs w:val="21"/>
          <w:highlight w:val="none"/>
        </w:rPr>
        <w:t xml:space="preserve">3.2.1 </w:t>
      </w:r>
      <w:r>
        <w:rPr>
          <w:rFonts w:hint="eastAsia" w:ascii="宋体" w:hAnsi="宋体" w:eastAsia="宋体" w:cs="宋体"/>
          <w:color w:val="auto"/>
          <w:spacing w:val="0"/>
          <w:sz w:val="21"/>
          <w:szCs w:val="21"/>
          <w:highlight w:val="none"/>
        </w:rPr>
        <w:t>项目经理：</w:t>
      </w:r>
    </w:p>
    <w:p w14:paraId="25FB4B6E">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姓    名：</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25CE5CD2">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身份证号：</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0EF6C961">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建造师执业资格等级：</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04A9874F">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建造师注册证书号：</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147EE8F2">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建造师执业印章号：</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71B1D2F2">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安全生产考核合格证书号：</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6A28AFB4">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联系电话：</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3B2779A2">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电子信箱：</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527CFBFB">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通信地址：</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124AB80D">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承包人对项目经理的授权范围如下：</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43C47933">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关于项目经理每月在施工现场的时间要求：</w:t>
      </w:r>
      <w:r>
        <w:rPr>
          <w:rFonts w:hint="eastAsia" w:ascii="宋体" w:hAnsi="宋体" w:eastAsia="宋体" w:cs="宋体"/>
          <w:color w:val="auto"/>
          <w:spacing w:val="0"/>
          <w:kern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eastAsia="zh-CN"/>
        </w:rPr>
        <w:t>项目经理每月在施工现场的时间不得少于22天，且不得担任其他在建项目的项目经理</w:t>
      </w:r>
      <w:r>
        <w:rPr>
          <w:rFonts w:hint="eastAsia" w:ascii="宋体" w:hAnsi="宋体" w:eastAsia="宋体" w:cs="宋体"/>
          <w:b/>
          <w:bCs/>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5FB2F9A6">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承包人未提交劳动合同，以及没有为项目经理缴纳社会保险证明的违约责任：</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向发包人缴纳违约金</w:t>
      </w:r>
      <w:r>
        <w:rPr>
          <w:rFonts w:hint="eastAsia" w:ascii="宋体" w:hAnsi="宋体" w:eastAsia="宋体" w:cs="宋体"/>
          <w:b/>
          <w:bCs/>
          <w:color w:val="auto"/>
          <w:spacing w:val="0"/>
          <w:sz w:val="21"/>
          <w:szCs w:val="21"/>
          <w:highlight w:val="none"/>
          <w:u w:val="single"/>
          <w:lang w:val="en-US" w:eastAsia="zh-CN"/>
        </w:rPr>
        <w:t xml:space="preserve">10000元 </w:t>
      </w:r>
      <w:r>
        <w:rPr>
          <w:rFonts w:hint="eastAsia" w:ascii="宋体" w:hAnsi="宋体" w:eastAsia="宋体" w:cs="宋体"/>
          <w:color w:val="auto"/>
          <w:spacing w:val="0"/>
          <w:sz w:val="21"/>
          <w:szCs w:val="21"/>
          <w:highlight w:val="none"/>
        </w:rPr>
        <w:t>。</w:t>
      </w:r>
    </w:p>
    <w:p w14:paraId="7727E350">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kern w:val="0"/>
          <w:sz w:val="21"/>
          <w:szCs w:val="21"/>
          <w:highlight w:val="none"/>
        </w:rPr>
        <w:t>项目经理未经批准，擅自离开施工现场的违约责任：</w:t>
      </w:r>
      <w:r>
        <w:rPr>
          <w:rFonts w:hint="eastAsia" w:ascii="宋体" w:hAnsi="宋体" w:eastAsia="宋体" w:cs="宋体"/>
          <w:b/>
          <w:bCs/>
          <w:color w:val="auto"/>
          <w:spacing w:val="0"/>
          <w:sz w:val="21"/>
          <w:szCs w:val="21"/>
          <w:highlight w:val="none"/>
          <w:u w:val="single"/>
          <w:lang w:val="en-US" w:eastAsia="zh-CN"/>
        </w:rPr>
        <w:t>每天处以500元罚款</w:t>
      </w:r>
      <w:r>
        <w:rPr>
          <w:rFonts w:hint="eastAsia" w:ascii="宋体" w:hAnsi="宋体" w:eastAsia="宋体" w:cs="宋体"/>
          <w:b/>
          <w:bCs/>
          <w:color w:val="auto"/>
          <w:spacing w:val="0"/>
          <w:sz w:val="21"/>
          <w:szCs w:val="21"/>
          <w:highlight w:val="none"/>
        </w:rPr>
        <w:t>。</w:t>
      </w:r>
    </w:p>
    <w:p w14:paraId="10CFF270">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3.2.3 承包人擅自更换项目经理的违约责任：</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向发包人缴纳违约金</w:t>
      </w:r>
      <w:r>
        <w:rPr>
          <w:rFonts w:hint="eastAsia" w:ascii="宋体" w:hAnsi="宋体" w:eastAsia="宋体" w:cs="宋体"/>
          <w:b/>
          <w:bCs/>
          <w:color w:val="auto"/>
          <w:spacing w:val="0"/>
          <w:sz w:val="21"/>
          <w:szCs w:val="21"/>
          <w:highlight w:val="none"/>
          <w:u w:val="single"/>
          <w:lang w:val="en-US" w:eastAsia="zh-CN"/>
        </w:rPr>
        <w:t xml:space="preserve">1万元 </w:t>
      </w:r>
      <w:r>
        <w:rPr>
          <w:rFonts w:hint="eastAsia" w:ascii="宋体" w:hAnsi="宋体" w:eastAsia="宋体" w:cs="宋体"/>
          <w:color w:val="auto"/>
          <w:spacing w:val="0"/>
          <w:sz w:val="21"/>
          <w:szCs w:val="21"/>
          <w:highlight w:val="none"/>
        </w:rPr>
        <w:t>。</w:t>
      </w:r>
    </w:p>
    <w:p w14:paraId="7A2D3E59">
      <w:pPr>
        <w:pageBreakBefore w:val="0"/>
        <w:kinsoku/>
        <w:overflowPunct/>
        <w:bidi w:val="0"/>
        <w:snapToGrid/>
        <w:spacing w:line="360" w:lineRule="auto"/>
        <w:ind w:left="0" w:leftChars="0" w:right="0" w:rightChars="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 xml:space="preserve">    3.2.4 承包人无正当理由拒绝更换项目经理的违约责任：</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eastAsia="zh-CN"/>
        </w:rPr>
        <w:t>向发包人缴纳违约金</w:t>
      </w:r>
      <w:r>
        <w:rPr>
          <w:rFonts w:hint="eastAsia" w:ascii="宋体" w:hAnsi="宋体" w:eastAsia="宋体" w:cs="宋体"/>
          <w:b/>
          <w:bCs/>
          <w:color w:val="auto"/>
          <w:spacing w:val="0"/>
          <w:sz w:val="21"/>
          <w:szCs w:val="21"/>
          <w:highlight w:val="none"/>
          <w:u w:val="single"/>
          <w:lang w:val="en-US" w:eastAsia="zh-CN"/>
        </w:rPr>
        <w:t xml:space="preserve">1万元 </w:t>
      </w:r>
      <w:r>
        <w:rPr>
          <w:rFonts w:hint="eastAsia" w:ascii="宋体" w:hAnsi="宋体" w:eastAsia="宋体" w:cs="宋体"/>
          <w:color w:val="auto"/>
          <w:spacing w:val="0"/>
          <w:sz w:val="21"/>
          <w:szCs w:val="21"/>
          <w:highlight w:val="none"/>
        </w:rPr>
        <w:t>。</w:t>
      </w:r>
    </w:p>
    <w:p w14:paraId="3A0252E5">
      <w:pPr>
        <w:pageBreakBefore w:val="0"/>
        <w:kinsoku/>
        <w:overflowPunct/>
        <w:bidi w:val="0"/>
        <w:snapToGrid/>
        <w:spacing w:after="12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3.3 承包人人员</w:t>
      </w:r>
    </w:p>
    <w:p w14:paraId="6F53EEAC">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b/>
          <w:bCs/>
          <w:color w:val="auto"/>
          <w:spacing w:val="0"/>
          <w:sz w:val="21"/>
          <w:szCs w:val="21"/>
          <w:highlight w:val="none"/>
        </w:rPr>
      </w:pPr>
      <w:r>
        <w:rPr>
          <w:rFonts w:hint="eastAsia" w:ascii="宋体" w:hAnsi="宋体" w:eastAsia="宋体" w:cs="宋体"/>
          <w:color w:val="auto"/>
          <w:spacing w:val="0"/>
          <w:sz w:val="21"/>
          <w:szCs w:val="21"/>
          <w:highlight w:val="none"/>
        </w:rPr>
        <w:t>3.3.1 承包人提交项目管理机构及施工现场管理人员安排报告的期限：</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承包人应在开工日前5日内提交项目管理机构及施工现场管理人员安排报告（必须与投标文件一致）</w:t>
      </w:r>
      <w:r>
        <w:rPr>
          <w:rFonts w:hint="eastAsia" w:ascii="宋体" w:hAnsi="宋体" w:eastAsia="宋体" w:cs="宋体"/>
          <w:b/>
          <w:bCs/>
          <w:color w:val="auto"/>
          <w:spacing w:val="0"/>
          <w:sz w:val="21"/>
          <w:szCs w:val="21"/>
          <w:highlight w:val="none"/>
        </w:rPr>
        <w:t>。</w:t>
      </w:r>
    </w:p>
    <w:p w14:paraId="73000688">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b/>
          <w:bCs/>
          <w:color w:val="auto"/>
          <w:spacing w:val="0"/>
          <w:sz w:val="21"/>
          <w:szCs w:val="21"/>
          <w:highlight w:val="none"/>
        </w:rPr>
      </w:pPr>
      <w:r>
        <w:rPr>
          <w:rFonts w:hint="eastAsia" w:ascii="宋体" w:hAnsi="宋体" w:eastAsia="宋体" w:cs="宋体"/>
          <w:color w:val="auto"/>
          <w:spacing w:val="0"/>
          <w:sz w:val="21"/>
          <w:szCs w:val="21"/>
          <w:highlight w:val="none"/>
        </w:rPr>
        <w:t>3.3.3 承包人无正当理由拒绝撤换主要施工管理人员的违约责任：</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向发包人缴纳违约金</w:t>
      </w:r>
      <w:r>
        <w:rPr>
          <w:rFonts w:hint="eastAsia" w:ascii="宋体" w:hAnsi="宋体" w:eastAsia="宋体" w:cs="宋体"/>
          <w:b/>
          <w:bCs/>
          <w:color w:val="auto"/>
          <w:spacing w:val="0"/>
          <w:sz w:val="21"/>
          <w:szCs w:val="21"/>
          <w:highlight w:val="none"/>
          <w:u w:val="single"/>
          <w:lang w:val="en-US" w:eastAsia="zh-CN"/>
        </w:rPr>
        <w:t xml:space="preserve">10000元/人 </w:t>
      </w:r>
      <w:r>
        <w:rPr>
          <w:rFonts w:hint="eastAsia" w:ascii="宋体" w:hAnsi="宋体" w:eastAsia="宋体" w:cs="宋体"/>
          <w:b/>
          <w:bCs/>
          <w:color w:val="auto"/>
          <w:spacing w:val="0"/>
          <w:sz w:val="21"/>
          <w:szCs w:val="21"/>
          <w:highlight w:val="none"/>
        </w:rPr>
        <w:t>。</w:t>
      </w:r>
    </w:p>
    <w:p w14:paraId="0B762DA5">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3.3.4 承包人主要施工管理人员离开施工现场的批准要求：</w:t>
      </w:r>
      <w:r>
        <w:rPr>
          <w:rFonts w:hint="eastAsia" w:ascii="宋体" w:hAnsi="宋体" w:eastAsia="宋体" w:cs="宋体"/>
          <w:i w:val="0"/>
          <w:iCs w:val="0"/>
          <w:color w:val="auto"/>
          <w:spacing w:val="0"/>
          <w:sz w:val="21"/>
          <w:szCs w:val="21"/>
          <w:highlight w:val="none"/>
          <w:u w:val="single"/>
          <w:lang w:val="en-US" w:eastAsia="zh-CN"/>
        </w:rPr>
        <w:t xml:space="preserve">  </w:t>
      </w:r>
      <w:r>
        <w:rPr>
          <w:rFonts w:hint="eastAsia" w:ascii="宋体" w:hAnsi="宋体" w:eastAsia="宋体" w:cs="宋体"/>
          <w:b/>
          <w:bCs/>
          <w:i w:val="0"/>
          <w:iCs w:val="0"/>
          <w:color w:val="auto"/>
          <w:spacing w:val="0"/>
          <w:sz w:val="21"/>
          <w:szCs w:val="21"/>
          <w:highlight w:val="none"/>
          <w:u w:val="single"/>
          <w:lang w:val="en-US" w:eastAsia="zh-CN"/>
        </w:rPr>
        <w:t>外出3天以上必须取得总监和发包人的许可</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21475B1E">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3.3.5承包人擅自更换主要施工管理人员的违约责任：</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eastAsia="zh-CN"/>
        </w:rPr>
        <w:t>向发包人缴纳违约金</w:t>
      </w:r>
      <w:r>
        <w:rPr>
          <w:rFonts w:hint="eastAsia" w:ascii="宋体" w:hAnsi="宋体" w:eastAsia="宋体" w:cs="宋体"/>
          <w:b/>
          <w:bCs/>
          <w:color w:val="auto"/>
          <w:spacing w:val="0"/>
          <w:sz w:val="21"/>
          <w:szCs w:val="21"/>
          <w:highlight w:val="none"/>
          <w:u w:val="single"/>
          <w:lang w:val="en-US" w:eastAsia="zh-CN"/>
        </w:rPr>
        <w:t xml:space="preserve">10000元/人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04983A3D">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b/>
          <w:bCs/>
          <w:color w:val="auto"/>
          <w:spacing w:val="0"/>
          <w:sz w:val="21"/>
          <w:szCs w:val="21"/>
          <w:highlight w:val="none"/>
        </w:rPr>
      </w:pPr>
      <w:r>
        <w:rPr>
          <w:rFonts w:hint="eastAsia" w:ascii="宋体" w:hAnsi="宋体" w:eastAsia="宋体" w:cs="宋体"/>
          <w:color w:val="auto"/>
          <w:spacing w:val="0"/>
          <w:sz w:val="21"/>
          <w:szCs w:val="21"/>
          <w:highlight w:val="none"/>
        </w:rPr>
        <w:t>承包人主要施工管理人员擅自离开施工现场的违约责任：</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向发包人缴纳违约金</w:t>
      </w:r>
      <w:r>
        <w:rPr>
          <w:rFonts w:hint="eastAsia" w:ascii="宋体" w:hAnsi="宋体" w:eastAsia="宋体" w:cs="宋体"/>
          <w:b/>
          <w:bCs/>
          <w:color w:val="auto"/>
          <w:spacing w:val="0"/>
          <w:sz w:val="21"/>
          <w:szCs w:val="21"/>
          <w:highlight w:val="none"/>
          <w:u w:val="single"/>
          <w:lang w:val="en-US" w:eastAsia="zh-CN"/>
        </w:rPr>
        <w:t>1000元。</w:t>
      </w:r>
    </w:p>
    <w:p w14:paraId="167EE142">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3.5 分包</w:t>
      </w:r>
    </w:p>
    <w:p w14:paraId="55D8880B">
      <w:pPr>
        <w:pageBreakBefore w:val="0"/>
        <w:kinsoku/>
        <w:overflowPunct/>
        <w:bidi w:val="0"/>
        <w:snapToGrid/>
        <w:spacing w:before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3.5.1 分包的一般约定</w:t>
      </w:r>
    </w:p>
    <w:p w14:paraId="2ABE53E4">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禁止分包的工程包括：</w:t>
      </w:r>
      <w:r>
        <w:rPr>
          <w:rFonts w:hint="eastAsia" w:ascii="宋体" w:hAnsi="宋体" w:eastAsia="宋体" w:cs="宋体"/>
          <w:color w:val="auto"/>
          <w:spacing w:val="0"/>
          <w:sz w:val="21"/>
          <w:szCs w:val="21"/>
          <w:highlight w:val="none"/>
          <w:u w:val="single"/>
          <w:lang w:val="en-US" w:eastAsia="zh-CN"/>
        </w:rPr>
        <w:t xml:space="preserve"> 已标价的工程量清单中承包人不得将其承包的全部工程转包给第三人，或将其承包的全部工程肢解后以分包的名义转包给第三人，承包人不得将工程的主体结构、关键性工作及双方约定禁止分包的专业工程分包给第三人</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522CE89A">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主体结构、关键性工作的范围：</w:t>
      </w:r>
      <w:r>
        <w:rPr>
          <w:rFonts w:hint="eastAsia" w:ascii="宋体" w:hAnsi="宋体" w:eastAsia="宋体" w:cs="宋体"/>
          <w:color w:val="auto"/>
          <w:spacing w:val="0"/>
          <w:sz w:val="21"/>
          <w:szCs w:val="21"/>
          <w:highlight w:val="none"/>
          <w:u w:val="single"/>
          <w:lang w:val="en-US" w:eastAsia="zh-CN"/>
        </w:rPr>
        <w:t xml:space="preserve">   /   </w:t>
      </w:r>
      <w:r>
        <w:rPr>
          <w:rFonts w:hint="eastAsia" w:ascii="宋体" w:hAnsi="宋体" w:eastAsia="宋体" w:cs="宋体"/>
          <w:color w:val="auto"/>
          <w:spacing w:val="0"/>
          <w:sz w:val="21"/>
          <w:szCs w:val="21"/>
          <w:highlight w:val="none"/>
        </w:rPr>
        <w:t>。</w:t>
      </w:r>
    </w:p>
    <w:p w14:paraId="7560C1DD">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3.5.2分包的确定</w:t>
      </w:r>
    </w:p>
    <w:p w14:paraId="44AE45F8">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允许分包的专业工程包括：</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56F7149E">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其他关于分包的约定：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6D6FAE5B">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3.5.4 分包合同价款</w:t>
      </w:r>
    </w:p>
    <w:p w14:paraId="466168F8">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关于分包合同价款支付的约定：</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152A681C">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3.6 工程照管与成品、半成品保护</w:t>
      </w:r>
    </w:p>
    <w:p w14:paraId="202103FE">
      <w:pPr>
        <w:pageBreakBefore w:val="0"/>
        <w:kinsoku/>
        <w:overflowPunct/>
        <w:bidi w:val="0"/>
        <w:snapToGrid/>
        <w:spacing w:beforeAutospacing="0" w:afterAutospacing="0" w:line="360" w:lineRule="auto"/>
        <w:ind w:left="0" w:leftChars="0" w:right="0" w:rightChars="0" w:firstLine="420" w:firstLineChars="200"/>
        <w:jc w:val="left"/>
        <w:textAlignment w:val="auto"/>
        <w:outlineLvl w:val="9"/>
        <w:rPr>
          <w:rFonts w:hint="eastAsia" w:ascii="宋体" w:hAnsi="宋体" w:eastAsia="宋体" w:cs="宋体"/>
          <w:b/>
          <w:bCs/>
          <w:color w:val="auto"/>
          <w:spacing w:val="0"/>
          <w:kern w:val="0"/>
          <w:sz w:val="21"/>
          <w:szCs w:val="21"/>
          <w:highlight w:val="none"/>
          <w:u w:val="single"/>
        </w:rPr>
      </w:pPr>
      <w:r>
        <w:rPr>
          <w:rFonts w:hint="eastAsia" w:ascii="宋体" w:hAnsi="宋体" w:eastAsia="宋体" w:cs="宋体"/>
          <w:color w:val="auto"/>
          <w:spacing w:val="0"/>
          <w:kern w:val="0"/>
          <w:sz w:val="21"/>
          <w:szCs w:val="21"/>
          <w:highlight w:val="none"/>
        </w:rPr>
        <w:t>承包人负责照管工程及工程相关的材料、工程设备的起始时间：</w:t>
      </w:r>
      <w:r>
        <w:rPr>
          <w:rFonts w:hint="eastAsia" w:ascii="宋体" w:hAnsi="宋体" w:eastAsia="宋体" w:cs="宋体"/>
          <w:color w:val="auto"/>
          <w:spacing w:val="0"/>
          <w:kern w:val="0"/>
          <w:sz w:val="21"/>
          <w:szCs w:val="21"/>
          <w:highlight w:val="none"/>
          <w:u w:val="single"/>
        </w:rPr>
        <w:t>自工程开工之日起至工程未正式向发包人移交后止，承包人应当负责对已完工程的保护工作（包括发包人对工程某些特殊部位和部分设施、设备保护提出的特殊要求）。若因第三方原因发生损坏，发包人有义务配合承包人对第三方进行追偿。</w:t>
      </w:r>
      <w:r>
        <w:rPr>
          <w:rFonts w:hint="eastAsia" w:ascii="宋体" w:hAnsi="宋体" w:eastAsia="宋体" w:cs="宋体"/>
          <w:b/>
          <w:bCs/>
          <w:color w:val="auto"/>
          <w:spacing w:val="0"/>
          <w:kern w:val="0"/>
          <w:sz w:val="21"/>
          <w:szCs w:val="21"/>
          <w:highlight w:val="none"/>
          <w:u w:val="single"/>
          <w:lang w:val="en-US" w:eastAsia="zh-CN"/>
        </w:rPr>
        <w:t xml:space="preserve"> </w:t>
      </w:r>
      <w:r>
        <w:rPr>
          <w:rFonts w:hint="eastAsia" w:ascii="宋体" w:hAnsi="宋体" w:eastAsia="宋体" w:cs="宋体"/>
          <w:b/>
          <w:bCs/>
          <w:color w:val="auto"/>
          <w:spacing w:val="0"/>
          <w:kern w:val="0"/>
          <w:sz w:val="21"/>
          <w:szCs w:val="21"/>
          <w:highlight w:val="none"/>
          <w:u w:val="single"/>
        </w:rPr>
        <w:t xml:space="preserve"> </w:t>
      </w:r>
      <w:r>
        <w:rPr>
          <w:rFonts w:hint="eastAsia" w:ascii="宋体" w:hAnsi="宋体" w:eastAsia="宋体" w:cs="宋体"/>
          <w:b/>
          <w:bCs/>
          <w:color w:val="auto"/>
          <w:spacing w:val="0"/>
          <w:kern w:val="0"/>
          <w:sz w:val="21"/>
          <w:szCs w:val="21"/>
          <w:highlight w:val="none"/>
        </w:rPr>
        <w:t>。</w:t>
      </w:r>
    </w:p>
    <w:p w14:paraId="2043B9FD">
      <w:pPr>
        <w:pageBreakBefore w:val="0"/>
        <w:kinsoku/>
        <w:overflowPunct/>
        <w:bidi w:val="0"/>
        <w:snapToGrid/>
        <w:spacing w:beforeAutospacing="0"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3.7 履约担保</w:t>
      </w:r>
    </w:p>
    <w:p w14:paraId="10FB595D">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承包人是否提供履约担保：</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不提供</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3C783961">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b/>
          <w:bCs/>
          <w:color w:val="auto"/>
          <w:spacing w:val="0"/>
          <w:sz w:val="21"/>
          <w:szCs w:val="21"/>
          <w:highlight w:val="none"/>
        </w:rPr>
      </w:pPr>
      <w:r>
        <w:rPr>
          <w:rFonts w:hint="eastAsia" w:ascii="宋体" w:hAnsi="宋体" w:eastAsia="宋体" w:cs="宋体"/>
          <w:color w:val="auto"/>
          <w:spacing w:val="0"/>
          <w:sz w:val="21"/>
          <w:szCs w:val="21"/>
          <w:highlight w:val="none"/>
        </w:rPr>
        <w:t>承包人提供履约担保的形式、金额及期限的：</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rPr>
        <w:t>。</w:t>
      </w:r>
    </w:p>
    <w:p w14:paraId="32C5BB88">
      <w:pPr>
        <w:pageBreakBefore w:val="0"/>
        <w:tabs>
          <w:tab w:val="left" w:pos="864"/>
        </w:tabs>
        <w:kinsoku/>
        <w:overflowPunct/>
        <w:bidi w:val="0"/>
        <w:snapToGrid/>
        <w:spacing w:before="0" w:beforeAutospacing="0" w:after="0" w:afterAutospacing="0" w:line="360" w:lineRule="auto"/>
        <w:ind w:left="0" w:leftChars="0" w:right="0" w:rightChars="0"/>
        <w:textAlignment w:val="auto"/>
        <w:outlineLvl w:val="9"/>
        <w:rPr>
          <w:rFonts w:hint="eastAsia" w:ascii="宋体" w:hAnsi="宋体" w:eastAsia="宋体" w:cs="宋体"/>
          <w:b w:val="0"/>
          <w:color w:val="auto"/>
          <w:spacing w:val="0"/>
          <w:sz w:val="21"/>
          <w:szCs w:val="21"/>
          <w:highlight w:val="none"/>
        </w:rPr>
      </w:pPr>
      <w:r>
        <w:rPr>
          <w:rFonts w:hint="eastAsia" w:ascii="宋体" w:hAnsi="宋体" w:eastAsia="宋体" w:cs="宋体"/>
          <w:b w:val="0"/>
          <w:color w:val="auto"/>
          <w:spacing w:val="0"/>
          <w:sz w:val="21"/>
          <w:szCs w:val="21"/>
          <w:highlight w:val="none"/>
        </w:rPr>
        <w:t>4. 监理人</w:t>
      </w:r>
    </w:p>
    <w:p w14:paraId="377BF3E9">
      <w:pPr>
        <w:pageBreakBefore w:val="0"/>
        <w:kinsoku/>
        <w:overflowPunct/>
        <w:bidi w:val="0"/>
        <w:snapToGrid/>
        <w:spacing w:beforeAutospacing="0"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4.1监理人的一般规定</w:t>
      </w:r>
    </w:p>
    <w:p w14:paraId="54116DA2">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关于监理人的监理内容：</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none"/>
          <w:lang w:eastAsia="zh-CN"/>
        </w:rPr>
        <w:t>。</w:t>
      </w:r>
    </w:p>
    <w:p w14:paraId="63AA50B0">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关于监理人的监理权限：</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rPr>
        <w:t>。</w:t>
      </w:r>
      <w:r>
        <w:rPr>
          <w:rFonts w:hint="eastAsia" w:ascii="宋体" w:hAnsi="宋体" w:eastAsia="宋体" w:cs="宋体"/>
          <w:color w:val="auto"/>
          <w:spacing w:val="0"/>
          <w:sz w:val="21"/>
          <w:szCs w:val="21"/>
          <w:highlight w:val="none"/>
        </w:rPr>
        <w:t xml:space="preserve"> </w:t>
      </w:r>
    </w:p>
    <w:p w14:paraId="637DCB82">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eastAsia="zh-CN"/>
        </w:rPr>
        <w:t>关于监理人在施工现场的办公场所、生活场所的提供和费用承担的约定</w:t>
      </w:r>
      <w:r>
        <w:rPr>
          <w:rFonts w:hint="eastAsia" w:ascii="宋体" w:hAnsi="宋体" w:eastAsia="宋体" w:cs="宋体"/>
          <w:b/>
          <w:bCs/>
          <w:color w:val="auto"/>
          <w:spacing w:val="0"/>
          <w:sz w:val="21"/>
          <w:szCs w:val="21"/>
          <w:highlight w:val="none"/>
          <w:u w:val="none"/>
          <w:lang w:eastAsia="zh-CN"/>
        </w:rPr>
        <w:t>：</w:t>
      </w:r>
      <w:r>
        <w:rPr>
          <w:rFonts w:hint="eastAsia" w:ascii="宋体" w:hAnsi="宋体" w:eastAsia="宋体" w:cs="宋体"/>
          <w:b/>
          <w:bCs/>
          <w:color w:val="auto"/>
          <w:spacing w:val="0"/>
          <w:sz w:val="21"/>
          <w:szCs w:val="21"/>
          <w:highlight w:val="none"/>
          <w:u w:val="none"/>
          <w:lang w:val="en-US" w:eastAsia="zh-CN"/>
        </w:rPr>
        <w:t xml:space="preserve"> </w:t>
      </w:r>
      <w:r>
        <w:rPr>
          <w:rFonts w:hint="eastAsia" w:ascii="宋体" w:hAnsi="宋体" w:eastAsia="宋体" w:cs="宋体"/>
          <w:b/>
          <w:bCs/>
          <w:color w:val="auto"/>
          <w:spacing w:val="0"/>
          <w:sz w:val="21"/>
          <w:szCs w:val="21"/>
          <w:highlight w:val="none"/>
          <w:u w:val="single"/>
          <w:lang w:val="en-US" w:eastAsia="zh-CN"/>
        </w:rPr>
        <w:t>/</w:t>
      </w:r>
      <w:r>
        <w:rPr>
          <w:rFonts w:hint="eastAsia" w:ascii="宋体" w:hAnsi="宋体" w:eastAsia="宋体" w:cs="宋体"/>
          <w:b/>
          <w:bCs/>
          <w:color w:val="auto"/>
          <w:spacing w:val="0"/>
          <w:sz w:val="21"/>
          <w:szCs w:val="21"/>
          <w:highlight w:val="none"/>
          <w:u w:val="none"/>
          <w:lang w:eastAsia="zh-CN"/>
        </w:rPr>
        <w:t>。</w:t>
      </w:r>
    </w:p>
    <w:p w14:paraId="39C4CF1B">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4.2 监理人员</w:t>
      </w:r>
    </w:p>
    <w:p w14:paraId="724C4B40">
      <w:pPr>
        <w:pageBreakBefore w:val="0"/>
        <w:kinsoku/>
        <w:overflowPunct/>
        <w:bidi w:val="0"/>
        <w:snapToGrid/>
        <w:spacing w:before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总监理工程师：</w:t>
      </w:r>
    </w:p>
    <w:p w14:paraId="47C28CF0">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姓    名：</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34FC1995">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职    务：</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总监理工程师</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7D1FA5C4">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监理工程师执业资格证书号：</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w:t>
      </w:r>
      <w:r>
        <w:rPr>
          <w:rFonts w:hint="eastAsia" w:ascii="宋体" w:hAnsi="宋体" w:eastAsia="宋体" w:cs="宋体"/>
          <w:color w:val="auto"/>
          <w:spacing w:val="0"/>
          <w:sz w:val="21"/>
          <w:szCs w:val="21"/>
          <w:highlight w:val="none"/>
        </w:rPr>
        <w:t>；</w:t>
      </w:r>
    </w:p>
    <w:p w14:paraId="5C40A0A9">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联系电话：</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7A00D40E">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电子信箱：</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54D70957">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通信地址：</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3268DDD3">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关于监理人的其他约定：</w:t>
      </w:r>
      <w:r>
        <w:rPr>
          <w:rFonts w:hint="eastAsia" w:ascii="宋体" w:hAnsi="宋体" w:eastAsia="宋体" w:cs="宋体"/>
          <w:color w:val="auto"/>
          <w:spacing w:val="0"/>
          <w:sz w:val="21"/>
          <w:szCs w:val="21"/>
          <w:highlight w:val="none"/>
          <w:u w:val="single"/>
          <w:lang w:val="en-US" w:eastAsia="zh-CN"/>
        </w:rPr>
        <w:t xml:space="preserve">     /   </w:t>
      </w:r>
      <w:r>
        <w:rPr>
          <w:rFonts w:hint="eastAsia" w:ascii="宋体" w:hAnsi="宋体" w:eastAsia="宋体" w:cs="宋体"/>
          <w:color w:val="auto"/>
          <w:spacing w:val="0"/>
          <w:sz w:val="21"/>
          <w:szCs w:val="21"/>
          <w:highlight w:val="none"/>
        </w:rPr>
        <w:t>。</w:t>
      </w:r>
    </w:p>
    <w:p w14:paraId="68B632E7">
      <w:pPr>
        <w:pageBreakBefore w:val="0"/>
        <w:kinsoku/>
        <w:overflowPunct/>
        <w:bidi w:val="0"/>
        <w:snapToGrid/>
        <w:spacing w:after="12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4.4 商定或确定</w:t>
      </w:r>
    </w:p>
    <w:p w14:paraId="62CB577C">
      <w:pPr>
        <w:pageBreakBefore w:val="0"/>
        <w:kinsoku/>
        <w:overflowPunct/>
        <w:bidi w:val="0"/>
        <w:snapToGrid/>
        <w:spacing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在发包人和承包人不能通过协商达成一致意见时，发包人授权监理人对以下事项进行确定：</w:t>
      </w:r>
    </w:p>
    <w:p w14:paraId="2958EC1F">
      <w:pPr>
        <w:pageBreakBefore w:val="0"/>
        <w:kinsoku/>
        <w:overflowPunct/>
        <w:autoSpaceDE w:val="0"/>
        <w:autoSpaceDN w:val="0"/>
        <w:bidi w:val="0"/>
        <w:adjustRightInd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（1）</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对发包人或设计单位的建议权</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3AB0CB00">
      <w:pPr>
        <w:pageBreakBefore w:val="0"/>
        <w:kinsoku/>
        <w:overflowPunct/>
        <w:autoSpaceDE w:val="0"/>
        <w:autoSpaceDN w:val="0"/>
        <w:bidi w:val="0"/>
        <w:adjustRightInd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（2）</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对承包人的施工进度、质量安全、造价的监督权</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3AC213DF">
      <w:pPr>
        <w:pageBreakBefore w:val="0"/>
        <w:kinsoku/>
        <w:overflowPunct/>
        <w:autoSpaceDE w:val="0"/>
        <w:autoSpaceDN w:val="0"/>
        <w:bidi w:val="0"/>
        <w:adjustRightInd w:val="0"/>
        <w:snapToGrid/>
        <w:spacing w:afterAutospacing="0" w:line="360" w:lineRule="auto"/>
        <w:ind w:left="0" w:leftChars="0" w:right="0" w:rightChars="0" w:firstLine="420" w:firstLineChars="200"/>
        <w:jc w:val="left"/>
        <w:textAlignment w:val="auto"/>
        <w:outlineLvl w:val="9"/>
        <w:rPr>
          <w:rFonts w:hint="eastAsia" w:ascii="宋体" w:hAnsi="宋体" w:eastAsia="宋体" w:cs="宋体"/>
          <w:b/>
          <w:bCs/>
          <w:color w:val="auto"/>
          <w:spacing w:val="0"/>
          <w:sz w:val="21"/>
          <w:szCs w:val="21"/>
          <w:highlight w:val="none"/>
          <w:u w:val="single"/>
          <w:lang w:eastAsia="zh-CN"/>
        </w:rPr>
      </w:pPr>
      <w:r>
        <w:rPr>
          <w:rFonts w:hint="eastAsia" w:ascii="宋体" w:hAnsi="宋体" w:eastAsia="宋体" w:cs="宋体"/>
          <w:color w:val="auto"/>
          <w:spacing w:val="0"/>
          <w:kern w:val="0"/>
          <w:sz w:val="21"/>
          <w:szCs w:val="21"/>
          <w:highlight w:val="none"/>
        </w:rPr>
        <w:t>（3）</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处于独立地位的协调权</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w:t>
      </w:r>
    </w:p>
    <w:p w14:paraId="3F05E3A9">
      <w:pPr>
        <w:pageBreakBefore w:val="0"/>
        <w:kinsoku/>
        <w:overflowPunct/>
        <w:autoSpaceDE w:val="0"/>
        <w:autoSpaceDN w:val="0"/>
        <w:bidi w:val="0"/>
        <w:adjustRightInd w:val="0"/>
        <w:snapToGrid/>
        <w:spacing w:after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eastAsia="zh-CN"/>
        </w:rPr>
        <w:t>（</w:t>
      </w:r>
      <w:r>
        <w:rPr>
          <w:rFonts w:hint="eastAsia" w:ascii="宋体" w:hAnsi="宋体" w:eastAsia="宋体" w:cs="宋体"/>
          <w:color w:val="auto"/>
          <w:spacing w:val="0"/>
          <w:kern w:val="0"/>
          <w:sz w:val="21"/>
          <w:szCs w:val="21"/>
          <w:highlight w:val="none"/>
          <w:lang w:val="en-US" w:eastAsia="zh-CN"/>
        </w:rPr>
        <w:t>4</w:t>
      </w:r>
      <w:r>
        <w:rPr>
          <w:rFonts w:hint="eastAsia" w:ascii="宋体" w:hAnsi="宋体" w:eastAsia="宋体" w:cs="宋体"/>
          <w:color w:val="auto"/>
          <w:spacing w:val="0"/>
          <w:kern w:val="0"/>
          <w:sz w:val="21"/>
          <w:szCs w:val="21"/>
          <w:highlight w:val="none"/>
          <w:lang w:eastAsia="zh-CN"/>
        </w:rPr>
        <w:t>）</w:t>
      </w:r>
      <w:r>
        <w:rPr>
          <w:rFonts w:hint="eastAsia" w:ascii="宋体" w:hAnsi="宋体" w:eastAsia="宋体" w:cs="宋体"/>
          <w:color w:val="auto"/>
          <w:spacing w:val="0"/>
          <w:kern w:val="0"/>
          <w:sz w:val="21"/>
          <w:szCs w:val="21"/>
          <w:highlight w:val="none"/>
          <w:u w:val="single"/>
          <w:lang w:val="en-US" w:eastAsia="zh-CN"/>
        </w:rPr>
        <w:t xml:space="preserve"> 工程上使用的材料和施工质量检验权，对不符合设计要求和合同约定及国家质量标准的材料、构配件、有权通知承包人停止使用。对不符合规范和质量标准的工序、分部、分项工程和不安全施工作业，有权通知承包人停工整改、返工 </w:t>
      </w:r>
      <w:r>
        <w:rPr>
          <w:rFonts w:hint="eastAsia" w:ascii="宋体" w:hAnsi="宋体" w:eastAsia="宋体" w:cs="宋体"/>
          <w:color w:val="auto"/>
          <w:spacing w:val="0"/>
          <w:sz w:val="21"/>
          <w:szCs w:val="21"/>
          <w:highlight w:val="none"/>
        </w:rPr>
        <w:t>。</w:t>
      </w:r>
    </w:p>
    <w:p w14:paraId="635EF507">
      <w:pPr>
        <w:pageBreakBefore w:val="0"/>
        <w:tabs>
          <w:tab w:val="left" w:pos="864"/>
        </w:tabs>
        <w:kinsoku/>
        <w:overflowPunct/>
        <w:bidi w:val="0"/>
        <w:snapToGrid/>
        <w:spacing w:before="0" w:beforeAutospacing="0" w:after="0" w:afterAutospacing="0" w:line="360" w:lineRule="auto"/>
        <w:ind w:left="0" w:leftChars="0" w:right="0" w:rightChars="0"/>
        <w:textAlignment w:val="auto"/>
        <w:outlineLvl w:val="9"/>
        <w:rPr>
          <w:rFonts w:hint="eastAsia" w:ascii="宋体" w:hAnsi="宋体" w:eastAsia="宋体" w:cs="宋体"/>
          <w:b w:val="0"/>
          <w:color w:val="auto"/>
          <w:spacing w:val="0"/>
          <w:sz w:val="21"/>
          <w:szCs w:val="21"/>
          <w:highlight w:val="none"/>
        </w:rPr>
      </w:pPr>
      <w:r>
        <w:rPr>
          <w:rFonts w:hint="eastAsia" w:ascii="宋体" w:hAnsi="宋体" w:eastAsia="宋体" w:cs="宋体"/>
          <w:b w:val="0"/>
          <w:color w:val="auto"/>
          <w:spacing w:val="0"/>
          <w:sz w:val="21"/>
          <w:szCs w:val="21"/>
          <w:highlight w:val="none"/>
        </w:rPr>
        <w:t>5. 工程质量</w:t>
      </w:r>
    </w:p>
    <w:p w14:paraId="105C68F2">
      <w:pPr>
        <w:pageBreakBefore w:val="0"/>
        <w:kinsoku/>
        <w:overflowPunct/>
        <w:bidi w:val="0"/>
        <w:snapToGrid/>
        <w:spacing w:beforeAutospacing="0"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5.1 质量要求</w:t>
      </w:r>
    </w:p>
    <w:p w14:paraId="5DB18992">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5.1.1 特殊质量标准和要求：</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279B6C58">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关于工程奖项的约定：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313C5A00">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5.3 隐蔽工程检查</w:t>
      </w:r>
    </w:p>
    <w:p w14:paraId="5B7A5102">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5.3.2承包人提前通知监理人隐蔽工程检查的期限的约定：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承包人应在检查前</w:t>
      </w:r>
      <w:r>
        <w:rPr>
          <w:rFonts w:hint="eastAsia" w:ascii="宋体" w:hAnsi="宋体" w:eastAsia="宋体" w:cs="宋体"/>
          <w:b/>
          <w:bCs/>
          <w:color w:val="auto"/>
          <w:spacing w:val="0"/>
          <w:sz w:val="21"/>
          <w:szCs w:val="21"/>
          <w:highlight w:val="none"/>
          <w:u w:val="single"/>
          <w:lang w:val="en-US" w:eastAsia="zh-CN"/>
        </w:rPr>
        <w:t>48小时以书面形式通知监理人检查，监理人不能按时进行检查时，应提前8小时提交书面延期要求；关于延期最长不得超过48小时</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7E74F036">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监理人不能按时进行检查时，应提前</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小时提交书面延期要求。</w:t>
      </w:r>
    </w:p>
    <w:p w14:paraId="610D27C3">
      <w:pPr>
        <w:pageBreakBefore w:val="0"/>
        <w:kinsoku/>
        <w:overflowPunct/>
        <w:bidi w:val="0"/>
        <w:snapToGrid/>
        <w:spacing w:after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关于延期最长不得超过：</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小时。</w:t>
      </w:r>
    </w:p>
    <w:p w14:paraId="31A24ECF">
      <w:pPr>
        <w:pageBreakBefore w:val="0"/>
        <w:tabs>
          <w:tab w:val="left" w:pos="864"/>
        </w:tabs>
        <w:kinsoku/>
        <w:overflowPunct/>
        <w:bidi w:val="0"/>
        <w:snapToGrid/>
        <w:spacing w:before="0" w:beforeAutospacing="0" w:after="0" w:afterAutospacing="0" w:line="360" w:lineRule="auto"/>
        <w:ind w:left="0" w:leftChars="0" w:right="0" w:rightChars="0"/>
        <w:textAlignment w:val="auto"/>
        <w:outlineLvl w:val="9"/>
        <w:rPr>
          <w:rFonts w:hint="eastAsia" w:ascii="宋体" w:hAnsi="宋体" w:eastAsia="宋体" w:cs="宋体"/>
          <w:b w:val="0"/>
          <w:color w:val="auto"/>
          <w:spacing w:val="0"/>
          <w:sz w:val="21"/>
          <w:szCs w:val="21"/>
          <w:highlight w:val="none"/>
        </w:rPr>
      </w:pPr>
      <w:r>
        <w:rPr>
          <w:rFonts w:hint="eastAsia" w:ascii="宋体" w:hAnsi="宋体" w:eastAsia="宋体" w:cs="宋体"/>
          <w:b w:val="0"/>
          <w:color w:val="auto"/>
          <w:spacing w:val="0"/>
          <w:sz w:val="21"/>
          <w:szCs w:val="21"/>
          <w:highlight w:val="none"/>
        </w:rPr>
        <w:t>6. 安全文明施工与环境保护</w:t>
      </w:r>
    </w:p>
    <w:p w14:paraId="11780C2A">
      <w:pPr>
        <w:pageBreakBefore w:val="0"/>
        <w:kinsoku/>
        <w:overflowPunct/>
        <w:bidi w:val="0"/>
        <w:snapToGrid/>
        <w:spacing w:beforeAutospacing="0"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6.1安全文明施工</w:t>
      </w:r>
    </w:p>
    <w:p w14:paraId="51355C5C">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6.1.1 项目安全生产的达标目标及相应事项的</w:t>
      </w:r>
      <w:r>
        <w:rPr>
          <w:rFonts w:hint="eastAsia" w:ascii="宋体" w:hAnsi="宋体" w:eastAsia="宋体" w:cs="宋体"/>
          <w:color w:val="auto"/>
          <w:spacing w:val="0"/>
          <w:sz w:val="21"/>
          <w:szCs w:val="21"/>
          <w:highlight w:val="none"/>
          <w:lang w:eastAsia="zh-CN"/>
        </w:rPr>
        <w:t>约</w:t>
      </w:r>
      <w:r>
        <w:rPr>
          <w:rFonts w:hint="eastAsia" w:ascii="宋体" w:hAnsi="宋体" w:eastAsia="宋体" w:cs="宋体"/>
          <w:color w:val="auto"/>
          <w:spacing w:val="0"/>
          <w:sz w:val="21"/>
          <w:szCs w:val="21"/>
          <w:highlight w:val="none"/>
        </w:rPr>
        <w:t>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1AAC3144">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6.1.4 关于治安保卫的特别约定：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64409ED4">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关于编制施工场地治安管理计划的约定：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203FFB4F">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6.1.5 文明施工</w:t>
      </w:r>
    </w:p>
    <w:p w14:paraId="3262D4EC">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合同当事人对文明施工的要求：</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达到文明工地标准</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val="0"/>
          <w:bCs w:val="0"/>
          <w:color w:val="auto"/>
          <w:spacing w:val="0"/>
          <w:sz w:val="21"/>
          <w:szCs w:val="21"/>
          <w:highlight w:val="none"/>
        </w:rPr>
        <w:t>。</w:t>
      </w:r>
    </w:p>
    <w:p w14:paraId="5D0BCF09">
      <w:pPr>
        <w:pageBreakBefore w:val="0"/>
        <w:kinsoku/>
        <w:overflowPunct/>
        <w:bidi w:val="0"/>
        <w:snapToGrid/>
        <w:spacing w:after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6.1.6 关于安全文明施工费支付比例和支付期限的约定：</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w:t>
      </w:r>
    </w:p>
    <w:p w14:paraId="68969832">
      <w:pPr>
        <w:pageBreakBefore w:val="0"/>
        <w:tabs>
          <w:tab w:val="left" w:pos="864"/>
        </w:tabs>
        <w:kinsoku/>
        <w:overflowPunct/>
        <w:bidi w:val="0"/>
        <w:snapToGrid/>
        <w:spacing w:before="0" w:beforeAutospacing="0" w:after="0" w:afterAutospacing="0" w:line="360" w:lineRule="auto"/>
        <w:ind w:left="0" w:leftChars="0" w:right="0" w:rightChars="0"/>
        <w:textAlignment w:val="auto"/>
        <w:outlineLvl w:val="9"/>
        <w:rPr>
          <w:rFonts w:hint="eastAsia" w:ascii="宋体" w:hAnsi="宋体" w:eastAsia="宋体" w:cs="宋体"/>
          <w:b w:val="0"/>
          <w:color w:val="auto"/>
          <w:spacing w:val="0"/>
          <w:sz w:val="21"/>
          <w:szCs w:val="21"/>
          <w:highlight w:val="none"/>
        </w:rPr>
      </w:pPr>
      <w:r>
        <w:rPr>
          <w:rFonts w:hint="eastAsia" w:ascii="宋体" w:hAnsi="宋体" w:eastAsia="宋体" w:cs="宋体"/>
          <w:b w:val="0"/>
          <w:color w:val="auto"/>
          <w:spacing w:val="0"/>
          <w:sz w:val="21"/>
          <w:szCs w:val="21"/>
          <w:highlight w:val="none"/>
        </w:rPr>
        <w:t>7. 工期和进度</w:t>
      </w:r>
    </w:p>
    <w:p w14:paraId="3A4DBE20">
      <w:pPr>
        <w:pageBreakBefore w:val="0"/>
        <w:kinsoku/>
        <w:overflowPunct/>
        <w:bidi w:val="0"/>
        <w:snapToGrid/>
        <w:spacing w:beforeAutospacing="0"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7.1 施工组织设计</w:t>
      </w:r>
    </w:p>
    <w:p w14:paraId="73F1FB7A">
      <w:pPr>
        <w:pageBreakBefore w:val="0"/>
        <w:kinsoku/>
        <w:overflowPunct/>
        <w:autoSpaceDE w:val="0"/>
        <w:autoSpaceDN w:val="0"/>
        <w:bidi w:val="0"/>
        <w:adjustRightInd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sz w:val="21"/>
          <w:szCs w:val="21"/>
          <w:highlight w:val="none"/>
        </w:rPr>
        <w:t>7.1.1 合</w:t>
      </w:r>
      <w:r>
        <w:rPr>
          <w:rFonts w:hint="eastAsia" w:ascii="宋体" w:hAnsi="宋体" w:eastAsia="宋体" w:cs="宋体"/>
          <w:color w:val="auto"/>
          <w:spacing w:val="0"/>
          <w:kern w:val="0"/>
          <w:sz w:val="21"/>
          <w:szCs w:val="21"/>
          <w:highlight w:val="none"/>
        </w:rPr>
        <w:t>同当事人约定的施工组织设计应包括的其他内容：</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6915184C">
      <w:pPr>
        <w:pageBreakBefore w:val="0"/>
        <w:kinsoku/>
        <w:overflowPunct/>
        <w:autoSpaceDE w:val="0"/>
        <w:autoSpaceDN w:val="0"/>
        <w:bidi w:val="0"/>
        <w:adjustRightInd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sz w:val="21"/>
          <w:szCs w:val="21"/>
          <w:highlight w:val="none"/>
        </w:rPr>
        <w:t xml:space="preserve">7.1.2 </w:t>
      </w:r>
      <w:r>
        <w:rPr>
          <w:rFonts w:hint="eastAsia" w:ascii="宋体" w:hAnsi="宋体" w:eastAsia="宋体" w:cs="宋体"/>
          <w:color w:val="auto"/>
          <w:spacing w:val="0"/>
          <w:kern w:val="0"/>
          <w:sz w:val="21"/>
          <w:szCs w:val="21"/>
          <w:highlight w:val="none"/>
        </w:rPr>
        <w:t>施工组织设计的提交和修改</w:t>
      </w:r>
    </w:p>
    <w:p w14:paraId="44D61D02">
      <w:pPr>
        <w:pageBreakBefore w:val="0"/>
        <w:kinsoku/>
        <w:overflowPunct/>
        <w:autoSpaceDE w:val="0"/>
        <w:autoSpaceDN w:val="0"/>
        <w:bidi w:val="0"/>
        <w:adjustRightInd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kern w:val="0"/>
          <w:sz w:val="21"/>
          <w:szCs w:val="21"/>
          <w:highlight w:val="none"/>
        </w:rPr>
        <w:t>承包人提交详细施工组织设计的期限的约定：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2A4C81B7">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发包人和监理人在收到详细的施工组织设计后确认或提出修改意见的期限：</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rPr>
        <w:t>。</w:t>
      </w:r>
    </w:p>
    <w:p w14:paraId="275F8E6B">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7.2 施工进度计划</w:t>
      </w:r>
    </w:p>
    <w:p w14:paraId="1BDA522C">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7.2.2 施工进度计划的修订</w:t>
      </w:r>
    </w:p>
    <w:p w14:paraId="0D9F127D">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发包人和监理人在收到修订的施工进度计划后确认或提出修改意见的期限：</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01C98F69">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7.3 开工</w:t>
      </w:r>
    </w:p>
    <w:p w14:paraId="5A146862">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7.3.1 开工准备</w:t>
      </w:r>
    </w:p>
    <w:p w14:paraId="2B63B0F7">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关于承包人提交</w:t>
      </w:r>
      <w:r>
        <w:rPr>
          <w:rFonts w:hint="eastAsia" w:ascii="宋体" w:hAnsi="宋体" w:eastAsia="宋体" w:cs="宋体"/>
          <w:color w:val="auto"/>
          <w:spacing w:val="0"/>
          <w:kern w:val="0"/>
          <w:sz w:val="21"/>
          <w:szCs w:val="21"/>
          <w:highlight w:val="none"/>
        </w:rPr>
        <w:t>工程开工报审表的期限：</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开工</w:t>
      </w:r>
      <w:r>
        <w:rPr>
          <w:rFonts w:hint="eastAsia" w:ascii="宋体" w:hAnsi="宋体" w:eastAsia="宋体" w:cs="宋体"/>
          <w:b/>
          <w:bCs/>
          <w:color w:val="auto"/>
          <w:spacing w:val="0"/>
          <w:sz w:val="21"/>
          <w:szCs w:val="21"/>
          <w:highlight w:val="none"/>
          <w:u w:val="single"/>
          <w:lang w:val="en-US" w:eastAsia="zh-CN"/>
        </w:rPr>
        <w:t>7天内</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47E1EBF6">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关于发包人应完成的其他开工准备工作及期限：</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eastAsia="zh-CN"/>
        </w:rPr>
        <w:t>开工前发包人协助承包单位办理各项行政审批和许可手续</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4988DE85">
      <w:pPr>
        <w:pageBreakBefore w:val="0"/>
        <w:kinsoku/>
        <w:overflowPunct/>
        <w:bidi w:val="0"/>
        <w:snapToGrid/>
        <w:spacing w:line="360" w:lineRule="auto"/>
        <w:ind w:left="0" w:leftChars="0" w:right="0" w:rightChars="0" w:firstLine="0" w:firstLineChars="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关于承包人应完成的其他开工准备工作及期限：</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55E2F214">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7.3.2开工通知</w:t>
      </w:r>
    </w:p>
    <w:p w14:paraId="0170FD8F">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因发包人原因造成监理人未能在计划开工日期之日起</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天内发出开工通知的，承包人有权提出价格调整要求，或者解除合同。</w:t>
      </w:r>
    </w:p>
    <w:p w14:paraId="216E25AA">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7.4 测量放线</w:t>
      </w:r>
    </w:p>
    <w:p w14:paraId="2C9C0D50">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7.4.1发包人通过监理人向承包人提供测量基准点、基准线和水准点及其书面资料的期限：</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33A62A1C">
      <w:pPr>
        <w:pageBreakBefore w:val="0"/>
        <w:kinsoku/>
        <w:overflowPunct/>
        <w:bidi w:val="0"/>
        <w:snapToGrid/>
        <w:spacing w:after="12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7.5 工期延误</w:t>
      </w:r>
    </w:p>
    <w:p w14:paraId="6ACDE971">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7.5.1 因发包人原因导致工期延误</w:t>
      </w:r>
      <w:r>
        <w:rPr>
          <w:rFonts w:hint="eastAsia" w:ascii="宋体" w:hAnsi="宋体" w:eastAsia="宋体" w:cs="宋体"/>
          <w:color w:val="auto"/>
          <w:spacing w:val="0"/>
          <w:sz w:val="21"/>
          <w:szCs w:val="21"/>
          <w:highlight w:val="none"/>
          <w:lang w:eastAsia="zh-CN"/>
        </w:rPr>
        <w:t>：</w:t>
      </w:r>
    </w:p>
    <w:p w14:paraId="509C0866">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（7）因发包人原因导致工期延误的其他情形：</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76D2DBFF">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7.5.2 因承包人原因导致工期延误</w:t>
      </w:r>
    </w:p>
    <w:p w14:paraId="497C9932">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因承包人原因造成工期延误，逾期竣工违约金的计算方法为：</w:t>
      </w:r>
      <w:r>
        <w:rPr>
          <w:rFonts w:hint="eastAsia" w:ascii="宋体" w:hAnsi="宋体" w:eastAsia="宋体" w:cs="宋体"/>
          <w:b/>
          <w:bCs/>
          <w:color w:val="auto"/>
          <w:spacing w:val="0"/>
          <w:sz w:val="21"/>
          <w:szCs w:val="21"/>
          <w:highlight w:val="none"/>
          <w:u w:val="single"/>
          <w:lang w:eastAsia="zh-CN"/>
        </w:rPr>
        <w:t xml:space="preserve"> </w:t>
      </w:r>
      <w:r>
        <w:rPr>
          <w:rFonts w:hint="eastAsia" w:ascii="宋体" w:hAnsi="宋体" w:eastAsia="宋体" w:cs="宋体"/>
          <w:b/>
          <w:bCs/>
          <w:color w:val="auto"/>
          <w:spacing w:val="0"/>
          <w:sz w:val="21"/>
          <w:szCs w:val="21"/>
          <w:highlight w:val="none"/>
          <w:u w:val="single"/>
          <w:lang w:val="en-US" w:eastAsia="zh-CN"/>
        </w:rPr>
        <w:t>工期从领取中标通知书的次日起算按时完成，如不按时，愿按招标文件规定每日支付违约金1000元/天，若影响到贵方使用时应另外赔偿由此给贵方带来的损失</w:t>
      </w:r>
      <w:r>
        <w:rPr>
          <w:rFonts w:hint="eastAsia" w:ascii="宋体" w:hAnsi="宋体" w:eastAsia="宋体" w:cs="宋体"/>
          <w:b/>
          <w:bCs/>
          <w:color w:val="auto"/>
          <w:spacing w:val="0"/>
          <w:sz w:val="21"/>
          <w:szCs w:val="21"/>
          <w:highlight w:val="none"/>
          <w:u w:val="single"/>
          <w:lang w:eastAsia="zh-CN"/>
        </w:rPr>
        <w:t xml:space="preserve"> 。</w:t>
      </w:r>
    </w:p>
    <w:p w14:paraId="3D86FAC2">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因承包人原因造成工期延误，逾期竣工违约金的上限：</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最高不超过签约合同价的</w:t>
      </w:r>
      <w:r>
        <w:rPr>
          <w:rFonts w:hint="eastAsia" w:ascii="宋体" w:hAnsi="宋体" w:eastAsia="宋体" w:cs="宋体"/>
          <w:b/>
          <w:bCs/>
          <w:color w:val="auto"/>
          <w:spacing w:val="0"/>
          <w:sz w:val="21"/>
          <w:szCs w:val="21"/>
          <w:highlight w:val="none"/>
          <w:u w:val="single"/>
          <w:lang w:val="en-US" w:eastAsia="zh-CN"/>
        </w:rPr>
        <w:t>10%</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7AAB84CD">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7.6 不利物质条件</w:t>
      </w:r>
    </w:p>
    <w:p w14:paraId="25864FE6">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不利物质条件的其他情形和有关约定：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23818A8D">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7.7异常恶劣的气候条件</w:t>
      </w:r>
    </w:p>
    <w:p w14:paraId="5CE77328">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发包人和承包人同意以下情形视为异常恶劣的气候条件：</w:t>
      </w:r>
    </w:p>
    <w:p w14:paraId="0EC1BEEB">
      <w:pPr>
        <w:pageBreakBefore w:val="0"/>
        <w:kinsoku/>
        <w:overflowPunct/>
        <w:bidi w:val="0"/>
        <w:snapToGrid/>
        <w:spacing w:line="360" w:lineRule="auto"/>
        <w:ind w:left="0" w:leftChars="0" w:right="0" w:rightChars="0" w:firstLine="422" w:firstLineChars="200"/>
        <w:jc w:val="left"/>
        <w:textAlignment w:val="auto"/>
        <w:outlineLvl w:val="9"/>
        <w:rPr>
          <w:rFonts w:hint="eastAsia" w:ascii="宋体" w:hAnsi="宋体" w:eastAsia="宋体" w:cs="宋体"/>
          <w:b/>
          <w:bCs/>
          <w:color w:val="auto"/>
          <w:spacing w:val="0"/>
          <w:sz w:val="21"/>
          <w:szCs w:val="21"/>
          <w:highlight w:val="none"/>
        </w:rPr>
      </w:pPr>
      <w:r>
        <w:rPr>
          <w:rFonts w:hint="eastAsia" w:ascii="宋体" w:hAnsi="宋体" w:eastAsia="宋体" w:cs="宋体"/>
          <w:b/>
          <w:bCs/>
          <w:color w:val="auto"/>
          <w:spacing w:val="0"/>
          <w:sz w:val="21"/>
          <w:szCs w:val="21"/>
          <w:highlight w:val="none"/>
        </w:rPr>
        <w:t>（1）</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24小时内降雨量大于50mm的暴雨</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rPr>
        <w:t>；</w:t>
      </w:r>
    </w:p>
    <w:p w14:paraId="1365DEA9">
      <w:pPr>
        <w:pageBreakBefore w:val="0"/>
        <w:kinsoku/>
        <w:overflowPunct/>
        <w:bidi w:val="0"/>
        <w:snapToGrid/>
        <w:spacing w:line="360" w:lineRule="auto"/>
        <w:ind w:left="0" w:leftChars="0" w:right="0" w:rightChars="0" w:firstLine="422" w:firstLineChars="200"/>
        <w:jc w:val="left"/>
        <w:textAlignment w:val="auto"/>
        <w:outlineLvl w:val="9"/>
        <w:rPr>
          <w:rFonts w:hint="eastAsia" w:ascii="宋体" w:hAnsi="宋体" w:eastAsia="宋体" w:cs="宋体"/>
          <w:b/>
          <w:bCs/>
          <w:color w:val="auto"/>
          <w:spacing w:val="0"/>
          <w:sz w:val="21"/>
          <w:szCs w:val="21"/>
          <w:highlight w:val="none"/>
        </w:rPr>
      </w:pPr>
      <w:r>
        <w:rPr>
          <w:rFonts w:hint="eastAsia" w:ascii="宋体" w:hAnsi="宋体" w:eastAsia="宋体" w:cs="宋体"/>
          <w:b/>
          <w:bCs/>
          <w:color w:val="auto"/>
          <w:spacing w:val="0"/>
          <w:sz w:val="21"/>
          <w:szCs w:val="21"/>
          <w:highlight w:val="none"/>
        </w:rPr>
        <w:t>（2）</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风速达到</w:t>
      </w:r>
      <w:r>
        <w:rPr>
          <w:rFonts w:hint="eastAsia" w:ascii="宋体" w:hAnsi="宋体" w:eastAsia="宋体" w:cs="宋体"/>
          <w:b/>
          <w:bCs/>
          <w:color w:val="auto"/>
          <w:spacing w:val="0"/>
          <w:sz w:val="21"/>
          <w:szCs w:val="21"/>
          <w:highlight w:val="none"/>
          <w:u w:val="single"/>
          <w:lang w:val="en-US" w:eastAsia="zh-CN"/>
        </w:rPr>
        <w:t>8级的台风灾害</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rPr>
        <w:t>；</w:t>
      </w:r>
    </w:p>
    <w:p w14:paraId="7188F4D7">
      <w:pPr>
        <w:pageBreakBefore w:val="0"/>
        <w:kinsoku/>
        <w:overflowPunct/>
        <w:bidi w:val="0"/>
        <w:snapToGrid/>
        <w:spacing w:line="360" w:lineRule="auto"/>
        <w:ind w:left="0" w:leftChars="0" w:right="0" w:rightChars="0" w:firstLine="422" w:firstLineChars="200"/>
        <w:jc w:val="left"/>
        <w:textAlignment w:val="auto"/>
        <w:outlineLvl w:val="9"/>
        <w:rPr>
          <w:rFonts w:hint="eastAsia" w:ascii="宋体" w:hAnsi="宋体" w:eastAsia="宋体" w:cs="宋体"/>
          <w:b/>
          <w:bCs/>
          <w:color w:val="auto"/>
          <w:spacing w:val="0"/>
          <w:sz w:val="21"/>
          <w:szCs w:val="21"/>
          <w:highlight w:val="none"/>
        </w:rPr>
      </w:pPr>
      <w:r>
        <w:rPr>
          <w:rFonts w:hint="eastAsia" w:ascii="宋体" w:hAnsi="宋体" w:eastAsia="宋体" w:cs="宋体"/>
          <w:b/>
          <w:bCs/>
          <w:color w:val="auto"/>
          <w:spacing w:val="0"/>
          <w:sz w:val="21"/>
          <w:szCs w:val="21"/>
          <w:highlight w:val="none"/>
        </w:rPr>
        <w:t>（3）</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日气温超过</w:t>
      </w:r>
      <w:r>
        <w:rPr>
          <w:rFonts w:hint="eastAsia" w:ascii="宋体" w:hAnsi="宋体" w:eastAsia="宋体" w:cs="宋体"/>
          <w:b/>
          <w:bCs/>
          <w:color w:val="auto"/>
          <w:spacing w:val="0"/>
          <w:sz w:val="21"/>
          <w:szCs w:val="21"/>
          <w:highlight w:val="none"/>
          <w:u w:val="single"/>
          <w:lang w:val="en-US" w:eastAsia="zh-CN"/>
        </w:rPr>
        <w:t>38℃的高温大于3天</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w:t>
      </w:r>
    </w:p>
    <w:p w14:paraId="1F560303">
      <w:pPr>
        <w:pageBreakBefore w:val="0"/>
        <w:kinsoku/>
        <w:overflowPunct/>
        <w:bidi w:val="0"/>
        <w:snapToGrid/>
        <w:spacing w:line="360" w:lineRule="auto"/>
        <w:ind w:left="0" w:leftChars="0" w:right="0" w:rightChars="0" w:firstLine="422" w:firstLineChars="200"/>
        <w:jc w:val="left"/>
        <w:textAlignment w:val="auto"/>
        <w:outlineLvl w:val="9"/>
        <w:rPr>
          <w:rFonts w:hint="eastAsia" w:ascii="宋体" w:hAnsi="宋体" w:eastAsia="宋体" w:cs="宋体"/>
          <w:b/>
          <w:bCs/>
          <w:color w:val="auto"/>
          <w:spacing w:val="0"/>
          <w:sz w:val="21"/>
          <w:szCs w:val="21"/>
          <w:highlight w:val="none"/>
        </w:rPr>
      </w:pPr>
      <w:r>
        <w:rPr>
          <w:rFonts w:hint="eastAsia" w:ascii="宋体" w:hAnsi="宋体" w:eastAsia="宋体" w:cs="宋体"/>
          <w:b/>
          <w:bCs/>
          <w:color w:val="auto"/>
          <w:spacing w:val="0"/>
          <w:sz w:val="21"/>
          <w:szCs w:val="21"/>
          <w:highlight w:val="none"/>
          <w:lang w:eastAsia="zh-CN"/>
        </w:rPr>
        <w:t>（</w:t>
      </w:r>
      <w:r>
        <w:rPr>
          <w:rFonts w:hint="eastAsia" w:ascii="宋体" w:hAnsi="宋体" w:eastAsia="宋体" w:cs="宋体"/>
          <w:b/>
          <w:bCs/>
          <w:color w:val="auto"/>
          <w:spacing w:val="0"/>
          <w:sz w:val="21"/>
          <w:szCs w:val="21"/>
          <w:highlight w:val="none"/>
          <w:lang w:val="en-US" w:eastAsia="zh-CN"/>
        </w:rPr>
        <w:t>4</w:t>
      </w:r>
      <w:r>
        <w:rPr>
          <w:rFonts w:hint="eastAsia" w:ascii="宋体" w:hAnsi="宋体" w:eastAsia="宋体" w:cs="宋体"/>
          <w:b/>
          <w:bCs/>
          <w:color w:val="auto"/>
          <w:spacing w:val="0"/>
          <w:sz w:val="21"/>
          <w:szCs w:val="21"/>
          <w:highlight w:val="none"/>
          <w:lang w:eastAsia="zh-CN"/>
        </w:rPr>
        <w:t>）</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日气温低于</w:t>
      </w:r>
      <w:r>
        <w:rPr>
          <w:rFonts w:hint="eastAsia" w:ascii="宋体" w:hAnsi="宋体" w:eastAsia="宋体" w:cs="宋体"/>
          <w:b/>
          <w:bCs/>
          <w:color w:val="auto"/>
          <w:spacing w:val="0"/>
          <w:sz w:val="21"/>
          <w:szCs w:val="21"/>
          <w:highlight w:val="none"/>
          <w:u w:val="single"/>
          <w:lang w:val="en-US" w:eastAsia="zh-CN"/>
        </w:rPr>
        <w:t>-20℃的严寒大于3天</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w:t>
      </w:r>
    </w:p>
    <w:p w14:paraId="0005B002">
      <w:pPr>
        <w:pageBreakBefore w:val="0"/>
        <w:kinsoku/>
        <w:overflowPunct/>
        <w:bidi w:val="0"/>
        <w:snapToGrid/>
        <w:spacing w:line="360" w:lineRule="auto"/>
        <w:ind w:left="0" w:leftChars="0" w:right="0" w:rightChars="0" w:firstLine="422" w:firstLineChars="200"/>
        <w:jc w:val="left"/>
        <w:textAlignment w:val="auto"/>
        <w:outlineLvl w:val="9"/>
        <w:rPr>
          <w:rFonts w:hint="eastAsia" w:ascii="宋体" w:hAnsi="宋体" w:eastAsia="宋体" w:cs="宋体"/>
          <w:b/>
          <w:bCs/>
          <w:color w:val="auto"/>
          <w:spacing w:val="0"/>
          <w:sz w:val="21"/>
          <w:szCs w:val="21"/>
          <w:highlight w:val="none"/>
          <w:lang w:val="en-US" w:eastAsia="zh-CN"/>
        </w:rPr>
      </w:pPr>
      <w:r>
        <w:rPr>
          <w:rFonts w:hint="eastAsia" w:ascii="宋体" w:hAnsi="宋体" w:eastAsia="宋体" w:cs="宋体"/>
          <w:b/>
          <w:bCs/>
          <w:color w:val="auto"/>
          <w:spacing w:val="0"/>
          <w:sz w:val="21"/>
          <w:szCs w:val="21"/>
          <w:highlight w:val="none"/>
          <w:lang w:eastAsia="zh-CN"/>
        </w:rPr>
        <w:t>（</w:t>
      </w:r>
      <w:r>
        <w:rPr>
          <w:rFonts w:hint="eastAsia" w:ascii="宋体" w:hAnsi="宋体" w:eastAsia="宋体" w:cs="宋体"/>
          <w:b/>
          <w:bCs/>
          <w:color w:val="auto"/>
          <w:spacing w:val="0"/>
          <w:sz w:val="21"/>
          <w:szCs w:val="21"/>
          <w:highlight w:val="none"/>
          <w:lang w:val="en-US" w:eastAsia="zh-CN"/>
        </w:rPr>
        <w:t>5</w:t>
      </w:r>
      <w:r>
        <w:rPr>
          <w:rFonts w:hint="eastAsia" w:ascii="宋体" w:hAnsi="宋体" w:eastAsia="宋体" w:cs="宋体"/>
          <w:b/>
          <w:bCs/>
          <w:color w:val="auto"/>
          <w:spacing w:val="0"/>
          <w:sz w:val="21"/>
          <w:szCs w:val="21"/>
          <w:highlight w:val="none"/>
          <w:lang w:eastAsia="zh-CN"/>
        </w:rPr>
        <w:t>）</w:t>
      </w:r>
      <w:r>
        <w:rPr>
          <w:rFonts w:hint="eastAsia" w:ascii="宋体" w:hAnsi="宋体" w:eastAsia="宋体" w:cs="宋体"/>
          <w:b/>
          <w:bCs/>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eastAsia="zh-CN"/>
        </w:rPr>
        <w:t>造成工程损坏的冰雹和大雪灾害；日降雪量</w:t>
      </w:r>
      <w:r>
        <w:rPr>
          <w:rFonts w:hint="eastAsia" w:ascii="宋体" w:hAnsi="宋体" w:eastAsia="宋体" w:cs="宋体"/>
          <w:b/>
          <w:bCs/>
          <w:color w:val="auto"/>
          <w:spacing w:val="0"/>
          <w:sz w:val="21"/>
          <w:szCs w:val="21"/>
          <w:highlight w:val="none"/>
          <w:u w:val="single"/>
          <w:lang w:val="en-US" w:eastAsia="zh-CN"/>
        </w:rPr>
        <w:t>10mm及以上 ；</w:t>
      </w:r>
    </w:p>
    <w:p w14:paraId="39EE63DA">
      <w:pPr>
        <w:pageBreakBefore w:val="0"/>
        <w:kinsoku/>
        <w:overflowPunct/>
        <w:bidi w:val="0"/>
        <w:snapToGrid/>
        <w:spacing w:line="360" w:lineRule="auto"/>
        <w:ind w:left="0" w:leftChars="0" w:right="0" w:rightChars="0" w:firstLine="422" w:firstLineChars="200"/>
        <w:jc w:val="left"/>
        <w:textAlignment w:val="auto"/>
        <w:outlineLvl w:val="9"/>
        <w:rPr>
          <w:rFonts w:hint="eastAsia" w:ascii="宋体" w:hAnsi="宋体" w:eastAsia="宋体" w:cs="宋体"/>
          <w:b/>
          <w:bCs/>
          <w:color w:val="auto"/>
          <w:spacing w:val="0"/>
          <w:sz w:val="21"/>
          <w:szCs w:val="21"/>
          <w:highlight w:val="none"/>
          <w:lang w:val="en-US" w:eastAsia="zh-CN"/>
        </w:rPr>
      </w:pPr>
      <w:r>
        <w:rPr>
          <w:rFonts w:hint="eastAsia" w:ascii="宋体" w:hAnsi="宋体" w:eastAsia="宋体" w:cs="宋体"/>
          <w:b/>
          <w:bCs/>
          <w:color w:val="auto"/>
          <w:spacing w:val="0"/>
          <w:sz w:val="21"/>
          <w:szCs w:val="21"/>
          <w:highlight w:val="none"/>
          <w:lang w:val="en-US" w:eastAsia="zh-CN"/>
        </w:rPr>
        <w:t>（6）</w:t>
      </w:r>
      <w:r>
        <w:rPr>
          <w:rFonts w:hint="eastAsia" w:ascii="宋体" w:hAnsi="宋体" w:eastAsia="宋体" w:cs="宋体"/>
          <w:b/>
          <w:bCs/>
          <w:color w:val="auto"/>
          <w:spacing w:val="0"/>
          <w:sz w:val="21"/>
          <w:szCs w:val="21"/>
          <w:highlight w:val="none"/>
          <w:u w:val="single"/>
          <w:lang w:val="en-US" w:eastAsia="zh-CN"/>
        </w:rPr>
        <w:t xml:space="preserve"> 其他异常恶劣气候灾害 </w:t>
      </w:r>
      <w:r>
        <w:rPr>
          <w:rFonts w:hint="eastAsia" w:ascii="宋体" w:hAnsi="宋体" w:eastAsia="宋体" w:cs="宋体"/>
          <w:b/>
          <w:bCs/>
          <w:color w:val="auto"/>
          <w:spacing w:val="0"/>
          <w:sz w:val="21"/>
          <w:szCs w:val="21"/>
          <w:highlight w:val="none"/>
          <w:u w:val="none"/>
          <w:lang w:val="en-US" w:eastAsia="zh-CN"/>
        </w:rPr>
        <w:t>。</w:t>
      </w:r>
    </w:p>
    <w:p w14:paraId="19D3C512">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7.9 提前竣工的奖励</w:t>
      </w:r>
    </w:p>
    <w:p w14:paraId="765DE236">
      <w:pPr>
        <w:pageBreakBefore w:val="0"/>
        <w:kinsoku/>
        <w:overflowPunct/>
        <w:bidi w:val="0"/>
        <w:snapToGrid/>
        <w:spacing w:beforeAutospacing="0" w:after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7.9.2提前竣工的奖励：</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3F807469">
      <w:pPr>
        <w:pageBreakBefore w:val="0"/>
        <w:tabs>
          <w:tab w:val="left" w:pos="864"/>
        </w:tabs>
        <w:kinsoku/>
        <w:overflowPunct/>
        <w:bidi w:val="0"/>
        <w:snapToGrid/>
        <w:spacing w:before="0" w:beforeAutospacing="0" w:after="0" w:afterAutospacing="0" w:line="360" w:lineRule="auto"/>
        <w:ind w:left="0" w:leftChars="0" w:right="0" w:rightChars="0"/>
        <w:textAlignment w:val="auto"/>
        <w:outlineLvl w:val="9"/>
        <w:rPr>
          <w:rFonts w:hint="eastAsia" w:ascii="宋体" w:hAnsi="宋体" w:eastAsia="宋体" w:cs="宋体"/>
          <w:b w:val="0"/>
          <w:color w:val="auto"/>
          <w:spacing w:val="0"/>
          <w:sz w:val="21"/>
          <w:szCs w:val="21"/>
          <w:highlight w:val="none"/>
        </w:rPr>
      </w:pPr>
      <w:r>
        <w:rPr>
          <w:rFonts w:hint="eastAsia" w:ascii="宋体" w:hAnsi="宋体" w:eastAsia="宋体" w:cs="宋体"/>
          <w:b w:val="0"/>
          <w:color w:val="auto"/>
          <w:spacing w:val="0"/>
          <w:sz w:val="21"/>
          <w:szCs w:val="21"/>
          <w:highlight w:val="none"/>
        </w:rPr>
        <w:t>8. 材料与设备</w:t>
      </w:r>
    </w:p>
    <w:p w14:paraId="0F31DD16">
      <w:pPr>
        <w:pageBreakBefore w:val="0"/>
        <w:kinsoku/>
        <w:overflowPunct/>
        <w:bidi w:val="0"/>
        <w:snapToGrid/>
        <w:spacing w:beforeAutospacing="0"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8.4材料与工程设备的保管与使用</w:t>
      </w:r>
    </w:p>
    <w:p w14:paraId="681A88E5">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8.4.1发包人供应的材料设备的保管费用的承担：</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26788589">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8.6样品</w:t>
      </w:r>
    </w:p>
    <w:p w14:paraId="4B61CC8F">
      <w:pPr>
        <w:pageBreakBefore w:val="0"/>
        <w:kinsoku/>
        <w:overflowPunct/>
        <w:autoSpaceDE w:val="0"/>
        <w:autoSpaceDN w:val="0"/>
        <w:bidi w:val="0"/>
        <w:adjustRightInd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8.6.1</w:t>
      </w:r>
      <w:r>
        <w:rPr>
          <w:rFonts w:hint="eastAsia" w:ascii="宋体" w:hAnsi="宋体" w:eastAsia="宋体" w:cs="宋体"/>
          <w:color w:val="auto"/>
          <w:spacing w:val="0"/>
          <w:kern w:val="0"/>
          <w:sz w:val="21"/>
          <w:szCs w:val="21"/>
          <w:highlight w:val="none"/>
          <w:lang w:val="en-US" w:eastAsia="zh-CN"/>
        </w:rPr>
        <w:t xml:space="preserve"> </w:t>
      </w:r>
      <w:r>
        <w:rPr>
          <w:rFonts w:hint="eastAsia" w:ascii="宋体" w:hAnsi="宋体" w:eastAsia="宋体" w:cs="宋体"/>
          <w:color w:val="auto"/>
          <w:spacing w:val="0"/>
          <w:kern w:val="0"/>
          <w:sz w:val="21"/>
          <w:szCs w:val="21"/>
          <w:highlight w:val="none"/>
        </w:rPr>
        <w:t>样品的报送与封存</w:t>
      </w:r>
    </w:p>
    <w:p w14:paraId="36396E29">
      <w:pPr>
        <w:pageBreakBefore w:val="0"/>
        <w:kinsoku/>
        <w:overflowPunct/>
        <w:autoSpaceDE w:val="0"/>
        <w:autoSpaceDN w:val="0"/>
        <w:bidi w:val="0"/>
        <w:adjustRightInd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kern w:val="0"/>
          <w:sz w:val="21"/>
          <w:szCs w:val="21"/>
          <w:highlight w:val="none"/>
        </w:rPr>
        <w:t>需要承包人报送样品的材料或工程设备，样品的种类、名称、规格、数量要求：</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按现行国家、省、市或行业的工程建设标准、规范的要求执行，按管理部门及发包人要求确定</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189C3ED6">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8.8 施工设备和临时设施</w:t>
      </w:r>
    </w:p>
    <w:p w14:paraId="2B50DA4B">
      <w:pPr>
        <w:pageBreakBefore w:val="0"/>
        <w:kinsoku/>
        <w:overflowPunct/>
        <w:autoSpaceDE w:val="0"/>
        <w:autoSpaceDN w:val="0"/>
        <w:bidi w:val="0"/>
        <w:adjustRightInd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8.8.1 承包人提供的施工设备和临时设施</w:t>
      </w:r>
    </w:p>
    <w:p w14:paraId="5D0C0D72">
      <w:pPr>
        <w:pageBreakBefore w:val="0"/>
        <w:kinsoku/>
        <w:overflowPunct/>
        <w:autoSpaceDE w:val="0"/>
        <w:autoSpaceDN w:val="0"/>
        <w:bidi w:val="0"/>
        <w:adjustRightInd w:val="0"/>
        <w:snapToGrid/>
        <w:spacing w:after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关于修建临时设施费用承担的约定：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由承包人承担</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592962A8">
      <w:pPr>
        <w:pageBreakBefore w:val="0"/>
        <w:tabs>
          <w:tab w:val="left" w:pos="864"/>
        </w:tabs>
        <w:kinsoku/>
        <w:overflowPunct/>
        <w:bidi w:val="0"/>
        <w:snapToGrid/>
        <w:spacing w:before="0" w:beforeAutospacing="0" w:after="0" w:afterAutospacing="0" w:line="360" w:lineRule="auto"/>
        <w:ind w:left="0" w:leftChars="0" w:right="0" w:rightChars="0"/>
        <w:textAlignment w:val="auto"/>
        <w:outlineLvl w:val="9"/>
        <w:rPr>
          <w:rFonts w:hint="eastAsia" w:ascii="宋体" w:hAnsi="宋体" w:eastAsia="宋体" w:cs="宋体"/>
          <w:b w:val="0"/>
          <w:color w:val="auto"/>
          <w:spacing w:val="0"/>
          <w:sz w:val="21"/>
          <w:szCs w:val="21"/>
          <w:highlight w:val="none"/>
        </w:rPr>
      </w:pPr>
      <w:r>
        <w:rPr>
          <w:rFonts w:hint="eastAsia" w:ascii="宋体" w:hAnsi="宋体" w:eastAsia="宋体" w:cs="宋体"/>
          <w:b w:val="0"/>
          <w:color w:val="auto"/>
          <w:spacing w:val="0"/>
          <w:sz w:val="21"/>
          <w:szCs w:val="21"/>
          <w:highlight w:val="none"/>
        </w:rPr>
        <w:t>9. 试验与检验</w:t>
      </w:r>
    </w:p>
    <w:p w14:paraId="531A95C4">
      <w:pPr>
        <w:pageBreakBefore w:val="0"/>
        <w:kinsoku/>
        <w:overflowPunct/>
        <w:bidi w:val="0"/>
        <w:snapToGrid/>
        <w:spacing w:beforeAutospacing="0"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9.1试验设备与试验人员</w:t>
      </w:r>
    </w:p>
    <w:p w14:paraId="6AD25F39">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9.1.2 试验设备</w:t>
      </w:r>
    </w:p>
    <w:p w14:paraId="7CFC2BFE">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施工现场需要配置的试验场所：</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eastAsia="zh-CN"/>
        </w:rPr>
        <w:t>承包人委托有资格能力的检验检测机构进行试验和检验</w:t>
      </w:r>
      <w:r>
        <w:rPr>
          <w:rFonts w:hint="eastAsia" w:ascii="宋体" w:hAnsi="宋体" w:eastAsia="宋体" w:cs="宋体"/>
          <w:color w:val="auto"/>
          <w:spacing w:val="0"/>
          <w:sz w:val="21"/>
          <w:szCs w:val="21"/>
          <w:highlight w:val="none"/>
          <w:u w:val="single"/>
          <w:lang w:val="en-US" w:eastAsia="zh-CN"/>
        </w:rPr>
        <w:t>并取得合格证明文件</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 xml:space="preserve">。 </w:t>
      </w:r>
    </w:p>
    <w:p w14:paraId="1F276C9D">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施工现场需要配备的试验设备：</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6874CD60">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施工现场需要具备的其他试验条件：</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6053655B">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 xml:space="preserve">9.4 现场工艺试验 </w:t>
      </w:r>
    </w:p>
    <w:p w14:paraId="698C39F2">
      <w:pPr>
        <w:pageBreakBefore w:val="0"/>
        <w:kinsoku/>
        <w:overflowPunct/>
        <w:bidi w:val="0"/>
        <w:snapToGrid/>
        <w:spacing w:beforeAutospacing="0" w:after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现场工艺试验的有关约定：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6FDAF36C">
      <w:pPr>
        <w:pageBreakBefore w:val="0"/>
        <w:tabs>
          <w:tab w:val="left" w:pos="864"/>
        </w:tabs>
        <w:kinsoku/>
        <w:overflowPunct/>
        <w:bidi w:val="0"/>
        <w:snapToGrid/>
        <w:spacing w:before="0" w:beforeAutospacing="0" w:after="0" w:afterAutospacing="0" w:line="360" w:lineRule="auto"/>
        <w:ind w:left="0" w:leftChars="0" w:right="0" w:rightChars="0"/>
        <w:textAlignment w:val="auto"/>
        <w:outlineLvl w:val="9"/>
        <w:rPr>
          <w:rFonts w:hint="eastAsia" w:ascii="宋体" w:hAnsi="宋体" w:eastAsia="宋体" w:cs="宋体"/>
          <w:b w:val="0"/>
          <w:color w:val="auto"/>
          <w:spacing w:val="0"/>
          <w:sz w:val="21"/>
          <w:szCs w:val="21"/>
          <w:highlight w:val="none"/>
        </w:rPr>
      </w:pPr>
      <w:r>
        <w:rPr>
          <w:rFonts w:hint="eastAsia" w:ascii="宋体" w:hAnsi="宋体" w:eastAsia="宋体" w:cs="宋体"/>
          <w:b w:val="0"/>
          <w:color w:val="auto"/>
          <w:spacing w:val="0"/>
          <w:sz w:val="21"/>
          <w:szCs w:val="21"/>
          <w:highlight w:val="none"/>
        </w:rPr>
        <w:t>10. 变更</w:t>
      </w:r>
    </w:p>
    <w:p w14:paraId="7B0BDBBC">
      <w:pPr>
        <w:pageBreakBefore w:val="0"/>
        <w:kinsoku/>
        <w:overflowPunct/>
        <w:bidi w:val="0"/>
        <w:snapToGrid/>
        <w:spacing w:beforeAutospacing="0"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10.1变更的范围</w:t>
      </w:r>
    </w:p>
    <w:p w14:paraId="5F9F1994">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关于变更的范围的约定：</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45A82E1A">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10.4 变更估价</w:t>
      </w:r>
    </w:p>
    <w:p w14:paraId="1F6ACA53">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10.4.1 变更估价原则</w:t>
      </w:r>
    </w:p>
    <w:p w14:paraId="20D51DC9">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关于变更估价的约定: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4EB4E51E">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10.5承包人的合理化建议</w:t>
      </w:r>
    </w:p>
    <w:p w14:paraId="28B31EF2">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监理人审查承包人合理化建议的期限：</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7天内</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1DFD0767">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发包人审批承包人合理化建议的期限：</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7天内</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4D1CEF41">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承包人提出的合理化建议降低了合同价格或者提高了工程经济效益的奖励的方法和金额为：</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70F4986C">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10.7 暂估价</w:t>
      </w:r>
    </w:p>
    <w:p w14:paraId="0C10ADFD">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kern w:val="0"/>
          <w:sz w:val="21"/>
          <w:szCs w:val="21"/>
          <w:highlight w:val="none"/>
        </w:rPr>
        <w:t>暂估价材料和工程设备的明细</w:t>
      </w:r>
      <w:r>
        <w:rPr>
          <w:rFonts w:hint="eastAsia" w:ascii="宋体" w:hAnsi="宋体" w:eastAsia="宋体" w:cs="宋体"/>
          <w:color w:val="auto"/>
          <w:spacing w:val="0"/>
          <w:kern w:val="0"/>
          <w:sz w:val="21"/>
          <w:szCs w:val="21"/>
          <w:highlight w:val="none"/>
          <w:lang w:eastAsia="zh-CN"/>
        </w:rPr>
        <w:t>：</w:t>
      </w:r>
      <w:r>
        <w:rPr>
          <w:rFonts w:hint="eastAsia" w:ascii="宋体" w:hAnsi="宋体" w:eastAsia="宋体" w:cs="宋体"/>
          <w:color w:val="auto"/>
          <w:spacing w:val="0"/>
          <w:kern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w:t>
      </w:r>
      <w:r>
        <w:rPr>
          <w:rFonts w:hint="eastAsia" w:ascii="宋体" w:hAnsi="宋体" w:eastAsia="宋体" w:cs="宋体"/>
          <w:color w:val="auto"/>
          <w:spacing w:val="0"/>
          <w:kern w:val="0"/>
          <w:sz w:val="21"/>
          <w:szCs w:val="21"/>
          <w:highlight w:val="none"/>
          <w:u w:val="single"/>
          <w:lang w:val="en-US" w:eastAsia="zh-CN"/>
        </w:rPr>
        <w:t xml:space="preserve">   </w:t>
      </w:r>
      <w:r>
        <w:rPr>
          <w:rFonts w:hint="eastAsia" w:ascii="宋体" w:hAnsi="宋体" w:eastAsia="宋体" w:cs="宋体"/>
          <w:color w:val="auto"/>
          <w:spacing w:val="0"/>
          <w:kern w:val="0"/>
          <w:sz w:val="21"/>
          <w:szCs w:val="21"/>
          <w:highlight w:val="none"/>
        </w:rPr>
        <w:t>。</w:t>
      </w:r>
    </w:p>
    <w:p w14:paraId="2A9D20C9">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10.7.1 依法必须招标的暂估价项目</w:t>
      </w:r>
    </w:p>
    <w:p w14:paraId="0E1887B9">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对于依法必须招标的暂估价项目的确认和批准采取</w:t>
      </w:r>
      <w:r>
        <w:rPr>
          <w:rFonts w:hint="eastAsia" w:ascii="宋体" w:hAnsi="宋体" w:eastAsia="宋体" w:cs="宋体"/>
          <w:color w:val="auto"/>
          <w:spacing w:val="0"/>
          <w:sz w:val="21"/>
          <w:szCs w:val="21"/>
          <w:highlight w:val="none"/>
          <w:lang w:eastAsia="zh-CN"/>
        </w:rPr>
        <w:t>第</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lang w:eastAsia="zh-CN"/>
        </w:rPr>
        <w:t>种方式确定。</w:t>
      </w:r>
    </w:p>
    <w:p w14:paraId="34B2D598">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10.7.2 不属于依法必须招标的暂估价项目</w:t>
      </w:r>
    </w:p>
    <w:p w14:paraId="0480EA2A">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对于不属于依法必须招标的暂估价项目的确认和批准采取</w:t>
      </w:r>
      <w:r>
        <w:rPr>
          <w:rFonts w:hint="eastAsia" w:ascii="宋体" w:hAnsi="宋体" w:eastAsia="宋体" w:cs="宋体"/>
          <w:color w:val="auto"/>
          <w:spacing w:val="0"/>
          <w:sz w:val="21"/>
          <w:szCs w:val="21"/>
          <w:highlight w:val="none"/>
          <w:lang w:eastAsia="zh-CN"/>
        </w:rPr>
        <w:t>：</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58629ED0">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sz w:val="21"/>
          <w:szCs w:val="21"/>
          <w:highlight w:val="none"/>
        </w:rPr>
        <w:t>第3种方式：</w:t>
      </w:r>
      <w:r>
        <w:rPr>
          <w:rFonts w:hint="eastAsia" w:ascii="宋体" w:hAnsi="宋体" w:eastAsia="宋体" w:cs="宋体"/>
          <w:color w:val="auto"/>
          <w:spacing w:val="0"/>
          <w:kern w:val="0"/>
          <w:sz w:val="21"/>
          <w:szCs w:val="21"/>
          <w:highlight w:val="none"/>
        </w:rPr>
        <w:t>承包人直接实施的暂估价项目</w:t>
      </w:r>
    </w:p>
    <w:p w14:paraId="3F86AFB6">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承包人直接实施的暂估价项目的约定：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456009CE">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10.8 暂列金额</w:t>
      </w:r>
    </w:p>
    <w:p w14:paraId="0B698A43">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合同当事人关于暂列金额使用的约定：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  </w:t>
      </w:r>
      <w:r>
        <w:rPr>
          <w:rFonts w:hint="eastAsia" w:ascii="宋体" w:hAnsi="宋体" w:eastAsia="宋体" w:cs="宋体"/>
          <w:color w:val="auto"/>
          <w:spacing w:val="0"/>
          <w:kern w:val="0"/>
          <w:sz w:val="21"/>
          <w:szCs w:val="21"/>
          <w:highlight w:val="none"/>
        </w:rPr>
        <w:t>。</w:t>
      </w:r>
    </w:p>
    <w:p w14:paraId="027C378B">
      <w:pPr>
        <w:pageBreakBefore w:val="0"/>
        <w:tabs>
          <w:tab w:val="left" w:pos="864"/>
        </w:tabs>
        <w:kinsoku/>
        <w:overflowPunct/>
        <w:bidi w:val="0"/>
        <w:snapToGrid/>
        <w:spacing w:before="0" w:beforeAutospacing="0" w:after="0" w:afterAutospacing="0" w:line="360" w:lineRule="auto"/>
        <w:ind w:left="0" w:leftChars="0" w:right="0" w:rightChars="0"/>
        <w:textAlignment w:val="auto"/>
        <w:outlineLvl w:val="9"/>
        <w:rPr>
          <w:rFonts w:hint="eastAsia" w:ascii="宋体" w:hAnsi="宋体" w:eastAsia="宋体" w:cs="宋体"/>
          <w:b w:val="0"/>
          <w:color w:val="auto"/>
          <w:spacing w:val="0"/>
          <w:sz w:val="21"/>
          <w:szCs w:val="21"/>
          <w:highlight w:val="none"/>
        </w:rPr>
      </w:pPr>
      <w:r>
        <w:rPr>
          <w:rFonts w:hint="eastAsia" w:ascii="宋体" w:hAnsi="宋体" w:eastAsia="宋体" w:cs="宋体"/>
          <w:b w:val="0"/>
          <w:color w:val="auto"/>
          <w:spacing w:val="0"/>
          <w:sz w:val="21"/>
          <w:szCs w:val="21"/>
          <w:highlight w:val="none"/>
        </w:rPr>
        <w:t>11. 价格调整</w:t>
      </w:r>
    </w:p>
    <w:p w14:paraId="1AFE33E4">
      <w:pPr>
        <w:pageBreakBefore w:val="0"/>
        <w:kinsoku/>
        <w:overflowPunct/>
        <w:bidi w:val="0"/>
        <w:snapToGrid/>
        <w:spacing w:beforeAutospacing="0"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11.1 市场价格波动引起的调整</w:t>
      </w:r>
    </w:p>
    <w:p w14:paraId="6EE7634F">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kern w:val="0"/>
          <w:sz w:val="21"/>
          <w:szCs w:val="21"/>
          <w:highlight w:val="none"/>
        </w:rPr>
        <w:t>市场价格波动是否调整合同价格的约定：</w:t>
      </w:r>
      <w:r>
        <w:rPr>
          <w:rFonts w:hint="eastAsia" w:ascii="宋体" w:hAnsi="宋体" w:eastAsia="宋体" w:cs="宋体"/>
          <w:color w:val="auto"/>
          <w:spacing w:val="0"/>
          <w:kern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eastAsia="zh-CN"/>
        </w:rPr>
        <w:t>不调整</w:t>
      </w:r>
      <w:r>
        <w:rPr>
          <w:rFonts w:hint="eastAsia" w:ascii="宋体" w:hAnsi="宋体" w:eastAsia="宋体" w:cs="宋体"/>
          <w:b/>
          <w:bCs/>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0CCF0E27">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因市场价格波动调整合同价格，采用以下第</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种方式对合同价格进行调整：</w:t>
      </w:r>
    </w:p>
    <w:p w14:paraId="071092FC">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第1种方式：采用价格指数进行价格调整。</w:t>
      </w:r>
    </w:p>
    <w:p w14:paraId="189B2D7F">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关于各可调因子、定值和变值权重，以及基本价格指数及其来源的约定：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 xml:space="preserve">；  </w:t>
      </w:r>
    </w:p>
    <w:p w14:paraId="34F4014D">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第2种方式：采用造价信息进行价格调整。</w:t>
      </w:r>
    </w:p>
    <w:p w14:paraId="283DD1F7">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（2）关于基准价格的约定：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76EED480">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%时，或材料单价跌幅以已标价工程量清单或预算书中载明材料单价为基础超过</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%时，其超过部分据实调整。</w:t>
      </w:r>
    </w:p>
    <w:p w14:paraId="404A2926">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%时，材料单价涨幅以已标价工程量清单或预算书中载明材料单价为基础超过</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%时，其超过部分据实调整。</w:t>
      </w:r>
    </w:p>
    <w:p w14:paraId="7C3ED1EA">
      <w:pPr>
        <w:pageBreakBefore w:val="0"/>
        <w:kinsoku/>
        <w:overflowPunct/>
        <w:bidi w:val="0"/>
        <w:snapToGrid/>
        <w:spacing w:line="360" w:lineRule="auto"/>
        <w:ind w:left="0" w:leftChars="0" w:right="0" w:rightChars="0" w:firstLine="420" w:firstLineChars="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%时，其超过部分据实调整。</w:t>
      </w:r>
    </w:p>
    <w:p w14:paraId="7FE6C3C1">
      <w:pPr>
        <w:pageBreakBefore w:val="0"/>
        <w:widowControl w:val="0"/>
        <w:kinsoku/>
        <w:overflowPunct/>
        <w:bidi w:val="0"/>
        <w:snapToGrid/>
        <w:spacing w:line="360" w:lineRule="auto"/>
        <w:ind w:left="0" w:leftChars="0" w:right="0" w:rightChars="0" w:firstLine="420" w:firstLineChars="200"/>
        <w:jc w:val="both"/>
        <w:textAlignment w:val="auto"/>
        <w:outlineLvl w:val="9"/>
        <w:rPr>
          <w:rFonts w:hint="eastAsia" w:ascii="宋体" w:hAnsi="宋体" w:eastAsia="宋体" w:cs="宋体"/>
          <w:color w:val="auto"/>
          <w:spacing w:val="0"/>
          <w:kern w:val="2"/>
          <w:sz w:val="21"/>
          <w:szCs w:val="21"/>
          <w:highlight w:val="none"/>
          <w:u w:val="single"/>
          <w:lang w:val="en-US" w:eastAsia="zh-CN" w:bidi="ar-SA"/>
        </w:rPr>
      </w:pPr>
      <w:r>
        <w:rPr>
          <w:rFonts w:hint="eastAsia" w:ascii="宋体" w:hAnsi="宋体" w:eastAsia="宋体" w:cs="宋体"/>
          <w:color w:val="auto"/>
          <w:spacing w:val="0"/>
          <w:kern w:val="2"/>
          <w:sz w:val="21"/>
          <w:szCs w:val="21"/>
          <w:highlight w:val="none"/>
          <w:lang w:val="en-US" w:eastAsia="zh-CN" w:bidi="ar-SA"/>
        </w:rPr>
        <w:t>第3种方式：其他价格调整方式：</w:t>
      </w:r>
      <w:r>
        <w:rPr>
          <w:rFonts w:hint="eastAsia" w:ascii="宋体" w:hAnsi="宋体" w:eastAsia="宋体" w:cs="宋体"/>
          <w:color w:val="auto"/>
          <w:spacing w:val="0"/>
          <w:kern w:val="2"/>
          <w:sz w:val="21"/>
          <w:szCs w:val="21"/>
          <w:highlight w:val="none"/>
          <w:u w:val="single"/>
          <w:lang w:val="en-US" w:eastAsia="zh-CN" w:bidi="ar-SA"/>
        </w:rPr>
        <w:t xml:space="preserve"> / </w:t>
      </w:r>
      <w:r>
        <w:rPr>
          <w:rFonts w:hint="eastAsia" w:ascii="宋体" w:hAnsi="宋体" w:eastAsia="宋体" w:cs="宋体"/>
          <w:color w:val="auto"/>
          <w:spacing w:val="0"/>
          <w:kern w:val="2"/>
          <w:sz w:val="21"/>
          <w:szCs w:val="21"/>
          <w:highlight w:val="none"/>
          <w:lang w:val="en-US" w:eastAsia="zh-CN" w:bidi="ar-SA"/>
        </w:rPr>
        <w:t>。</w:t>
      </w:r>
    </w:p>
    <w:p w14:paraId="70A5CE0A">
      <w:pPr>
        <w:pageBreakBefore w:val="0"/>
        <w:tabs>
          <w:tab w:val="left" w:pos="864"/>
        </w:tabs>
        <w:kinsoku/>
        <w:overflowPunct/>
        <w:bidi w:val="0"/>
        <w:snapToGrid/>
        <w:spacing w:before="0" w:beforeAutospacing="0" w:after="0" w:afterAutospacing="0" w:line="360" w:lineRule="auto"/>
        <w:ind w:left="0" w:leftChars="0" w:right="0" w:rightChars="0"/>
        <w:textAlignment w:val="auto"/>
        <w:outlineLvl w:val="9"/>
        <w:rPr>
          <w:rFonts w:hint="eastAsia" w:ascii="宋体" w:hAnsi="宋体" w:eastAsia="宋体" w:cs="宋体"/>
          <w:b w:val="0"/>
          <w:color w:val="auto"/>
          <w:spacing w:val="0"/>
          <w:sz w:val="21"/>
          <w:szCs w:val="21"/>
          <w:highlight w:val="none"/>
        </w:rPr>
      </w:pPr>
      <w:r>
        <w:rPr>
          <w:rFonts w:hint="eastAsia" w:ascii="宋体" w:hAnsi="宋体" w:eastAsia="宋体" w:cs="宋体"/>
          <w:b w:val="0"/>
          <w:color w:val="auto"/>
          <w:spacing w:val="0"/>
          <w:sz w:val="21"/>
          <w:szCs w:val="21"/>
          <w:highlight w:val="none"/>
        </w:rPr>
        <w:t>12. 合同价格、计量与支付</w:t>
      </w:r>
    </w:p>
    <w:p w14:paraId="3BD369B5">
      <w:pPr>
        <w:pageBreakBefore w:val="0"/>
        <w:kinsoku/>
        <w:overflowPunct/>
        <w:bidi w:val="0"/>
        <w:snapToGrid/>
        <w:spacing w:beforeAutospacing="0"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12.1 合同价格形式</w:t>
      </w:r>
    </w:p>
    <w:p w14:paraId="20A44778">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1、单价合同。</w:t>
      </w:r>
    </w:p>
    <w:p w14:paraId="528F0CD2">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b/>
          <w:bCs/>
          <w:color w:val="auto"/>
          <w:spacing w:val="0"/>
          <w:sz w:val="21"/>
          <w:szCs w:val="21"/>
          <w:highlight w:val="none"/>
        </w:rPr>
      </w:pPr>
      <w:r>
        <w:rPr>
          <w:rFonts w:hint="eastAsia" w:ascii="宋体" w:hAnsi="宋体" w:eastAsia="宋体" w:cs="宋体"/>
          <w:color w:val="auto"/>
          <w:spacing w:val="0"/>
          <w:sz w:val="21"/>
          <w:szCs w:val="21"/>
          <w:highlight w:val="none"/>
        </w:rPr>
        <w:t>综合单价包含的风险范围：</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val="0"/>
          <w:bCs w:val="0"/>
          <w:color w:val="auto"/>
          <w:spacing w:val="0"/>
          <w:sz w:val="21"/>
          <w:szCs w:val="21"/>
          <w:highlight w:val="none"/>
          <w:u w:val="single"/>
          <w:lang w:val="en-US" w:eastAsia="zh-CN"/>
        </w:rPr>
        <w:t>/</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rPr>
        <w:t>。</w:t>
      </w:r>
    </w:p>
    <w:p w14:paraId="2CD54A3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风险费用的计算方法：</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04F8A5D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风险范围以外合同价格的调整方法：</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31003FFF">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2、总价合同。</w:t>
      </w:r>
    </w:p>
    <w:p w14:paraId="4FB7B95C">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总价包含的风险范围：</w:t>
      </w:r>
      <w:r>
        <w:rPr>
          <w:rFonts w:hint="eastAsia" w:ascii="宋体" w:hAnsi="宋体" w:eastAsia="宋体" w:cs="宋体"/>
          <w:b/>
          <w:bCs/>
          <w:color w:val="auto"/>
          <w:spacing w:val="0"/>
          <w:sz w:val="21"/>
          <w:szCs w:val="21"/>
          <w:highlight w:val="none"/>
          <w:u w:val="single"/>
        </w:rPr>
        <w:t xml:space="preserve"> 本项目合同价格一次包死，</w:t>
      </w:r>
      <w:r>
        <w:rPr>
          <w:rFonts w:hint="eastAsia" w:ascii="宋体" w:hAnsi="宋体" w:eastAsia="宋体" w:cs="宋体"/>
          <w:b/>
          <w:bCs/>
          <w:color w:val="auto"/>
          <w:spacing w:val="0"/>
          <w:sz w:val="21"/>
          <w:szCs w:val="21"/>
          <w:highlight w:val="none"/>
          <w:u w:val="single"/>
          <w:lang w:eastAsia="zh-CN"/>
        </w:rPr>
        <w:t>不受市场变化及工作量变更的影响。</w:t>
      </w:r>
      <w:r>
        <w:rPr>
          <w:rFonts w:hint="eastAsia" w:ascii="宋体" w:hAnsi="宋体" w:eastAsia="宋体" w:cs="宋体"/>
          <w:b/>
          <w:bCs/>
          <w:color w:val="auto"/>
          <w:spacing w:val="0"/>
          <w:sz w:val="21"/>
          <w:szCs w:val="21"/>
          <w:highlight w:val="none"/>
          <w:u w:val="single"/>
          <w:lang w:val="en-US" w:eastAsia="zh-CN"/>
        </w:rPr>
        <w:t xml:space="preserve">包括完成该工程项目的成本、利润、税金、技术措施费、机械进出场费、风险费、运输、保管、二次搬运及各种杂费、政策性文件规定费用等所有费用 </w:t>
      </w:r>
      <w:r>
        <w:rPr>
          <w:rFonts w:hint="eastAsia" w:ascii="宋体" w:hAnsi="宋体" w:eastAsia="宋体" w:cs="宋体"/>
          <w:b/>
          <w:bCs/>
          <w:color w:val="auto"/>
          <w:spacing w:val="0"/>
          <w:sz w:val="21"/>
          <w:szCs w:val="21"/>
          <w:highlight w:val="none"/>
        </w:rPr>
        <w:t>。</w:t>
      </w:r>
    </w:p>
    <w:p w14:paraId="5C1434D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风险费用的计算方法：</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6E0BAD89">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风险范围以外合同价格的调整方法：</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679A3105">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3、其他价格方式：</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4207D091">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12.2 预付款</w:t>
      </w:r>
    </w:p>
    <w:p w14:paraId="3E2DFFE9">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12.2.1 预付款的支付</w:t>
      </w:r>
    </w:p>
    <w:p w14:paraId="37EE948C">
      <w:pPr>
        <w:spacing w:line="360" w:lineRule="auto"/>
        <w:ind w:firstLine="420" w:firstLineChars="200"/>
        <w:jc w:val="left"/>
        <w:rPr>
          <w:rFonts w:hint="eastAsia" w:ascii="宋体" w:hAnsi="宋体" w:eastAsia="宋体" w:cs="宋体"/>
          <w:b/>
          <w:bCs/>
          <w:color w:val="auto"/>
          <w:szCs w:val="21"/>
          <w:highlight w:val="none"/>
          <w:u w:val="single"/>
        </w:rPr>
      </w:pPr>
      <w:r>
        <w:rPr>
          <w:rFonts w:hint="eastAsia" w:ascii="宋体" w:hAnsi="宋体" w:eastAsia="宋体" w:cs="宋体"/>
          <w:color w:val="auto"/>
          <w:spacing w:val="0"/>
          <w:sz w:val="21"/>
          <w:szCs w:val="21"/>
          <w:highlight w:val="none"/>
        </w:rPr>
        <w:t>预付款支付比例或金额：</w:t>
      </w:r>
      <w:r>
        <w:rPr>
          <w:rFonts w:hint="eastAsia" w:ascii="宋体" w:hAnsi="宋体" w:eastAsia="宋体" w:cs="宋体"/>
          <w:b/>
          <w:bCs/>
          <w:color w:val="auto"/>
          <w:szCs w:val="21"/>
          <w:highlight w:val="none"/>
          <w:u w:val="single"/>
        </w:rPr>
        <w:t>发包人在合同签订后，支付合同价（扣安全文明施工费、暂估价、暂列金额）的</w:t>
      </w:r>
      <w:r>
        <w:rPr>
          <w:rFonts w:hint="eastAsia" w:ascii="宋体" w:hAnsi="宋体" w:eastAsia="宋体" w:cs="宋体"/>
          <w:b/>
          <w:bCs/>
          <w:color w:val="auto"/>
          <w:szCs w:val="21"/>
          <w:highlight w:val="none"/>
          <w:u w:val="single"/>
          <w:lang w:val="en-US" w:eastAsia="zh-CN"/>
        </w:rPr>
        <w:t>3</w:t>
      </w:r>
      <w:r>
        <w:rPr>
          <w:rFonts w:hint="eastAsia" w:ascii="宋体" w:hAnsi="宋体" w:eastAsia="宋体" w:cs="宋体"/>
          <w:b/>
          <w:bCs/>
          <w:color w:val="auto"/>
          <w:szCs w:val="21"/>
          <w:highlight w:val="none"/>
          <w:u w:val="single"/>
        </w:rPr>
        <w:t>0%作为工程预付款。</w:t>
      </w:r>
    </w:p>
    <w:p w14:paraId="7945B6FB">
      <w:pPr>
        <w:pageBreakBefore w:val="0"/>
        <w:kinsoku/>
        <w:overflowPunct/>
        <w:bidi w:val="0"/>
        <w:snapToGrid/>
        <w:spacing w:line="360" w:lineRule="auto"/>
        <w:ind w:left="0" w:leftChars="0" w:right="0" w:rightChars="0" w:firstLine="48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zCs w:val="21"/>
          <w:highlight w:val="none"/>
        </w:rPr>
        <w:t>预付款扣回的方式：</w:t>
      </w:r>
      <w:r>
        <w:rPr>
          <w:rFonts w:hint="eastAsia" w:ascii="宋体" w:hAnsi="宋体" w:eastAsia="宋体" w:cs="宋体"/>
          <w:color w:val="auto"/>
          <w:szCs w:val="21"/>
          <w:highlight w:val="none"/>
          <w:u w:val="single"/>
          <w:lang w:val="en-US" w:eastAsia="zh-CN"/>
        </w:rPr>
        <w:t>不扣回，预付款作为工程进度款抵扣</w:t>
      </w:r>
      <w:r>
        <w:rPr>
          <w:rFonts w:hint="eastAsia" w:ascii="宋体" w:hAnsi="宋体" w:eastAsia="宋体" w:cs="宋体"/>
          <w:color w:val="auto"/>
          <w:szCs w:val="21"/>
          <w:highlight w:val="none"/>
        </w:rPr>
        <w:t>。</w:t>
      </w:r>
    </w:p>
    <w:p w14:paraId="35F56CB7">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12.2.2 预付款担保</w:t>
      </w:r>
    </w:p>
    <w:p w14:paraId="46AA6112">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承包人提交预付款担保的期限：</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7920FACC">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预付款担保的形式为：</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52A0FB24">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12.3 计量</w:t>
      </w:r>
    </w:p>
    <w:p w14:paraId="062D7D83">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12.3.1 计量原则</w:t>
      </w:r>
    </w:p>
    <w:p w14:paraId="01825258">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工程量计算规则：</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《陕西省建设工程工程量清单计价规则》（2009）</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42E82E5C">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12.3.2 计量周期</w:t>
      </w:r>
    </w:p>
    <w:p w14:paraId="18D20505">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关于计量周期的约定：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5B97BF93">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12.3.3 单价合同的计量</w:t>
      </w:r>
    </w:p>
    <w:p w14:paraId="03E62EB1">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关于单价合同计量的约定：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45386A61">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12.3.4 总价合同的计量</w:t>
      </w:r>
    </w:p>
    <w:p w14:paraId="7ADE04FF">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关于总价合同计量的约定：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4269DAD1">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12.3.5总价合同采用支付分解表计量支付的，是否适用第</w:t>
      </w:r>
      <w:r>
        <w:rPr>
          <w:rFonts w:hint="eastAsia" w:ascii="宋体" w:hAnsi="宋体" w:eastAsia="宋体" w:cs="宋体"/>
          <w:color w:val="auto"/>
          <w:spacing w:val="0"/>
          <w:kern w:val="0"/>
          <w:sz w:val="21"/>
          <w:szCs w:val="21"/>
          <w:highlight w:val="none"/>
        </w:rPr>
        <w:t xml:space="preserve">12.3.4 </w:t>
      </w:r>
      <w:r>
        <w:rPr>
          <w:rFonts w:hint="eastAsia" w:ascii="宋体" w:hAnsi="宋体" w:eastAsia="宋体" w:cs="宋体"/>
          <w:color w:val="auto"/>
          <w:spacing w:val="0"/>
          <w:sz w:val="21"/>
          <w:szCs w:val="21"/>
          <w:highlight w:val="none"/>
        </w:rPr>
        <w:t>项</w:t>
      </w:r>
      <w:r>
        <w:rPr>
          <w:rFonts w:hint="eastAsia" w:ascii="宋体" w:hAnsi="宋体" w:eastAsia="宋体" w:cs="宋体"/>
          <w:color w:val="auto"/>
          <w:spacing w:val="0"/>
          <w:kern w:val="0"/>
          <w:sz w:val="21"/>
          <w:szCs w:val="21"/>
          <w:highlight w:val="none"/>
        </w:rPr>
        <w:t>〔总价合同的计量〕</w:t>
      </w:r>
      <w:r>
        <w:rPr>
          <w:rFonts w:hint="eastAsia" w:ascii="宋体" w:hAnsi="宋体" w:eastAsia="宋体" w:cs="宋体"/>
          <w:color w:val="auto"/>
          <w:spacing w:val="0"/>
          <w:sz w:val="21"/>
          <w:szCs w:val="21"/>
          <w:highlight w:val="none"/>
        </w:rPr>
        <w:t>约定进行计量：</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00068C27">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12.3.6 其他价格形式合同的计量其他价格形式的计量方式和程序：</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4064BBB0">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12.4 工程进度款支付</w:t>
      </w:r>
    </w:p>
    <w:p w14:paraId="4D2874B9">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12.4.1 付款周期</w:t>
      </w:r>
    </w:p>
    <w:p w14:paraId="0655647A">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b/>
          <w:bCs/>
          <w:color w:val="auto"/>
          <w:spacing w:val="0"/>
          <w:sz w:val="21"/>
          <w:szCs w:val="21"/>
          <w:highlight w:val="none"/>
          <w:u w:val="single"/>
          <w:lang w:val="en-US" w:eastAsia="zh-CN"/>
        </w:rPr>
      </w:pPr>
      <w:r>
        <w:rPr>
          <w:rFonts w:hint="eastAsia" w:ascii="宋体" w:hAnsi="宋体" w:eastAsia="宋体" w:cs="宋体"/>
          <w:color w:val="auto"/>
          <w:spacing w:val="0"/>
          <w:sz w:val="21"/>
          <w:szCs w:val="21"/>
          <w:highlight w:val="none"/>
        </w:rPr>
        <w:t>关于付款周期的约定：</w:t>
      </w:r>
      <w:r>
        <w:rPr>
          <w:rFonts w:hint="eastAsia" w:ascii="宋体" w:hAnsi="宋体" w:eastAsia="宋体" w:cs="宋体"/>
          <w:color w:val="auto"/>
          <w:spacing w:val="0"/>
          <w:sz w:val="21"/>
          <w:szCs w:val="21"/>
          <w:highlight w:val="none"/>
          <w:u w:val="single"/>
        </w:rPr>
        <w:t>合同签约后甲方向乙方支付合同金额的30%作为预付款，项目</w:t>
      </w:r>
      <w:r>
        <w:rPr>
          <w:rFonts w:hint="eastAsia" w:ascii="宋体" w:hAnsi="宋体" w:eastAsia="宋体" w:cs="宋体"/>
          <w:color w:val="auto"/>
          <w:spacing w:val="0"/>
          <w:sz w:val="21"/>
          <w:szCs w:val="21"/>
          <w:highlight w:val="none"/>
          <w:u w:val="single"/>
          <w:lang w:val="en-US" w:eastAsia="zh-CN"/>
        </w:rPr>
        <w:t>竣工</w:t>
      </w:r>
      <w:r>
        <w:rPr>
          <w:rFonts w:hint="eastAsia" w:ascii="宋体" w:hAnsi="宋体" w:eastAsia="宋体" w:cs="宋体"/>
          <w:color w:val="auto"/>
          <w:spacing w:val="0"/>
          <w:sz w:val="21"/>
          <w:szCs w:val="21"/>
          <w:highlight w:val="none"/>
          <w:u w:val="single"/>
        </w:rPr>
        <w:t>后</w:t>
      </w:r>
      <w:r>
        <w:rPr>
          <w:rFonts w:hint="eastAsia" w:ascii="宋体" w:hAnsi="宋体" w:eastAsia="宋体" w:cs="宋体"/>
          <w:color w:val="auto"/>
          <w:spacing w:val="0"/>
          <w:sz w:val="21"/>
          <w:szCs w:val="21"/>
          <w:highlight w:val="none"/>
          <w:u w:val="single"/>
          <w:lang w:val="en-US" w:eastAsia="zh-CN"/>
        </w:rPr>
        <w:t>甲方向乙方支付至合同金额的90%，项目竣工且</w:t>
      </w:r>
      <w:r>
        <w:rPr>
          <w:rFonts w:hint="eastAsia" w:ascii="宋体" w:hAnsi="宋体" w:eastAsia="宋体" w:cs="宋体"/>
          <w:color w:val="auto"/>
          <w:spacing w:val="0"/>
          <w:sz w:val="21"/>
          <w:szCs w:val="21"/>
          <w:highlight w:val="none"/>
          <w:u w:val="single"/>
        </w:rPr>
        <w:t>甲方验收合格，甲方向乙方支付</w:t>
      </w:r>
      <w:r>
        <w:rPr>
          <w:rFonts w:hint="eastAsia" w:ascii="宋体" w:hAnsi="宋体" w:eastAsia="宋体" w:cs="宋体"/>
          <w:color w:val="auto"/>
          <w:spacing w:val="0"/>
          <w:sz w:val="21"/>
          <w:szCs w:val="21"/>
          <w:highlight w:val="none"/>
          <w:u w:val="single"/>
          <w:lang w:eastAsia="zh-CN"/>
        </w:rPr>
        <w:t>至</w:t>
      </w:r>
      <w:r>
        <w:rPr>
          <w:rFonts w:hint="eastAsia" w:ascii="宋体" w:hAnsi="宋体" w:eastAsia="宋体" w:cs="宋体"/>
          <w:color w:val="auto"/>
          <w:spacing w:val="0"/>
          <w:sz w:val="21"/>
          <w:szCs w:val="21"/>
          <w:highlight w:val="none"/>
          <w:u w:val="single"/>
        </w:rPr>
        <w:t>合同金额的</w:t>
      </w:r>
      <w:r>
        <w:rPr>
          <w:rFonts w:hint="eastAsia" w:ascii="宋体" w:hAnsi="宋体" w:eastAsia="宋体" w:cs="宋体"/>
          <w:color w:val="auto"/>
          <w:spacing w:val="0"/>
          <w:sz w:val="21"/>
          <w:szCs w:val="21"/>
          <w:highlight w:val="none"/>
          <w:u w:val="single"/>
          <w:lang w:val="en-US" w:eastAsia="zh-CN"/>
        </w:rPr>
        <w:t>95</w:t>
      </w:r>
      <w:r>
        <w:rPr>
          <w:rFonts w:hint="eastAsia" w:ascii="宋体" w:hAnsi="宋体" w:eastAsia="宋体" w:cs="宋体"/>
          <w:color w:val="auto"/>
          <w:spacing w:val="0"/>
          <w:sz w:val="21"/>
          <w:szCs w:val="21"/>
          <w:highlight w:val="none"/>
          <w:u w:val="single"/>
        </w:rPr>
        <w:t>%，剩余</w:t>
      </w:r>
      <w:r>
        <w:rPr>
          <w:rFonts w:hint="eastAsia" w:ascii="宋体" w:hAnsi="宋体" w:eastAsia="宋体" w:cs="宋体"/>
          <w:color w:val="auto"/>
          <w:spacing w:val="0"/>
          <w:sz w:val="21"/>
          <w:szCs w:val="21"/>
          <w:highlight w:val="none"/>
          <w:u w:val="single"/>
          <w:lang w:val="en-US" w:eastAsia="zh-CN"/>
        </w:rPr>
        <w:t>5</w:t>
      </w:r>
      <w:r>
        <w:rPr>
          <w:rFonts w:hint="eastAsia" w:ascii="宋体" w:hAnsi="宋体" w:eastAsia="宋体" w:cs="宋体"/>
          <w:color w:val="auto"/>
          <w:spacing w:val="0"/>
          <w:sz w:val="21"/>
          <w:szCs w:val="21"/>
          <w:highlight w:val="none"/>
          <w:u w:val="single"/>
        </w:rPr>
        <w:t>％为质量保修金</w:t>
      </w:r>
      <w:r>
        <w:rPr>
          <w:rFonts w:hint="eastAsia" w:ascii="宋体" w:hAnsi="宋体" w:eastAsia="宋体" w:cs="宋体"/>
          <w:color w:val="auto"/>
          <w:spacing w:val="0"/>
          <w:sz w:val="21"/>
          <w:szCs w:val="21"/>
          <w:highlight w:val="none"/>
          <w:u w:val="single"/>
          <w:lang w:eastAsia="zh-CN"/>
        </w:rPr>
        <w:t>，</w:t>
      </w:r>
      <w:r>
        <w:rPr>
          <w:rFonts w:hint="eastAsia" w:ascii="宋体" w:hAnsi="宋体" w:eastAsia="宋体" w:cs="宋体"/>
          <w:color w:val="auto"/>
          <w:spacing w:val="0"/>
          <w:sz w:val="21"/>
          <w:szCs w:val="21"/>
          <w:highlight w:val="none"/>
          <w:u w:val="single"/>
          <w:lang w:val="en-US" w:eastAsia="zh-CN"/>
        </w:rPr>
        <w:t>验收合格</w:t>
      </w:r>
      <w:r>
        <w:rPr>
          <w:rFonts w:hint="eastAsia" w:ascii="宋体" w:hAnsi="宋体" w:eastAsia="宋体" w:cs="宋体"/>
          <w:color w:val="auto"/>
          <w:spacing w:val="0"/>
          <w:sz w:val="21"/>
          <w:szCs w:val="21"/>
          <w:highlight w:val="none"/>
          <w:u w:val="single"/>
        </w:rPr>
        <w:t>之日起</w:t>
      </w:r>
      <w:r>
        <w:rPr>
          <w:rFonts w:hint="eastAsia" w:ascii="宋体" w:hAnsi="宋体" w:eastAsia="宋体" w:cs="宋体"/>
          <w:color w:val="auto"/>
          <w:spacing w:val="0"/>
          <w:sz w:val="21"/>
          <w:szCs w:val="21"/>
          <w:highlight w:val="none"/>
          <w:u w:val="single"/>
          <w:lang w:eastAsia="zh-CN"/>
        </w:rPr>
        <w:t>至质保期满</w:t>
      </w:r>
      <w:r>
        <w:rPr>
          <w:rFonts w:hint="eastAsia" w:ascii="宋体" w:hAnsi="宋体" w:eastAsia="宋体" w:cs="宋体"/>
          <w:color w:val="auto"/>
          <w:spacing w:val="0"/>
          <w:sz w:val="21"/>
          <w:szCs w:val="21"/>
          <w:highlight w:val="none"/>
          <w:u w:val="single"/>
          <w:lang w:val="en-US" w:eastAsia="zh-CN"/>
        </w:rPr>
        <w:t>甲方</w:t>
      </w:r>
      <w:r>
        <w:rPr>
          <w:rFonts w:hint="eastAsia" w:ascii="宋体" w:hAnsi="宋体" w:eastAsia="宋体" w:cs="宋体"/>
          <w:color w:val="auto"/>
          <w:spacing w:val="0"/>
          <w:sz w:val="21"/>
          <w:szCs w:val="21"/>
          <w:highlight w:val="none"/>
          <w:u w:val="single"/>
        </w:rPr>
        <w:t>支付</w:t>
      </w:r>
      <w:r>
        <w:rPr>
          <w:rFonts w:hint="eastAsia" w:ascii="宋体" w:hAnsi="宋体" w:eastAsia="宋体" w:cs="宋体"/>
          <w:color w:val="auto"/>
          <w:spacing w:val="0"/>
          <w:sz w:val="21"/>
          <w:szCs w:val="21"/>
          <w:highlight w:val="none"/>
          <w:u w:val="single"/>
          <w:lang w:val="en-US" w:eastAsia="zh-CN"/>
        </w:rPr>
        <w:t>乙方</w:t>
      </w:r>
      <w:r>
        <w:rPr>
          <w:rFonts w:hint="eastAsia" w:ascii="宋体" w:hAnsi="宋体" w:eastAsia="宋体" w:cs="宋体"/>
          <w:color w:val="auto"/>
          <w:spacing w:val="0"/>
          <w:sz w:val="21"/>
          <w:szCs w:val="21"/>
          <w:highlight w:val="none"/>
          <w:u w:val="single"/>
        </w:rPr>
        <w:t>保修金</w:t>
      </w:r>
      <w:r>
        <w:rPr>
          <w:rFonts w:hint="eastAsia" w:ascii="宋体" w:hAnsi="宋体" w:eastAsia="宋体" w:cs="宋体"/>
          <w:color w:val="auto"/>
          <w:spacing w:val="0"/>
          <w:sz w:val="21"/>
          <w:szCs w:val="21"/>
          <w:highlight w:val="none"/>
          <w:u w:val="single"/>
          <w:lang w:val="en-US" w:eastAsia="zh-CN"/>
        </w:rPr>
        <w:t>5</w:t>
      </w:r>
      <w:r>
        <w:rPr>
          <w:rFonts w:hint="eastAsia" w:ascii="宋体" w:hAnsi="宋体" w:eastAsia="宋体" w:cs="宋体"/>
          <w:color w:val="auto"/>
          <w:spacing w:val="0"/>
          <w:sz w:val="21"/>
          <w:szCs w:val="21"/>
          <w:highlight w:val="none"/>
          <w:u w:val="single"/>
        </w:rPr>
        <w:t>%（扣除相关费用）本金。(如有违约，需扣除违约金及乙方应当支付费用)</w:t>
      </w:r>
      <w:r>
        <w:rPr>
          <w:rFonts w:hint="eastAsia" w:ascii="宋体" w:hAnsi="宋体" w:eastAsia="宋体" w:cs="宋体"/>
          <w:color w:val="auto"/>
          <w:spacing w:val="0"/>
          <w:sz w:val="21"/>
          <w:szCs w:val="21"/>
          <w:highlight w:val="none"/>
          <w:u w:val="single"/>
          <w:lang w:eastAsia="zh-CN"/>
        </w:rPr>
        <w:t>。</w:t>
      </w:r>
    </w:p>
    <w:p w14:paraId="1341FEF3">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12.4.2 进度付款申请单的编制</w:t>
      </w:r>
    </w:p>
    <w:p w14:paraId="024CA2AD">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关于进度付款申请单编制的约定：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07F993B8">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12.4.3 进度付款申请单的提交</w:t>
      </w:r>
    </w:p>
    <w:p w14:paraId="28145BBC">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（1）单价合同进度付款申请单提交的约定：</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6903D9C9">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（2）总价合同进度付款申请单提交的约定：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30F64533">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（3）其他价格形式合同进度付款申请单提交的约定：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54FD9D61">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12.4.4 进度款审核和支付</w:t>
      </w:r>
    </w:p>
    <w:p w14:paraId="2AF02FE9">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（1）监理人审查并报送发包人的期限：</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7天</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22E528A6">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发包人完成审批并签发进度款支付证书的期限：</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7天</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67D41A93">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（2）发包人支付</w:t>
      </w:r>
      <w:r>
        <w:rPr>
          <w:rFonts w:hint="eastAsia" w:ascii="宋体" w:hAnsi="宋体" w:eastAsia="宋体" w:cs="宋体"/>
          <w:color w:val="auto"/>
          <w:spacing w:val="0"/>
          <w:sz w:val="21"/>
          <w:szCs w:val="21"/>
          <w:highlight w:val="none"/>
          <w:lang w:eastAsia="zh-CN"/>
        </w:rPr>
        <w:t>工程</w:t>
      </w:r>
      <w:r>
        <w:rPr>
          <w:rFonts w:hint="eastAsia" w:ascii="宋体" w:hAnsi="宋体" w:eastAsia="宋体" w:cs="宋体"/>
          <w:color w:val="auto"/>
          <w:spacing w:val="0"/>
          <w:sz w:val="21"/>
          <w:szCs w:val="21"/>
          <w:highlight w:val="none"/>
        </w:rPr>
        <w:t>款的期限：</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工程完毕验收合格送审结束30日内 </w:t>
      </w:r>
      <w:r>
        <w:rPr>
          <w:rFonts w:hint="eastAsia" w:ascii="宋体" w:hAnsi="宋体" w:eastAsia="宋体" w:cs="宋体"/>
          <w:color w:val="auto"/>
          <w:spacing w:val="0"/>
          <w:sz w:val="21"/>
          <w:szCs w:val="21"/>
          <w:highlight w:val="none"/>
        </w:rPr>
        <w:t>。</w:t>
      </w:r>
    </w:p>
    <w:p w14:paraId="65613B6B">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发包人逾期支付进度款的违约金的计算方式：</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48F2F14A">
      <w:pPr>
        <w:pageBreakBefore w:val="0"/>
        <w:kinsoku/>
        <w:overflowPunct/>
        <w:bidi w:val="0"/>
        <w:snapToGrid/>
        <w:spacing w:line="360" w:lineRule="auto"/>
        <w:ind w:left="0" w:leftChars="0" w:right="0" w:rightChars="0" w:firstLine="525" w:firstLineChars="25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12.4.6 支付分解表的编制</w:t>
      </w:r>
    </w:p>
    <w:p w14:paraId="746DE419">
      <w:pPr>
        <w:pageBreakBefore w:val="0"/>
        <w:kinsoku/>
        <w:overflowPunct/>
        <w:bidi w:val="0"/>
        <w:snapToGrid/>
        <w:spacing w:line="360" w:lineRule="auto"/>
        <w:ind w:left="0" w:leftChars="0" w:right="0" w:rightChars="0" w:firstLine="525" w:firstLineChars="25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2、总价合同支付分解表的编制与审批：</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28DE0741">
      <w:pPr>
        <w:pageBreakBefore w:val="0"/>
        <w:tabs>
          <w:tab w:val="left" w:pos="640"/>
        </w:tabs>
        <w:kinsoku/>
        <w:overflowPunct/>
        <w:bidi w:val="0"/>
        <w:snapToGrid/>
        <w:spacing w:afterAutospacing="0" w:line="360" w:lineRule="auto"/>
        <w:ind w:left="0" w:leftChars="0" w:right="0" w:rightChars="0" w:firstLine="558" w:firstLineChars="266"/>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3、单价合同的总价项目支付分解表的编制与审批：</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7F807EDC">
      <w:pPr>
        <w:pageBreakBefore w:val="0"/>
        <w:tabs>
          <w:tab w:val="left" w:pos="864"/>
        </w:tabs>
        <w:kinsoku/>
        <w:overflowPunct/>
        <w:bidi w:val="0"/>
        <w:snapToGrid/>
        <w:spacing w:before="0" w:beforeAutospacing="0" w:after="0" w:afterAutospacing="0" w:line="360" w:lineRule="auto"/>
        <w:ind w:left="0" w:leftChars="0" w:right="0" w:rightChars="0"/>
        <w:textAlignment w:val="auto"/>
        <w:outlineLvl w:val="9"/>
        <w:rPr>
          <w:rFonts w:hint="eastAsia" w:ascii="宋体" w:hAnsi="宋体" w:eastAsia="宋体" w:cs="宋体"/>
          <w:b w:val="0"/>
          <w:color w:val="auto"/>
          <w:spacing w:val="0"/>
          <w:sz w:val="21"/>
          <w:szCs w:val="21"/>
          <w:highlight w:val="none"/>
        </w:rPr>
      </w:pPr>
      <w:r>
        <w:rPr>
          <w:rFonts w:hint="eastAsia" w:ascii="宋体" w:hAnsi="宋体" w:eastAsia="宋体" w:cs="宋体"/>
          <w:b w:val="0"/>
          <w:color w:val="auto"/>
          <w:spacing w:val="0"/>
          <w:sz w:val="21"/>
          <w:szCs w:val="21"/>
          <w:highlight w:val="none"/>
        </w:rPr>
        <w:t>13. 验收和工程试车</w:t>
      </w:r>
    </w:p>
    <w:p w14:paraId="00F053E8">
      <w:pPr>
        <w:pageBreakBefore w:val="0"/>
        <w:kinsoku/>
        <w:overflowPunct/>
        <w:bidi w:val="0"/>
        <w:snapToGrid/>
        <w:spacing w:beforeAutospacing="0"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13.1 分部分项工程验收</w:t>
      </w:r>
    </w:p>
    <w:p w14:paraId="438CDFBB">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13.1.2监理人不能按时进行验收时，应提前</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24</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小时提交书面延期要求。</w:t>
      </w:r>
    </w:p>
    <w:p w14:paraId="53932E19">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b/>
          <w:color w:val="auto"/>
          <w:spacing w:val="0"/>
          <w:sz w:val="21"/>
          <w:szCs w:val="21"/>
          <w:highlight w:val="none"/>
        </w:rPr>
      </w:pPr>
      <w:r>
        <w:rPr>
          <w:rFonts w:hint="eastAsia" w:ascii="宋体" w:hAnsi="宋体" w:eastAsia="宋体" w:cs="宋体"/>
          <w:color w:val="auto"/>
          <w:spacing w:val="0"/>
          <w:sz w:val="21"/>
          <w:szCs w:val="21"/>
          <w:highlight w:val="none"/>
        </w:rPr>
        <w:t>关于延期最长不得超过：</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48</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小时。</w:t>
      </w:r>
    </w:p>
    <w:p w14:paraId="58B5F492">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13.2 竣工验收</w:t>
      </w:r>
    </w:p>
    <w:p w14:paraId="0F42CB22">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13.2.2竣工验收程序</w:t>
      </w:r>
    </w:p>
    <w:p w14:paraId="72A8E13B">
      <w:pPr>
        <w:pageBreakBefore w:val="0"/>
        <w:kinsoku/>
        <w:overflowPunct/>
        <w:bidi w:val="0"/>
        <w:snapToGrid/>
        <w:spacing w:line="360" w:lineRule="auto"/>
        <w:ind w:left="3780" w:leftChars="0" w:right="0" w:rightChars="0" w:hanging="3780" w:hangingChars="18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kern w:val="0"/>
          <w:sz w:val="21"/>
          <w:szCs w:val="21"/>
          <w:highlight w:val="none"/>
        </w:rPr>
        <w:t>关于竣工验收程序的约定：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5790DFA3">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kern w:val="0"/>
          <w:sz w:val="21"/>
          <w:szCs w:val="21"/>
          <w:highlight w:val="none"/>
        </w:rPr>
        <w:t>发包人不按照本项约定组织竣工验收、颁发工程接收证书的违约金的计算方法：</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10294E37">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13.2.5移交、接收全部与部分工程</w:t>
      </w:r>
    </w:p>
    <w:p w14:paraId="4AF37F72">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承包人向发包人移交工程的期限：</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  </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44C968EF">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kern w:val="0"/>
          <w:sz w:val="21"/>
          <w:szCs w:val="21"/>
          <w:highlight w:val="none"/>
        </w:rPr>
        <w:t>发包人未按本合同约定接收全部或部分工程的，违约金的计算方法为：</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20B0728E">
      <w:pPr>
        <w:pageBreakBefore w:val="0"/>
        <w:kinsoku/>
        <w:overflowPunct/>
        <w:bidi w:val="0"/>
        <w:snapToGrid/>
        <w:spacing w:line="360" w:lineRule="auto"/>
        <w:ind w:left="0" w:leftChars="0" w:right="0" w:rightChars="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 xml:space="preserve">    </w:t>
      </w:r>
      <w:r>
        <w:rPr>
          <w:rFonts w:hint="eastAsia" w:ascii="宋体" w:hAnsi="宋体" w:eastAsia="宋体" w:cs="宋体"/>
          <w:color w:val="auto"/>
          <w:spacing w:val="0"/>
          <w:sz w:val="21"/>
          <w:szCs w:val="21"/>
          <w:highlight w:val="none"/>
        </w:rPr>
        <w:t>承包人未按时移交工程的，违约金的计算方法为：</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执行通用条款并按合同价的</w:t>
      </w:r>
      <w:r>
        <w:rPr>
          <w:rFonts w:hint="eastAsia" w:ascii="宋体" w:hAnsi="宋体" w:eastAsia="宋体" w:cs="宋体"/>
          <w:b/>
          <w:bCs/>
          <w:color w:val="auto"/>
          <w:spacing w:val="0"/>
          <w:sz w:val="21"/>
          <w:szCs w:val="21"/>
          <w:highlight w:val="none"/>
          <w:u w:val="single"/>
          <w:lang w:val="en-US" w:eastAsia="zh-CN"/>
        </w:rPr>
        <w:t>1000元/天支付违约金，最高不超过合同价的10%</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247FE0A9">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13.3 工程试车</w:t>
      </w:r>
    </w:p>
    <w:p w14:paraId="0F88F01A">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13.3.1 试车程序</w:t>
      </w:r>
    </w:p>
    <w:p w14:paraId="4EEF58A9">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工程试车内容：</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本次招标所含工程内容完工后的上级部门和专业部门验收手续及一切费用由承包方承担</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535EFC13">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eastAsia="zh-CN"/>
        </w:rPr>
        <w:t>（</w:t>
      </w:r>
      <w:r>
        <w:rPr>
          <w:rFonts w:hint="eastAsia" w:ascii="宋体" w:hAnsi="宋体" w:eastAsia="宋体" w:cs="宋体"/>
          <w:color w:val="auto"/>
          <w:spacing w:val="0"/>
          <w:kern w:val="0"/>
          <w:sz w:val="21"/>
          <w:szCs w:val="21"/>
          <w:highlight w:val="none"/>
        </w:rPr>
        <w:t>1）单机无负荷试车费用由</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kern w:val="0"/>
          <w:sz w:val="21"/>
          <w:szCs w:val="21"/>
          <w:highlight w:val="none"/>
        </w:rPr>
        <w:t>承担；</w:t>
      </w:r>
    </w:p>
    <w:p w14:paraId="0CC894DD">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（2）无负荷联动试车费用由</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kern w:val="0"/>
          <w:sz w:val="21"/>
          <w:szCs w:val="21"/>
          <w:highlight w:val="none"/>
        </w:rPr>
        <w:t>承担。</w:t>
      </w:r>
    </w:p>
    <w:p w14:paraId="66BF937D">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13.3.3 投料试车</w:t>
      </w:r>
    </w:p>
    <w:p w14:paraId="7E2DBC9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关于投料试车相关事项的约定：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14020722">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13.6 竣工退场</w:t>
      </w:r>
    </w:p>
    <w:p w14:paraId="3D49F3E4">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13.6.1 竣工退场</w:t>
      </w:r>
    </w:p>
    <w:p w14:paraId="5191C566">
      <w:pPr>
        <w:pageBreakBefore w:val="0"/>
        <w:kinsoku/>
        <w:overflowPunct/>
        <w:bidi w:val="0"/>
        <w:snapToGrid/>
        <w:spacing w:after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承包人完成竣工退场的期限：</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工完场清</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kern w:val="0"/>
          <w:sz w:val="21"/>
          <w:szCs w:val="21"/>
          <w:highlight w:val="none"/>
        </w:rPr>
        <w:t>。</w:t>
      </w:r>
    </w:p>
    <w:p w14:paraId="223F4FB2">
      <w:pPr>
        <w:pageBreakBefore w:val="0"/>
        <w:tabs>
          <w:tab w:val="left" w:pos="864"/>
        </w:tabs>
        <w:kinsoku/>
        <w:overflowPunct/>
        <w:bidi w:val="0"/>
        <w:snapToGrid/>
        <w:spacing w:before="0" w:beforeAutospacing="0" w:after="0" w:afterAutospacing="0" w:line="360" w:lineRule="auto"/>
        <w:ind w:left="0" w:leftChars="0" w:right="0" w:rightChars="0"/>
        <w:textAlignment w:val="auto"/>
        <w:outlineLvl w:val="9"/>
        <w:rPr>
          <w:rFonts w:hint="eastAsia" w:ascii="宋体" w:hAnsi="宋体" w:eastAsia="宋体" w:cs="宋体"/>
          <w:b w:val="0"/>
          <w:color w:val="auto"/>
          <w:spacing w:val="0"/>
          <w:sz w:val="21"/>
          <w:szCs w:val="21"/>
          <w:highlight w:val="none"/>
        </w:rPr>
      </w:pPr>
      <w:r>
        <w:rPr>
          <w:rFonts w:hint="eastAsia" w:ascii="宋体" w:hAnsi="宋体" w:eastAsia="宋体" w:cs="宋体"/>
          <w:b w:val="0"/>
          <w:color w:val="auto"/>
          <w:spacing w:val="0"/>
          <w:sz w:val="21"/>
          <w:szCs w:val="21"/>
          <w:highlight w:val="none"/>
        </w:rPr>
        <w:t>14. 竣工结算</w:t>
      </w:r>
    </w:p>
    <w:p w14:paraId="442ED507">
      <w:pPr>
        <w:pageBreakBefore w:val="0"/>
        <w:kinsoku/>
        <w:overflowPunct/>
        <w:bidi w:val="0"/>
        <w:snapToGrid/>
        <w:spacing w:beforeAutospacing="0"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14.1 竣工付款申请</w:t>
      </w:r>
    </w:p>
    <w:p w14:paraId="7EC4D838">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承包人提交竣工付款申请单的期限：</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  </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1AF9706C">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竣工</w:t>
      </w:r>
      <w:r>
        <w:rPr>
          <w:rFonts w:hint="eastAsia" w:ascii="宋体" w:hAnsi="宋体" w:eastAsia="宋体" w:cs="宋体"/>
          <w:color w:val="auto"/>
          <w:spacing w:val="0"/>
          <w:sz w:val="21"/>
          <w:szCs w:val="21"/>
          <w:highlight w:val="none"/>
          <w:lang w:eastAsia="zh-CN"/>
        </w:rPr>
        <w:t>结算</w:t>
      </w:r>
      <w:r>
        <w:rPr>
          <w:rFonts w:hint="eastAsia" w:ascii="宋体" w:hAnsi="宋体" w:eastAsia="宋体" w:cs="宋体"/>
          <w:color w:val="auto"/>
          <w:spacing w:val="0"/>
          <w:sz w:val="21"/>
          <w:szCs w:val="21"/>
          <w:highlight w:val="none"/>
        </w:rPr>
        <w:t>申请单应包括的内容：</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58739E6E">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14.2 竣工结算审核</w:t>
      </w:r>
    </w:p>
    <w:p w14:paraId="747DC541">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发包人审批竣工付款申请单的期限：</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21BBDC05">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发包人完成竣工付款的期限：</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29103AE8">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关于竣工付款证书异议部分复核的方式和程序：</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1FABFEFC">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14.4 最终结清</w:t>
      </w:r>
    </w:p>
    <w:p w14:paraId="7E1D60A0">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14.4.1 最终结清申请单</w:t>
      </w:r>
    </w:p>
    <w:p w14:paraId="37EDF78F">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承包人提交最终结清申请单的份数：</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叁份（包括结算清单、竣工图纸、电子版、竣工资料）</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4AC1E817">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kern w:val="0"/>
          <w:sz w:val="21"/>
          <w:szCs w:val="21"/>
          <w:highlight w:val="none"/>
        </w:rPr>
        <w:t>承包人提交最终结算申请单的期限：</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 xml:space="preserve">。 </w:t>
      </w:r>
    </w:p>
    <w:p w14:paraId="589FB451">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14.4.2 最终结清证书和支付</w:t>
      </w:r>
    </w:p>
    <w:p w14:paraId="71AD9D2D">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b/>
          <w:bCs/>
          <w:color w:val="auto"/>
          <w:spacing w:val="0"/>
          <w:sz w:val="21"/>
          <w:szCs w:val="21"/>
          <w:highlight w:val="none"/>
        </w:rPr>
      </w:pPr>
      <w:r>
        <w:rPr>
          <w:rFonts w:hint="eastAsia" w:ascii="宋体" w:hAnsi="宋体" w:eastAsia="宋体" w:cs="宋体"/>
          <w:color w:val="auto"/>
          <w:spacing w:val="0"/>
          <w:sz w:val="21"/>
          <w:szCs w:val="21"/>
          <w:highlight w:val="none"/>
        </w:rPr>
        <w:t>（1）发包人完成最终结清申请单的审批并颁发最终结清证书的期限：</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w:t>
      </w:r>
      <w:r>
        <w:rPr>
          <w:rFonts w:hint="eastAsia" w:ascii="宋体" w:hAnsi="宋体" w:eastAsia="宋体" w:cs="宋体"/>
          <w:b/>
          <w:bCs/>
          <w:color w:val="auto"/>
          <w:spacing w:val="0"/>
          <w:sz w:val="21"/>
          <w:szCs w:val="21"/>
          <w:highlight w:val="none"/>
        </w:rPr>
        <w:t>。</w:t>
      </w:r>
    </w:p>
    <w:p w14:paraId="4DD8B0C1">
      <w:pPr>
        <w:pageBreakBefore w:val="0"/>
        <w:kinsoku/>
        <w:overflowPunct/>
        <w:bidi w:val="0"/>
        <w:snapToGrid/>
        <w:spacing w:after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（2）发包人完成支付的期限：</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5B14BE3D">
      <w:pPr>
        <w:pageBreakBefore w:val="0"/>
        <w:tabs>
          <w:tab w:val="left" w:pos="864"/>
        </w:tabs>
        <w:kinsoku/>
        <w:overflowPunct/>
        <w:bidi w:val="0"/>
        <w:snapToGrid/>
        <w:spacing w:before="0" w:beforeAutospacing="0" w:after="0" w:afterAutospacing="0" w:line="360" w:lineRule="auto"/>
        <w:ind w:left="0" w:leftChars="0" w:right="0" w:rightChars="0"/>
        <w:textAlignment w:val="auto"/>
        <w:outlineLvl w:val="9"/>
        <w:rPr>
          <w:rFonts w:hint="eastAsia" w:ascii="宋体" w:hAnsi="宋体" w:eastAsia="宋体" w:cs="宋体"/>
          <w:b w:val="0"/>
          <w:color w:val="auto"/>
          <w:spacing w:val="0"/>
          <w:sz w:val="21"/>
          <w:szCs w:val="21"/>
          <w:highlight w:val="none"/>
        </w:rPr>
      </w:pPr>
      <w:r>
        <w:rPr>
          <w:rFonts w:hint="eastAsia" w:ascii="宋体" w:hAnsi="宋体" w:eastAsia="宋体" w:cs="宋体"/>
          <w:b w:val="0"/>
          <w:color w:val="auto"/>
          <w:spacing w:val="0"/>
          <w:sz w:val="21"/>
          <w:szCs w:val="21"/>
          <w:highlight w:val="none"/>
        </w:rPr>
        <w:t xml:space="preserve">15. </w:t>
      </w:r>
      <w:r>
        <w:rPr>
          <w:rFonts w:hint="eastAsia" w:ascii="宋体" w:hAnsi="宋体" w:eastAsia="宋体" w:cs="宋体"/>
          <w:b w:val="0"/>
          <w:color w:val="auto"/>
          <w:spacing w:val="0"/>
          <w:sz w:val="21"/>
          <w:szCs w:val="21"/>
          <w:highlight w:val="none"/>
          <w:lang w:eastAsia="zh-CN"/>
        </w:rPr>
        <w:t>质保期</w:t>
      </w:r>
      <w:r>
        <w:rPr>
          <w:rFonts w:hint="eastAsia" w:ascii="宋体" w:hAnsi="宋体" w:eastAsia="宋体" w:cs="宋体"/>
          <w:b w:val="0"/>
          <w:color w:val="auto"/>
          <w:spacing w:val="0"/>
          <w:sz w:val="21"/>
          <w:szCs w:val="21"/>
          <w:highlight w:val="none"/>
        </w:rPr>
        <w:t>与保修</w:t>
      </w:r>
    </w:p>
    <w:p w14:paraId="2CE0D9A9">
      <w:pPr>
        <w:pageBreakBefore w:val="0"/>
        <w:kinsoku/>
        <w:overflowPunct/>
        <w:bidi w:val="0"/>
        <w:snapToGrid/>
        <w:spacing w:beforeAutospacing="0"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rPr>
        <w:t>15.2</w:t>
      </w:r>
      <w:r>
        <w:rPr>
          <w:rFonts w:hint="eastAsia" w:ascii="宋体" w:hAnsi="宋体" w:eastAsia="宋体" w:cs="宋体"/>
          <w:color w:val="auto"/>
          <w:spacing w:val="0"/>
          <w:sz w:val="21"/>
          <w:szCs w:val="21"/>
          <w:highlight w:val="none"/>
          <w:lang w:eastAsia="zh-CN"/>
        </w:rPr>
        <w:t>质保期</w:t>
      </w:r>
    </w:p>
    <w:p w14:paraId="694059DD">
      <w:pPr>
        <w:pageBreakBefore w:val="0"/>
        <w:kinsoku/>
        <w:overflowPunct/>
        <w:bidi w:val="0"/>
        <w:snapToGrid/>
        <w:spacing w:beforeAutospacing="0" w:line="360" w:lineRule="auto"/>
        <w:ind w:left="0" w:leftChars="0" w:right="0" w:rightChars="0" w:firstLine="48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eastAsia="zh-CN"/>
        </w:rPr>
        <w:t>质保期</w:t>
      </w:r>
      <w:r>
        <w:rPr>
          <w:rFonts w:hint="eastAsia" w:ascii="宋体" w:hAnsi="宋体" w:eastAsia="宋体" w:cs="宋体"/>
          <w:color w:val="auto"/>
          <w:spacing w:val="0"/>
          <w:sz w:val="21"/>
          <w:szCs w:val="21"/>
          <w:highlight w:val="none"/>
        </w:rPr>
        <w:t>的具体期限：</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自工程竣工验收合格之日起</w:t>
      </w:r>
      <w:r>
        <w:rPr>
          <w:rFonts w:hint="eastAsia" w:ascii="宋体" w:hAnsi="宋体" w:eastAsia="宋体" w:cs="宋体"/>
          <w:b/>
          <w:bCs/>
          <w:color w:val="auto"/>
          <w:spacing w:val="0"/>
          <w:sz w:val="21"/>
          <w:szCs w:val="21"/>
          <w:highlight w:val="none"/>
          <w:u w:val="single"/>
          <w:lang w:val="en-US" w:eastAsia="zh-CN"/>
        </w:rPr>
        <w:t>12个月</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5C76EFE6">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15.3 质量保证金</w:t>
      </w:r>
    </w:p>
    <w:p w14:paraId="6D4F7459">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关于是否扣留质量保证金的约定：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扣留</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19222CCA">
      <w:pPr>
        <w:pageBreakBefore w:val="0"/>
        <w:kinsoku/>
        <w:overflowPunct/>
        <w:bidi w:val="0"/>
        <w:snapToGrid/>
        <w:spacing w:beforeAutospacing="0" w:line="360" w:lineRule="auto"/>
        <w:ind w:left="0" w:leftChars="0" w:right="0" w:rightChars="0" w:firstLine="480"/>
        <w:jc w:val="left"/>
        <w:textAlignment w:val="auto"/>
        <w:outlineLvl w:val="9"/>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eastAsia="zh-CN"/>
        </w:rPr>
        <w:t>在工程项目竣工前，承包人按专用合同条款第3.7条提供履约担保的，发包人不得同时预留工程质量保证金。</w:t>
      </w:r>
    </w:p>
    <w:p w14:paraId="39849112">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15.3.1 承包人提供质量保证金的方式</w:t>
      </w:r>
    </w:p>
    <w:p w14:paraId="6D1DBFD9">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质量保证金采用以下第</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（2） </w:t>
      </w:r>
      <w:r>
        <w:rPr>
          <w:rFonts w:hint="eastAsia" w:ascii="宋体" w:hAnsi="宋体" w:eastAsia="宋体" w:cs="宋体"/>
          <w:color w:val="auto"/>
          <w:spacing w:val="0"/>
          <w:sz w:val="21"/>
          <w:szCs w:val="21"/>
          <w:highlight w:val="none"/>
        </w:rPr>
        <w:t>种方式：</w:t>
      </w:r>
    </w:p>
    <w:p w14:paraId="5D71619D">
      <w:pPr>
        <w:pageBreakBefore w:val="0"/>
        <w:kinsoku/>
        <w:overflowPunct/>
        <w:autoSpaceDE w:val="0"/>
        <w:autoSpaceDN w:val="0"/>
        <w:bidi w:val="0"/>
        <w:adjustRightInd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（1）质量保证金保函，保证金额为：</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u w:val="single"/>
          <w:lang w:val="en-US" w:eastAsia="zh-CN"/>
        </w:rPr>
        <w:t>/</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rPr>
        <w:t xml:space="preserve">； </w:t>
      </w:r>
    </w:p>
    <w:p w14:paraId="4B1139D5">
      <w:pPr>
        <w:pageBreakBefore w:val="0"/>
        <w:kinsoku/>
        <w:overflowPunct/>
        <w:autoSpaceDE w:val="0"/>
        <w:autoSpaceDN w:val="0"/>
        <w:bidi w:val="0"/>
        <w:adjustRightInd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（2）</w:t>
      </w:r>
      <w:r>
        <w:rPr>
          <w:rFonts w:hint="eastAsia" w:ascii="宋体" w:hAnsi="宋体" w:eastAsia="宋体" w:cs="宋体"/>
          <w:b/>
          <w:bCs/>
          <w:color w:val="auto"/>
          <w:spacing w:val="0"/>
          <w:kern w:val="0"/>
          <w:sz w:val="21"/>
          <w:szCs w:val="21"/>
          <w:highlight w:val="none"/>
          <w:u w:val="single"/>
        </w:rPr>
        <w:t xml:space="preserve"> </w:t>
      </w:r>
      <w:r>
        <w:rPr>
          <w:rFonts w:hint="eastAsia" w:ascii="宋体" w:hAnsi="宋体" w:eastAsia="宋体" w:cs="宋体"/>
          <w:b/>
          <w:bCs/>
          <w:color w:val="auto"/>
          <w:spacing w:val="0"/>
          <w:kern w:val="0"/>
          <w:sz w:val="21"/>
          <w:szCs w:val="21"/>
          <w:highlight w:val="none"/>
          <w:u w:val="single"/>
          <w:lang w:val="en-US" w:eastAsia="zh-CN"/>
        </w:rPr>
        <w:t xml:space="preserve">5% </w:t>
      </w:r>
      <w:r>
        <w:rPr>
          <w:rFonts w:hint="eastAsia" w:ascii="宋体" w:hAnsi="宋体" w:eastAsia="宋体" w:cs="宋体"/>
          <w:color w:val="auto"/>
          <w:spacing w:val="0"/>
          <w:kern w:val="0"/>
          <w:sz w:val="21"/>
          <w:szCs w:val="21"/>
          <w:highlight w:val="none"/>
        </w:rPr>
        <w:t>的工程款；</w:t>
      </w:r>
    </w:p>
    <w:p w14:paraId="0420EC39">
      <w:pPr>
        <w:pageBreakBefore w:val="0"/>
        <w:kinsoku/>
        <w:overflowPunct/>
        <w:autoSpaceDE w:val="0"/>
        <w:autoSpaceDN w:val="0"/>
        <w:bidi w:val="0"/>
        <w:adjustRightInd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（3）其他方式:</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u w:val="single"/>
          <w:lang w:val="en-US" w:eastAsia="zh-CN"/>
        </w:rPr>
        <w:t>/</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rPr>
        <w:t>。</w:t>
      </w:r>
    </w:p>
    <w:p w14:paraId="66E70071">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 xml:space="preserve">15.3.2 质量保证金的扣留 </w:t>
      </w:r>
    </w:p>
    <w:p w14:paraId="4FD12896">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质量保证金的扣留采取以下第</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w:t>
      </w:r>
      <w:r>
        <w:rPr>
          <w:rFonts w:hint="eastAsia" w:ascii="宋体" w:hAnsi="宋体" w:eastAsia="宋体" w:cs="宋体"/>
          <w:b/>
          <w:bCs/>
          <w:color w:val="auto"/>
          <w:spacing w:val="0"/>
          <w:sz w:val="21"/>
          <w:szCs w:val="21"/>
          <w:highlight w:val="none"/>
          <w:u w:val="single"/>
          <w:lang w:val="en-US" w:eastAsia="zh-CN"/>
        </w:rPr>
        <w:t>2</w:t>
      </w:r>
      <w:r>
        <w:rPr>
          <w:rFonts w:hint="eastAsia" w:ascii="宋体" w:hAnsi="宋体" w:eastAsia="宋体" w:cs="宋体"/>
          <w:b/>
          <w:bCs/>
          <w:color w:val="auto"/>
          <w:spacing w:val="0"/>
          <w:sz w:val="21"/>
          <w:szCs w:val="21"/>
          <w:highlight w:val="none"/>
          <w:u w:val="single"/>
          <w:lang w:eastAsia="zh-CN"/>
        </w:rPr>
        <w:t>）</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种方式：</w:t>
      </w:r>
    </w:p>
    <w:p w14:paraId="6FEC0B77">
      <w:pPr>
        <w:pageBreakBefore w:val="0"/>
        <w:kinsoku/>
        <w:overflowPunct/>
        <w:autoSpaceDE w:val="0"/>
        <w:autoSpaceDN w:val="0"/>
        <w:bidi w:val="0"/>
        <w:adjustRightInd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（1）在支付工程进度款时逐次扣留，在此情形下，质量保证金的计算基数不包括预付款的支付、扣回以及价格调整的金额；</w:t>
      </w:r>
    </w:p>
    <w:p w14:paraId="5C4D031A">
      <w:pPr>
        <w:pageBreakBefore w:val="0"/>
        <w:kinsoku/>
        <w:overflowPunct/>
        <w:autoSpaceDE w:val="0"/>
        <w:autoSpaceDN w:val="0"/>
        <w:bidi w:val="0"/>
        <w:adjustRightInd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（2）工程竣工结算时一次性扣留质量保证金；</w:t>
      </w:r>
    </w:p>
    <w:p w14:paraId="7DC5AEF2">
      <w:pPr>
        <w:pageBreakBefore w:val="0"/>
        <w:kinsoku/>
        <w:overflowPunct/>
        <w:autoSpaceDE w:val="0"/>
        <w:autoSpaceDN w:val="0"/>
        <w:bidi w:val="0"/>
        <w:adjustRightInd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（3）其他扣留方式:</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u w:val="single"/>
          <w:lang w:val="en-US" w:eastAsia="zh-CN"/>
        </w:rPr>
        <w:t>/</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rPr>
        <w:t>。</w:t>
      </w:r>
    </w:p>
    <w:p w14:paraId="1D14553C">
      <w:pPr>
        <w:pageBreakBefore w:val="0"/>
        <w:kinsoku/>
        <w:overflowPunct/>
        <w:autoSpaceDE w:val="0"/>
        <w:autoSpaceDN w:val="0"/>
        <w:bidi w:val="0"/>
        <w:adjustRightInd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lang w:eastAsia="zh-CN"/>
        </w:rPr>
      </w:pPr>
      <w:r>
        <w:rPr>
          <w:rFonts w:hint="eastAsia" w:ascii="宋体" w:hAnsi="宋体" w:eastAsia="宋体" w:cs="宋体"/>
          <w:color w:val="auto"/>
          <w:spacing w:val="0"/>
          <w:kern w:val="0"/>
          <w:sz w:val="21"/>
          <w:szCs w:val="21"/>
          <w:highlight w:val="none"/>
          <w:lang w:eastAsia="zh-CN"/>
        </w:rPr>
        <w:t>关于质量保证金的补充约定：</w:t>
      </w:r>
      <w:r>
        <w:rPr>
          <w:rFonts w:hint="eastAsia" w:ascii="宋体" w:hAnsi="宋体" w:eastAsia="宋体" w:cs="宋体"/>
          <w:color w:val="auto"/>
          <w:spacing w:val="0"/>
          <w:kern w:val="0"/>
          <w:sz w:val="21"/>
          <w:szCs w:val="21"/>
          <w:highlight w:val="none"/>
          <w:u w:val="single"/>
          <w:lang w:val="en-US" w:eastAsia="zh-CN"/>
        </w:rPr>
        <w:t xml:space="preserve">   /   </w:t>
      </w:r>
      <w:r>
        <w:rPr>
          <w:rFonts w:hint="eastAsia" w:ascii="宋体" w:hAnsi="宋体" w:eastAsia="宋体" w:cs="宋体"/>
          <w:color w:val="auto"/>
          <w:spacing w:val="0"/>
          <w:kern w:val="0"/>
          <w:sz w:val="21"/>
          <w:szCs w:val="21"/>
          <w:highlight w:val="none"/>
          <w:u w:val="none"/>
          <w:lang w:val="en-US" w:eastAsia="zh-CN"/>
        </w:rPr>
        <w:t>。</w:t>
      </w:r>
    </w:p>
    <w:p w14:paraId="63E8AA8E">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15.4保修</w:t>
      </w:r>
    </w:p>
    <w:p w14:paraId="3A6CDA91">
      <w:pPr>
        <w:pageBreakBefore w:val="0"/>
        <w:kinsoku/>
        <w:overflowPunct/>
        <w:bidi w:val="0"/>
        <w:snapToGrid/>
        <w:spacing w:beforeAutospacing="0" w:line="360" w:lineRule="auto"/>
        <w:ind w:left="0" w:leftChars="0" w:right="0" w:rightChars="0" w:firstLine="409" w:firstLineChars="195"/>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15.4.1 保修责任</w:t>
      </w:r>
    </w:p>
    <w:p w14:paraId="0881E073">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sz w:val="21"/>
          <w:szCs w:val="21"/>
          <w:highlight w:val="none"/>
        </w:rPr>
        <w:t>工程保修期为：</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b/>
          <w:bCs/>
          <w:color w:val="auto"/>
          <w:spacing w:val="0"/>
          <w:kern w:val="0"/>
          <w:sz w:val="21"/>
          <w:szCs w:val="21"/>
          <w:highlight w:val="none"/>
          <w:u w:val="single"/>
          <w:lang w:eastAsia="zh-CN"/>
        </w:rPr>
        <w:t>见附件一：《工程质量保修书》</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rPr>
        <w:t>。</w:t>
      </w:r>
    </w:p>
    <w:p w14:paraId="59447B72">
      <w:pPr>
        <w:pageBreakBefore w:val="0"/>
        <w:kinsoku/>
        <w:overflowPunct/>
        <w:bidi w:val="0"/>
        <w:snapToGrid/>
        <w:spacing w:line="360" w:lineRule="auto"/>
        <w:ind w:left="0" w:leftChars="0" w:right="0" w:rightChars="0" w:firstLine="409" w:firstLineChars="195"/>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15.4.3 修复通知</w:t>
      </w:r>
    </w:p>
    <w:p w14:paraId="5592FFBC">
      <w:pPr>
        <w:pageBreakBefore w:val="0"/>
        <w:kinsoku/>
        <w:overflowPunct/>
        <w:bidi w:val="0"/>
        <w:snapToGrid/>
        <w:spacing w:line="360" w:lineRule="auto"/>
        <w:ind w:left="0" w:leftChars="0" w:right="0" w:rightChars="0" w:firstLine="409" w:firstLineChars="195"/>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承包人收到保修通知并到达工程现场的合理时间：</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b/>
          <w:bCs/>
          <w:color w:val="auto"/>
          <w:spacing w:val="0"/>
          <w:kern w:val="0"/>
          <w:sz w:val="21"/>
          <w:szCs w:val="21"/>
          <w:highlight w:val="none"/>
          <w:u w:val="single"/>
          <w:lang w:eastAsia="zh-CN"/>
        </w:rPr>
        <w:t>（</w:t>
      </w:r>
      <w:r>
        <w:rPr>
          <w:rFonts w:hint="eastAsia" w:ascii="宋体" w:hAnsi="宋体" w:eastAsia="宋体" w:cs="宋体"/>
          <w:b/>
          <w:bCs/>
          <w:color w:val="auto"/>
          <w:spacing w:val="0"/>
          <w:kern w:val="0"/>
          <w:sz w:val="21"/>
          <w:szCs w:val="21"/>
          <w:highlight w:val="none"/>
          <w:u w:val="single"/>
          <w:lang w:val="en-US" w:eastAsia="zh-CN"/>
        </w:rPr>
        <w:t>1</w:t>
      </w:r>
      <w:r>
        <w:rPr>
          <w:rFonts w:hint="eastAsia" w:ascii="宋体" w:hAnsi="宋体" w:eastAsia="宋体" w:cs="宋体"/>
          <w:b/>
          <w:bCs/>
          <w:color w:val="auto"/>
          <w:spacing w:val="0"/>
          <w:kern w:val="0"/>
          <w:sz w:val="21"/>
          <w:szCs w:val="21"/>
          <w:highlight w:val="none"/>
          <w:u w:val="single"/>
          <w:lang w:eastAsia="zh-CN"/>
        </w:rPr>
        <w:t>）发包人在使用过程中，发现已接收的工程存在缺陷或损坏的，属于保修范围、内容的项目，承包人应当在接到发包人书面保修通知之日起</w:t>
      </w:r>
      <w:r>
        <w:rPr>
          <w:rFonts w:hint="eastAsia" w:ascii="宋体" w:hAnsi="宋体" w:eastAsia="宋体" w:cs="宋体"/>
          <w:b/>
          <w:bCs/>
          <w:color w:val="auto"/>
          <w:spacing w:val="0"/>
          <w:kern w:val="0"/>
          <w:sz w:val="21"/>
          <w:szCs w:val="21"/>
          <w:highlight w:val="none"/>
          <w:u w:val="single"/>
          <w:lang w:val="en-US" w:eastAsia="zh-CN"/>
        </w:rPr>
        <w:t>48小时内到达工程现场；（2）情况紧急，需要承包人立即修复缺陷或损坏的，承包人应当在接到发包人口头通知后，立即到达工程现场并修复缺陷或损坏</w:t>
      </w:r>
      <w:r>
        <w:rPr>
          <w:rFonts w:hint="eastAsia" w:ascii="宋体" w:hAnsi="宋体" w:eastAsia="宋体" w:cs="宋体"/>
          <w:b/>
          <w:bCs/>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rPr>
        <w:t>。</w:t>
      </w:r>
    </w:p>
    <w:p w14:paraId="7ED9999C">
      <w:pPr>
        <w:pageBreakBefore w:val="0"/>
        <w:tabs>
          <w:tab w:val="left" w:pos="864"/>
        </w:tabs>
        <w:kinsoku/>
        <w:overflowPunct/>
        <w:bidi w:val="0"/>
        <w:snapToGrid/>
        <w:spacing w:before="0" w:beforeAutospacing="0" w:after="0" w:afterAutospacing="0" w:line="360" w:lineRule="auto"/>
        <w:ind w:left="0" w:leftChars="0" w:right="0" w:rightChars="0"/>
        <w:textAlignment w:val="auto"/>
        <w:outlineLvl w:val="9"/>
        <w:rPr>
          <w:rFonts w:hint="eastAsia" w:ascii="宋体" w:hAnsi="宋体" w:eastAsia="宋体" w:cs="宋体"/>
          <w:b w:val="0"/>
          <w:color w:val="auto"/>
          <w:spacing w:val="0"/>
          <w:sz w:val="21"/>
          <w:szCs w:val="21"/>
          <w:highlight w:val="none"/>
        </w:rPr>
      </w:pPr>
      <w:r>
        <w:rPr>
          <w:rFonts w:hint="eastAsia" w:ascii="宋体" w:hAnsi="宋体" w:eastAsia="宋体" w:cs="宋体"/>
          <w:b w:val="0"/>
          <w:color w:val="auto"/>
          <w:spacing w:val="0"/>
          <w:sz w:val="21"/>
          <w:szCs w:val="21"/>
          <w:highlight w:val="none"/>
        </w:rPr>
        <w:t>16. 违约</w:t>
      </w:r>
    </w:p>
    <w:p w14:paraId="38FC8729">
      <w:pPr>
        <w:pageBreakBefore w:val="0"/>
        <w:kinsoku/>
        <w:overflowPunct/>
        <w:bidi w:val="0"/>
        <w:snapToGrid/>
        <w:spacing w:beforeAutospacing="0"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16.1 发包人违约</w:t>
      </w:r>
    </w:p>
    <w:p w14:paraId="1E9B0927">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16.1.1发包人违约的情形</w:t>
      </w:r>
    </w:p>
    <w:p w14:paraId="281D15F7">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发包人违约的其他情形：</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u w:val="single"/>
          <w:lang w:val="en-US" w:eastAsia="zh-CN"/>
        </w:rPr>
        <w:t xml:space="preserve"> / </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rPr>
        <w:t>。</w:t>
      </w:r>
    </w:p>
    <w:p w14:paraId="4B9CA8E2">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16.1.2 发包人违约的责任</w:t>
      </w:r>
    </w:p>
    <w:p w14:paraId="625799D9">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发包人违约责任的承担方式和计算方法：</w:t>
      </w:r>
    </w:p>
    <w:p w14:paraId="2E618DC9">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u w:val="single"/>
        </w:rPr>
      </w:pPr>
      <w:r>
        <w:rPr>
          <w:rFonts w:hint="eastAsia" w:ascii="宋体" w:hAnsi="宋体" w:eastAsia="宋体" w:cs="宋体"/>
          <w:color w:val="auto"/>
          <w:spacing w:val="0"/>
          <w:kern w:val="0"/>
          <w:sz w:val="21"/>
          <w:szCs w:val="21"/>
          <w:highlight w:val="none"/>
        </w:rPr>
        <w:t>（1）因发包人原因未能在计划开工日期前7天内下达开工通知的违约责任：</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b/>
          <w:bCs/>
          <w:color w:val="auto"/>
          <w:spacing w:val="0"/>
          <w:kern w:val="0"/>
          <w:sz w:val="21"/>
          <w:szCs w:val="21"/>
          <w:highlight w:val="none"/>
          <w:u w:val="single"/>
          <w:lang w:eastAsia="zh-CN"/>
        </w:rPr>
        <w:t>工期顺延</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rPr>
        <w:t>。</w:t>
      </w:r>
    </w:p>
    <w:p w14:paraId="7FE34535">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（2）因发包人原因未能按合同约定支付合同价款的违约责任：</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u w:val="single"/>
          <w:lang w:val="en-US" w:eastAsia="zh-CN"/>
        </w:rPr>
        <w:t xml:space="preserve">/ </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rPr>
        <w:t>。</w:t>
      </w:r>
    </w:p>
    <w:p w14:paraId="6E4557FC">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（3）发包人违反第10.1款〔变更的范围〕第（2）项约定，自行实施被取消的工作或转由他人实施的违约责任：</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u w:val="single"/>
          <w:lang w:val="en-US" w:eastAsia="zh-CN"/>
        </w:rPr>
        <w:t>/</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rPr>
        <w:t>。</w:t>
      </w:r>
    </w:p>
    <w:p w14:paraId="444C7214">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b/>
          <w:bCs/>
          <w:color w:val="auto"/>
          <w:spacing w:val="0"/>
          <w:kern w:val="0"/>
          <w:sz w:val="21"/>
          <w:szCs w:val="21"/>
          <w:highlight w:val="none"/>
          <w:u w:val="single"/>
          <w:lang w:eastAsia="zh-CN"/>
        </w:rPr>
        <w:t>工期顺延</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rPr>
        <w:t>。</w:t>
      </w:r>
    </w:p>
    <w:p w14:paraId="45A0E1BA">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（5）因发包人违反合同约定造成暂停施工的违约责任：</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b/>
          <w:bCs/>
          <w:color w:val="auto"/>
          <w:spacing w:val="0"/>
          <w:kern w:val="0"/>
          <w:sz w:val="21"/>
          <w:szCs w:val="21"/>
          <w:highlight w:val="none"/>
          <w:u w:val="single"/>
          <w:lang w:eastAsia="zh-CN"/>
        </w:rPr>
        <w:t>工期顺延</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rPr>
        <w:t>。</w:t>
      </w:r>
    </w:p>
    <w:p w14:paraId="27AA8865">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（6）发包人无正当理由没有在约定期限内发出复工指示，导致承包人无法复工的违约责任：</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b/>
          <w:bCs/>
          <w:color w:val="auto"/>
          <w:spacing w:val="0"/>
          <w:kern w:val="0"/>
          <w:sz w:val="21"/>
          <w:szCs w:val="21"/>
          <w:highlight w:val="none"/>
          <w:u w:val="single"/>
          <w:lang w:eastAsia="zh-CN"/>
        </w:rPr>
        <w:t>工期顺延</w:t>
      </w:r>
      <w:r>
        <w:rPr>
          <w:rFonts w:hint="eastAsia" w:ascii="宋体" w:hAnsi="宋体" w:eastAsia="宋体" w:cs="宋体"/>
          <w:b/>
          <w:bCs/>
          <w:color w:val="auto"/>
          <w:spacing w:val="0"/>
          <w:kern w:val="0"/>
          <w:sz w:val="21"/>
          <w:szCs w:val="21"/>
          <w:highlight w:val="none"/>
          <w:u w:val="single"/>
        </w:rPr>
        <w:t xml:space="preserve"> </w:t>
      </w:r>
      <w:r>
        <w:rPr>
          <w:rFonts w:hint="eastAsia" w:ascii="宋体" w:hAnsi="宋体" w:eastAsia="宋体" w:cs="宋体"/>
          <w:b/>
          <w:bCs/>
          <w:color w:val="auto"/>
          <w:spacing w:val="0"/>
          <w:kern w:val="0"/>
          <w:sz w:val="21"/>
          <w:szCs w:val="21"/>
          <w:highlight w:val="none"/>
        </w:rPr>
        <w:t>。</w:t>
      </w:r>
    </w:p>
    <w:p w14:paraId="61AB281B">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（7）其他：</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b/>
          <w:bCs/>
          <w:color w:val="auto"/>
          <w:spacing w:val="0"/>
          <w:kern w:val="0"/>
          <w:sz w:val="21"/>
          <w:szCs w:val="21"/>
          <w:highlight w:val="none"/>
          <w:u w:val="single"/>
          <w:lang w:val="en-US" w:eastAsia="zh-CN"/>
        </w:rPr>
        <w:t>/</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u w:val="single"/>
          <w:lang w:val="en-US" w:eastAsia="zh-CN"/>
        </w:rPr>
        <w:t xml:space="preserve"> </w:t>
      </w:r>
      <w:r>
        <w:rPr>
          <w:rFonts w:hint="eastAsia" w:ascii="宋体" w:hAnsi="宋体" w:eastAsia="宋体" w:cs="宋体"/>
          <w:color w:val="auto"/>
          <w:spacing w:val="0"/>
          <w:kern w:val="0"/>
          <w:sz w:val="21"/>
          <w:szCs w:val="21"/>
          <w:highlight w:val="none"/>
        </w:rPr>
        <w:t>。</w:t>
      </w:r>
    </w:p>
    <w:p w14:paraId="574FF6D1">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16.1.3 因发包人违约解除合同</w:t>
      </w:r>
    </w:p>
    <w:p w14:paraId="55471B0E">
      <w:pPr>
        <w:pageBreakBefore w:val="0"/>
        <w:kinsoku/>
        <w:overflowPunct/>
        <w:autoSpaceDE w:val="0"/>
        <w:autoSpaceDN w:val="0"/>
        <w:bidi w:val="0"/>
        <w:adjustRightInd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承包人按16.1.1项〔发包人违约的情形〕约定暂停施工满</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b/>
          <w:bCs/>
          <w:color w:val="auto"/>
          <w:spacing w:val="0"/>
          <w:kern w:val="0"/>
          <w:sz w:val="21"/>
          <w:szCs w:val="21"/>
          <w:highlight w:val="none"/>
          <w:u w:val="single"/>
          <w:lang w:val="en-US" w:eastAsia="zh-CN"/>
        </w:rPr>
        <w:t xml:space="preserve">28 </w:t>
      </w:r>
      <w:r>
        <w:rPr>
          <w:rFonts w:hint="eastAsia" w:ascii="宋体" w:hAnsi="宋体" w:eastAsia="宋体" w:cs="宋体"/>
          <w:color w:val="auto"/>
          <w:spacing w:val="0"/>
          <w:kern w:val="0"/>
          <w:sz w:val="21"/>
          <w:szCs w:val="21"/>
          <w:highlight w:val="none"/>
        </w:rPr>
        <w:t>天后发包人仍不纠正其违约行为并致使合同目的不能实现的，承包人有权解除合同。</w:t>
      </w:r>
    </w:p>
    <w:p w14:paraId="045A5F8C">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16.2 承包人违约</w:t>
      </w:r>
    </w:p>
    <w:p w14:paraId="395AA165">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16.2.1 承包人违约的情形</w:t>
      </w:r>
    </w:p>
    <w:p w14:paraId="452885E8">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承包人违约的其他情形：</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u w:val="single"/>
          <w:lang w:val="en-US" w:eastAsia="zh-CN"/>
        </w:rPr>
        <w:t>/</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rPr>
        <w:t>。</w:t>
      </w:r>
    </w:p>
    <w:p w14:paraId="4D88F2F3">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16.2.2承包人违约的责任</w:t>
      </w:r>
    </w:p>
    <w:p w14:paraId="54EFCA52">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u w:val="single"/>
        </w:rPr>
      </w:pPr>
      <w:r>
        <w:rPr>
          <w:rFonts w:hint="eastAsia" w:ascii="宋体" w:hAnsi="宋体" w:eastAsia="宋体" w:cs="宋体"/>
          <w:color w:val="auto"/>
          <w:spacing w:val="0"/>
          <w:kern w:val="0"/>
          <w:sz w:val="21"/>
          <w:szCs w:val="21"/>
          <w:highlight w:val="none"/>
        </w:rPr>
        <w:t>承包人违约责任的承担方式和计算方法：</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b/>
          <w:bCs/>
          <w:color w:val="auto"/>
          <w:spacing w:val="0"/>
          <w:kern w:val="0"/>
          <w:sz w:val="21"/>
          <w:szCs w:val="21"/>
          <w:highlight w:val="none"/>
          <w:u w:val="single"/>
          <w:lang w:eastAsia="zh-CN"/>
        </w:rPr>
        <w:t>承担因违约行为导致的费用增加和（或）工期延误损失。工期延误的按</w:t>
      </w:r>
      <w:r>
        <w:rPr>
          <w:rFonts w:hint="eastAsia" w:ascii="宋体" w:hAnsi="宋体" w:eastAsia="宋体" w:cs="宋体"/>
          <w:b/>
          <w:bCs/>
          <w:color w:val="auto"/>
          <w:spacing w:val="0"/>
          <w:kern w:val="0"/>
          <w:sz w:val="21"/>
          <w:szCs w:val="21"/>
          <w:highlight w:val="none"/>
          <w:u w:val="single"/>
          <w:lang w:val="en-US" w:eastAsia="zh-CN"/>
        </w:rPr>
        <w:t>1000元/天处罚；质量不符合合同约定的，应按相关验收规定执行，并按签约合同价的2%处罚执行</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rPr>
        <w:t>。</w:t>
      </w:r>
    </w:p>
    <w:p w14:paraId="661264D1">
      <w:pPr>
        <w:pageBreakBefore w:val="0"/>
        <w:kinsoku/>
        <w:overflowPunct/>
        <w:bidi w:val="0"/>
        <w:snapToGrid/>
        <w:spacing w:after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16.2.3 因承包人违约解除合同</w:t>
      </w:r>
    </w:p>
    <w:p w14:paraId="7C1CB3DE">
      <w:pPr>
        <w:pageBreakBefore w:val="0"/>
        <w:kinsoku/>
        <w:overflowPunct/>
        <w:bidi w:val="0"/>
        <w:snapToGrid/>
        <w:spacing w:after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关于承包人违约解除合同的特别约定：</w:t>
      </w:r>
      <w:r>
        <w:rPr>
          <w:rFonts w:hint="eastAsia" w:ascii="宋体" w:hAnsi="宋体" w:eastAsia="宋体" w:cs="宋体"/>
          <w:b/>
          <w:bCs/>
          <w:color w:val="auto"/>
          <w:spacing w:val="0"/>
          <w:kern w:val="0"/>
          <w:sz w:val="21"/>
          <w:szCs w:val="21"/>
          <w:highlight w:val="none"/>
          <w:u w:val="single"/>
        </w:rPr>
        <w:t xml:space="preserve"> </w:t>
      </w:r>
      <w:r>
        <w:rPr>
          <w:rFonts w:hint="eastAsia" w:ascii="宋体" w:hAnsi="宋体" w:eastAsia="宋体" w:cs="宋体"/>
          <w:b/>
          <w:bCs/>
          <w:color w:val="auto"/>
          <w:spacing w:val="0"/>
          <w:kern w:val="0"/>
          <w:sz w:val="21"/>
          <w:szCs w:val="21"/>
          <w:highlight w:val="none"/>
          <w:u w:val="single"/>
          <w:lang w:eastAsia="zh-CN"/>
        </w:rPr>
        <w:t>承包人承担由此增加的费用和延误的工期损失</w:t>
      </w:r>
      <w:r>
        <w:rPr>
          <w:rFonts w:hint="eastAsia" w:ascii="宋体" w:hAnsi="宋体" w:eastAsia="宋体" w:cs="宋体"/>
          <w:b/>
          <w:bCs/>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rPr>
        <w:t>。</w:t>
      </w:r>
    </w:p>
    <w:p w14:paraId="73240027">
      <w:pPr>
        <w:pageBreakBefore w:val="0"/>
        <w:kinsoku/>
        <w:overflowPunct/>
        <w:bidi w:val="0"/>
        <w:snapToGrid/>
        <w:spacing w:beforeAutospacing="0" w:after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发包人继续使用承包人在施工现场的材料、设备、临时工程、承包人文件和由承包人或以其名义编制的其他文件的费用承担方式：</w:t>
      </w:r>
      <w:r>
        <w:rPr>
          <w:rFonts w:hint="eastAsia" w:ascii="宋体" w:hAnsi="宋体" w:eastAsia="宋体" w:cs="宋体"/>
          <w:b/>
          <w:bCs/>
          <w:color w:val="auto"/>
          <w:spacing w:val="0"/>
          <w:kern w:val="0"/>
          <w:sz w:val="21"/>
          <w:szCs w:val="21"/>
          <w:highlight w:val="none"/>
          <w:u w:val="single"/>
        </w:rPr>
        <w:t xml:space="preserve"> </w:t>
      </w:r>
      <w:r>
        <w:rPr>
          <w:rFonts w:hint="eastAsia" w:ascii="宋体" w:hAnsi="宋体" w:eastAsia="宋体" w:cs="宋体"/>
          <w:b/>
          <w:bCs/>
          <w:color w:val="auto"/>
          <w:spacing w:val="0"/>
          <w:kern w:val="0"/>
          <w:sz w:val="21"/>
          <w:szCs w:val="21"/>
          <w:highlight w:val="none"/>
          <w:u w:val="single"/>
          <w:lang w:eastAsia="zh-CN"/>
        </w:rPr>
        <w:t>根据相关规定双方协商处理</w:t>
      </w:r>
      <w:r>
        <w:rPr>
          <w:rFonts w:hint="eastAsia" w:ascii="宋体" w:hAnsi="宋体" w:eastAsia="宋体" w:cs="宋体"/>
          <w:b/>
          <w:bCs/>
          <w:color w:val="auto"/>
          <w:spacing w:val="0"/>
          <w:kern w:val="0"/>
          <w:sz w:val="21"/>
          <w:szCs w:val="21"/>
          <w:highlight w:val="none"/>
          <w:u w:val="single"/>
        </w:rPr>
        <w:t xml:space="preserve"> </w:t>
      </w:r>
      <w:r>
        <w:rPr>
          <w:rFonts w:hint="eastAsia" w:ascii="宋体" w:hAnsi="宋体" w:eastAsia="宋体" w:cs="宋体"/>
          <w:b/>
          <w:bCs/>
          <w:color w:val="auto"/>
          <w:spacing w:val="0"/>
          <w:kern w:val="0"/>
          <w:sz w:val="21"/>
          <w:szCs w:val="21"/>
          <w:highlight w:val="none"/>
        </w:rPr>
        <w:t>。</w:t>
      </w:r>
    </w:p>
    <w:p w14:paraId="3991B85A">
      <w:pPr>
        <w:pageBreakBefore w:val="0"/>
        <w:tabs>
          <w:tab w:val="left" w:pos="864"/>
        </w:tabs>
        <w:kinsoku/>
        <w:overflowPunct/>
        <w:bidi w:val="0"/>
        <w:snapToGrid/>
        <w:spacing w:before="0" w:beforeAutospacing="0" w:after="0" w:afterAutospacing="0" w:line="360" w:lineRule="auto"/>
        <w:ind w:left="0" w:leftChars="0" w:right="0" w:rightChars="0"/>
        <w:textAlignment w:val="auto"/>
        <w:outlineLvl w:val="9"/>
        <w:rPr>
          <w:rFonts w:hint="eastAsia" w:ascii="宋体" w:hAnsi="宋体" w:eastAsia="宋体" w:cs="宋体"/>
          <w:b w:val="0"/>
          <w:color w:val="auto"/>
          <w:spacing w:val="0"/>
          <w:sz w:val="21"/>
          <w:szCs w:val="21"/>
          <w:highlight w:val="none"/>
        </w:rPr>
      </w:pPr>
      <w:r>
        <w:rPr>
          <w:rFonts w:hint="eastAsia" w:ascii="宋体" w:hAnsi="宋体" w:eastAsia="宋体" w:cs="宋体"/>
          <w:b w:val="0"/>
          <w:color w:val="auto"/>
          <w:spacing w:val="0"/>
          <w:sz w:val="21"/>
          <w:szCs w:val="21"/>
          <w:highlight w:val="none"/>
        </w:rPr>
        <w:t xml:space="preserve">17. 不可抗力 </w:t>
      </w:r>
    </w:p>
    <w:p w14:paraId="0A0FCF38">
      <w:pPr>
        <w:pageBreakBefore w:val="0"/>
        <w:kinsoku/>
        <w:overflowPunct/>
        <w:bidi w:val="0"/>
        <w:snapToGrid/>
        <w:spacing w:beforeAutospacing="0"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17.1 不可抗力的确认</w:t>
      </w:r>
    </w:p>
    <w:p w14:paraId="5003012E">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u w:val="single"/>
        </w:rPr>
      </w:pPr>
      <w:r>
        <w:rPr>
          <w:rFonts w:hint="eastAsia" w:ascii="宋体" w:hAnsi="宋体" w:eastAsia="宋体" w:cs="宋体"/>
          <w:color w:val="auto"/>
          <w:spacing w:val="0"/>
          <w:sz w:val="21"/>
          <w:szCs w:val="21"/>
          <w:highlight w:val="none"/>
        </w:rPr>
        <w:t>除通用合同条款约定的不可抗力事件之外，视为不可抗力的其他情形</w:t>
      </w:r>
      <w:r>
        <w:rPr>
          <w:rFonts w:hint="eastAsia" w:ascii="宋体" w:hAnsi="宋体" w:eastAsia="宋体" w:cs="宋体"/>
          <w:color w:val="auto"/>
          <w:spacing w:val="0"/>
          <w:sz w:val="21"/>
          <w:szCs w:val="21"/>
          <w:highlight w:val="none"/>
          <w:lang w:eastAsia="zh-CN"/>
        </w:rPr>
        <w:t>：</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lang w:eastAsia="zh-CN"/>
        </w:rPr>
        <w:t xml:space="preserve"> </w:t>
      </w:r>
      <w:r>
        <w:rPr>
          <w:rFonts w:hint="eastAsia" w:ascii="宋体" w:hAnsi="宋体" w:eastAsia="宋体" w:cs="宋体"/>
          <w:color w:val="auto"/>
          <w:spacing w:val="0"/>
          <w:sz w:val="21"/>
          <w:szCs w:val="21"/>
          <w:highlight w:val="none"/>
          <w:lang w:eastAsia="zh-CN"/>
        </w:rPr>
        <w:t>。</w:t>
      </w:r>
    </w:p>
    <w:p w14:paraId="42D0A033">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17.4 因不可抗力解除合同</w:t>
      </w:r>
    </w:p>
    <w:p w14:paraId="5F7D62A1">
      <w:pPr>
        <w:pageBreakBefore w:val="0"/>
        <w:kinsoku/>
        <w:overflowPunct/>
        <w:bidi w:val="0"/>
        <w:snapToGrid/>
        <w:spacing w:beforeAutospacing="0" w:after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合同解除后，发包人应在商定或确定发包人应支付款项后</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28</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天内完成款项的支付。</w:t>
      </w:r>
    </w:p>
    <w:p w14:paraId="35D8456F">
      <w:pPr>
        <w:pageBreakBefore w:val="0"/>
        <w:tabs>
          <w:tab w:val="left" w:pos="864"/>
        </w:tabs>
        <w:kinsoku/>
        <w:overflowPunct/>
        <w:bidi w:val="0"/>
        <w:snapToGrid/>
        <w:spacing w:before="0" w:beforeAutospacing="0" w:after="0" w:afterAutospacing="0" w:line="360" w:lineRule="auto"/>
        <w:ind w:left="0" w:leftChars="0" w:right="0" w:rightChars="0"/>
        <w:textAlignment w:val="auto"/>
        <w:outlineLvl w:val="9"/>
        <w:rPr>
          <w:rFonts w:hint="eastAsia" w:ascii="宋体" w:hAnsi="宋体" w:eastAsia="宋体" w:cs="宋体"/>
          <w:b w:val="0"/>
          <w:color w:val="auto"/>
          <w:spacing w:val="0"/>
          <w:sz w:val="21"/>
          <w:szCs w:val="21"/>
          <w:highlight w:val="none"/>
        </w:rPr>
      </w:pPr>
      <w:r>
        <w:rPr>
          <w:rFonts w:hint="eastAsia" w:ascii="宋体" w:hAnsi="宋体" w:eastAsia="宋体" w:cs="宋体"/>
          <w:b w:val="0"/>
          <w:color w:val="auto"/>
          <w:spacing w:val="0"/>
          <w:sz w:val="21"/>
          <w:szCs w:val="21"/>
          <w:highlight w:val="none"/>
        </w:rPr>
        <w:t>18. 保险</w:t>
      </w:r>
    </w:p>
    <w:p w14:paraId="04A22844">
      <w:pPr>
        <w:pageBreakBefore w:val="0"/>
        <w:kinsoku/>
        <w:overflowPunct/>
        <w:bidi w:val="0"/>
        <w:snapToGrid/>
        <w:spacing w:beforeAutospacing="0"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18.1 工程保险</w:t>
      </w:r>
    </w:p>
    <w:p w14:paraId="0617A185">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关于工程保险的特别约定：</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u w:val="single"/>
          <w:lang w:val="en-US" w:eastAsia="zh-CN"/>
        </w:rPr>
        <w:t>/</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rPr>
        <w:t>。</w:t>
      </w:r>
    </w:p>
    <w:p w14:paraId="0489E92D">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18.3 其他保险</w:t>
      </w:r>
    </w:p>
    <w:p w14:paraId="1D6B732A">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sz w:val="21"/>
          <w:szCs w:val="21"/>
          <w:highlight w:val="none"/>
        </w:rPr>
        <w:t>关于其他保险的约定：</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u w:val="single"/>
          <w:lang w:val="en-US" w:eastAsia="zh-CN"/>
        </w:rPr>
        <w:t>/</w:t>
      </w:r>
      <w:r>
        <w:rPr>
          <w:rFonts w:hint="eastAsia" w:ascii="宋体" w:hAnsi="宋体" w:eastAsia="宋体" w:cs="宋体"/>
          <w:color w:val="auto"/>
          <w:spacing w:val="0"/>
          <w:kern w:val="0"/>
          <w:sz w:val="21"/>
          <w:szCs w:val="21"/>
          <w:highlight w:val="none"/>
          <w:u w:val="single"/>
        </w:rPr>
        <w:t xml:space="preserve">   </w:t>
      </w:r>
      <w:r>
        <w:rPr>
          <w:rFonts w:hint="eastAsia" w:ascii="宋体" w:hAnsi="宋体" w:eastAsia="宋体" w:cs="宋体"/>
          <w:color w:val="auto"/>
          <w:spacing w:val="0"/>
          <w:kern w:val="0"/>
          <w:sz w:val="21"/>
          <w:szCs w:val="21"/>
          <w:highlight w:val="none"/>
        </w:rPr>
        <w:t>。</w:t>
      </w:r>
    </w:p>
    <w:p w14:paraId="6091FE24">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sz w:val="21"/>
          <w:szCs w:val="21"/>
          <w:highlight w:val="none"/>
        </w:rPr>
        <w:t>承包人是否应为其施工设备等办理财产保险：</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是</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609AB46E">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18.7 通知义务</w:t>
      </w:r>
    </w:p>
    <w:p w14:paraId="679FBE7A">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kern w:val="0"/>
          <w:sz w:val="21"/>
          <w:szCs w:val="21"/>
          <w:highlight w:val="none"/>
        </w:rPr>
        <w:t>关于变更保险合同时的通知义务的约定：</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3天内以书面形式通知</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64CB2ECA">
      <w:pPr>
        <w:pageBreakBefore w:val="0"/>
        <w:tabs>
          <w:tab w:val="left" w:pos="864"/>
        </w:tabs>
        <w:kinsoku/>
        <w:overflowPunct/>
        <w:bidi w:val="0"/>
        <w:snapToGrid/>
        <w:spacing w:before="0" w:beforeAutospacing="0" w:after="0" w:afterAutospacing="0" w:line="360" w:lineRule="auto"/>
        <w:ind w:left="0" w:leftChars="0" w:right="0" w:rightChars="0"/>
        <w:textAlignment w:val="auto"/>
        <w:outlineLvl w:val="9"/>
        <w:rPr>
          <w:rFonts w:hint="eastAsia" w:ascii="宋体" w:hAnsi="宋体" w:eastAsia="宋体" w:cs="宋体"/>
          <w:b w:val="0"/>
          <w:color w:val="auto"/>
          <w:spacing w:val="0"/>
          <w:sz w:val="21"/>
          <w:szCs w:val="21"/>
          <w:highlight w:val="none"/>
        </w:rPr>
      </w:pPr>
      <w:r>
        <w:rPr>
          <w:rFonts w:hint="eastAsia" w:ascii="宋体" w:hAnsi="宋体" w:eastAsia="宋体" w:cs="宋体"/>
          <w:b w:val="0"/>
          <w:color w:val="auto"/>
          <w:spacing w:val="0"/>
          <w:sz w:val="21"/>
          <w:szCs w:val="21"/>
          <w:highlight w:val="none"/>
        </w:rPr>
        <w:t>20. 争议解决</w:t>
      </w:r>
    </w:p>
    <w:p w14:paraId="44EA1631">
      <w:pPr>
        <w:pageBreakBefore w:val="0"/>
        <w:kinsoku/>
        <w:overflowPunct/>
        <w:bidi w:val="0"/>
        <w:snapToGrid/>
        <w:spacing w:beforeAutospacing="0"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20.3 争议评审</w:t>
      </w:r>
    </w:p>
    <w:p w14:paraId="587C1191">
      <w:pPr>
        <w:pageBreakBefore w:val="0"/>
        <w:kinsoku/>
        <w:overflowPunct/>
        <w:bidi w:val="0"/>
        <w:snapToGrid/>
        <w:spacing w:beforeAutospacing="0"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合同当事人是否同意将工程争议提交争议评审小组决定：</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是</w:t>
      </w:r>
      <w:r>
        <w:rPr>
          <w:rFonts w:hint="eastAsia" w:ascii="宋体" w:hAnsi="宋体" w:eastAsia="宋体" w:cs="宋体"/>
          <w:b/>
          <w:bCs/>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4E4015EF">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20.3.1 争议评审小组的确定</w:t>
      </w:r>
    </w:p>
    <w:p w14:paraId="059D3D3B">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争议评审小组成员的确定：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三名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56FEF7DB">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选定争议评审员的期限：</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eastAsia="zh-CN"/>
        </w:rPr>
        <w:t>争议发生后</w:t>
      </w:r>
      <w:r>
        <w:rPr>
          <w:rFonts w:hint="eastAsia" w:ascii="宋体" w:hAnsi="宋体" w:eastAsia="宋体" w:cs="宋体"/>
          <w:b/>
          <w:bCs/>
          <w:color w:val="auto"/>
          <w:spacing w:val="0"/>
          <w:sz w:val="21"/>
          <w:szCs w:val="21"/>
          <w:highlight w:val="none"/>
          <w:u w:val="single"/>
          <w:lang w:val="en-US" w:eastAsia="zh-CN"/>
        </w:rPr>
        <w:t>14天内</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7BC72FBE">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争议评审小组成员的报酬承担方式：</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2AAA84FC">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其他事项的约定：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77D3C3A8">
      <w:pPr>
        <w:pageBreakBefore w:val="0"/>
        <w:kinsoku/>
        <w:overflowPunct/>
        <w:autoSpaceDE w:val="0"/>
        <w:autoSpaceDN w:val="0"/>
        <w:bidi w:val="0"/>
        <w:adjustRightInd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rPr>
        <w:t>20.3.2 争议评审小组的决定</w:t>
      </w:r>
    </w:p>
    <w:p w14:paraId="3E5CA737">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合同当事人关于本项的约定：</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 xml:space="preserve">  /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0C984A18">
      <w:pPr>
        <w:pageBreakBefore w:val="0"/>
        <w:kinsoku/>
        <w:overflowPunct/>
        <w:bidi w:val="0"/>
        <w:snapToGrid/>
        <w:spacing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20.4仲裁或诉讼</w:t>
      </w:r>
    </w:p>
    <w:p w14:paraId="5C038DAB">
      <w:pPr>
        <w:pageBreakBefore w:val="0"/>
        <w:kinsoku/>
        <w:overflowPunct/>
        <w:bidi w:val="0"/>
        <w:snapToGrid/>
        <w:spacing w:beforeAutospacing="0" w:afterAutospacing="0" w:line="360" w:lineRule="auto"/>
        <w:ind w:left="0" w:leftChars="0" w:right="0" w:rightChars="0" w:firstLine="420" w:firstLineChars="200"/>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因合同及合同有关事项发生的争议，按下列第</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b/>
          <w:bCs/>
          <w:color w:val="auto"/>
          <w:spacing w:val="0"/>
          <w:sz w:val="21"/>
          <w:szCs w:val="21"/>
          <w:highlight w:val="none"/>
          <w:u w:val="single"/>
          <w:lang w:val="en-US" w:eastAsia="zh-CN"/>
        </w:rPr>
        <w:t>（2）</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种方式解决：</w:t>
      </w:r>
    </w:p>
    <w:p w14:paraId="4E6CFFB6">
      <w:pPr>
        <w:pageBreakBefore w:val="0"/>
        <w:kinsoku/>
        <w:overflowPunct/>
        <w:bidi w:val="0"/>
        <w:snapToGrid/>
        <w:spacing w:beforeAutospacing="0"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（1）向</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仲裁委员会申请仲裁；</w:t>
      </w:r>
    </w:p>
    <w:p w14:paraId="23E5B20F">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（2）向</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u w:val="single"/>
          <w:lang w:eastAsia="zh-CN"/>
        </w:rPr>
        <w:t>项目所在地</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人民法院起诉。</w:t>
      </w:r>
    </w:p>
    <w:p w14:paraId="3B3F9A4D">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lang w:val="en-US" w:eastAsia="zh-CN"/>
        </w:rPr>
      </w:pPr>
      <w:r>
        <w:rPr>
          <w:rFonts w:hint="eastAsia" w:ascii="宋体" w:hAnsi="宋体" w:eastAsia="宋体" w:cs="宋体"/>
          <w:color w:val="auto"/>
          <w:spacing w:val="0"/>
          <w:kern w:val="0"/>
          <w:sz w:val="21"/>
          <w:szCs w:val="21"/>
          <w:highlight w:val="none"/>
          <w:lang w:val="en-US" w:eastAsia="zh-CN"/>
        </w:rPr>
        <w:t>21.补充条款：</w:t>
      </w:r>
    </w:p>
    <w:p w14:paraId="43568800">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lang w:val="en-US" w:eastAsia="zh-CN"/>
        </w:rPr>
      </w:pPr>
      <w:r>
        <w:rPr>
          <w:rFonts w:hint="eastAsia" w:ascii="宋体" w:hAnsi="宋体" w:eastAsia="宋体" w:cs="宋体"/>
          <w:color w:val="auto"/>
          <w:spacing w:val="0"/>
          <w:kern w:val="0"/>
          <w:sz w:val="21"/>
          <w:szCs w:val="21"/>
          <w:highlight w:val="none"/>
          <w:lang w:val="en-US" w:eastAsia="zh-CN"/>
        </w:rPr>
        <w:t>21.1 本工程进行空调、新风、消防等安装，承包人不再收取兄弟单位配合费；</w:t>
      </w:r>
    </w:p>
    <w:p w14:paraId="3EE9181C">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lang w:val="en-US" w:eastAsia="zh-CN"/>
        </w:rPr>
      </w:pPr>
      <w:r>
        <w:rPr>
          <w:rFonts w:hint="eastAsia" w:ascii="宋体" w:hAnsi="宋体" w:eastAsia="宋体" w:cs="宋体"/>
          <w:color w:val="auto"/>
          <w:spacing w:val="0"/>
          <w:kern w:val="0"/>
          <w:sz w:val="21"/>
          <w:szCs w:val="21"/>
          <w:highlight w:val="none"/>
          <w:lang w:val="en-US" w:eastAsia="zh-CN"/>
        </w:rPr>
        <w:t>21.2 承包人必须按时足额发放农民工工资。如未足额发放，发包人有权从工程款中予以扣除并支付给农民工；如发生农民工讨要工资的群体事件，发包人有权对承包人进行拖欠款的双倍处罚并终止合同的权利，并报行政主管部门对承包人进行行政处罚；</w:t>
      </w:r>
    </w:p>
    <w:p w14:paraId="0942B4CD">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lang w:val="en-US" w:eastAsia="zh-CN"/>
        </w:rPr>
      </w:pPr>
      <w:r>
        <w:rPr>
          <w:rFonts w:hint="eastAsia" w:ascii="宋体" w:hAnsi="宋体" w:eastAsia="宋体" w:cs="宋体"/>
          <w:color w:val="auto"/>
          <w:spacing w:val="0"/>
          <w:kern w:val="0"/>
          <w:sz w:val="21"/>
          <w:szCs w:val="21"/>
          <w:highlight w:val="none"/>
          <w:lang w:val="en-US" w:eastAsia="zh-CN"/>
        </w:rPr>
        <w:t>21.3 承包人对施工期间产生的水、电费以实际用水、电量最终予以扣除。加装电表、水表费用由承包人自理，收费采用规定标准取费：水费：5.8元/吨，电费：1元/度；</w:t>
      </w:r>
    </w:p>
    <w:p w14:paraId="7A9F021B">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lang w:val="en-US" w:eastAsia="zh-CN"/>
        </w:rPr>
      </w:pPr>
      <w:r>
        <w:rPr>
          <w:rFonts w:hint="eastAsia" w:ascii="宋体" w:hAnsi="宋体" w:eastAsia="宋体" w:cs="宋体"/>
          <w:color w:val="auto"/>
          <w:spacing w:val="0"/>
          <w:kern w:val="0"/>
          <w:sz w:val="21"/>
          <w:szCs w:val="21"/>
          <w:highlight w:val="none"/>
          <w:lang w:val="en-US" w:eastAsia="zh-CN"/>
        </w:rPr>
        <w:t>21.4 乙方负责已完成工程的成品保护，保护期间发生损坏、丢失，乙方负责维修并承担维修费用。因场地狭小，做好电梯、楼梯的成品保护工作；</w:t>
      </w:r>
    </w:p>
    <w:p w14:paraId="77CACD50">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lang w:val="en-US" w:eastAsia="zh-CN"/>
        </w:rPr>
      </w:pPr>
      <w:r>
        <w:rPr>
          <w:rFonts w:hint="eastAsia" w:ascii="宋体" w:hAnsi="宋体" w:eastAsia="宋体" w:cs="宋体"/>
          <w:color w:val="auto"/>
          <w:spacing w:val="0"/>
          <w:kern w:val="0"/>
          <w:sz w:val="21"/>
          <w:szCs w:val="21"/>
          <w:highlight w:val="none"/>
          <w:lang w:val="en-US" w:eastAsia="zh-CN"/>
        </w:rPr>
        <w:t>21.5 施工期间的垃圾清运、环保、综合执法、工程、备案等外围手续全部由乙方负责；</w:t>
      </w:r>
    </w:p>
    <w:p w14:paraId="686F0492">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lang w:val="en-US" w:eastAsia="zh-CN"/>
        </w:rPr>
      </w:pPr>
      <w:r>
        <w:rPr>
          <w:rFonts w:hint="eastAsia" w:ascii="宋体" w:hAnsi="宋体" w:eastAsia="宋体" w:cs="宋体"/>
          <w:color w:val="auto"/>
          <w:spacing w:val="0"/>
          <w:kern w:val="0"/>
          <w:sz w:val="21"/>
          <w:szCs w:val="21"/>
          <w:highlight w:val="none"/>
          <w:lang w:val="en-US" w:eastAsia="zh-CN"/>
        </w:rPr>
        <w:t>21.6 施工期间所产生的建筑垃圾应由承包人搬至甲方指定集中点，不得随意堆放，并及时将垃圾进行清运。</w:t>
      </w:r>
    </w:p>
    <w:p w14:paraId="00AE1119">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lang w:val="en-US" w:eastAsia="zh-CN"/>
        </w:rPr>
      </w:pPr>
      <w:r>
        <w:rPr>
          <w:rFonts w:hint="eastAsia" w:ascii="宋体" w:hAnsi="宋体" w:eastAsia="宋体" w:cs="宋体"/>
          <w:color w:val="auto"/>
          <w:spacing w:val="0"/>
          <w:kern w:val="0"/>
          <w:sz w:val="21"/>
          <w:szCs w:val="21"/>
          <w:highlight w:val="none"/>
          <w:lang w:val="en-US" w:eastAsia="zh-CN"/>
        </w:rPr>
        <w:t>21.7承包人在施工区域设置明显标识，对于时间较长的、集中性施工项目设围挡封闭处理，围挡上挂设照明警示灯具，引导夜间车辆行人出行；施工人员在施工区域内活动，不得随意进入非施工区域，甲方人员有权随时检查，对违规者按照甲方管理制度进行处罚。</w:t>
      </w:r>
    </w:p>
    <w:p w14:paraId="578DD4C3">
      <w:pPr>
        <w:pageBreakBefore w:val="0"/>
        <w:kinsoku/>
        <w:overflowPunct/>
        <w:bidi w:val="0"/>
        <w:snapToGrid/>
        <w:spacing w:line="360" w:lineRule="auto"/>
        <w:ind w:left="0" w:leftChars="0" w:right="0" w:rightChars="0" w:firstLine="420" w:firstLineChars="200"/>
        <w:jc w:val="left"/>
        <w:textAlignment w:val="auto"/>
        <w:outlineLvl w:val="9"/>
        <w:rPr>
          <w:rFonts w:hint="eastAsia" w:ascii="宋体" w:hAnsi="宋体" w:eastAsia="宋体" w:cs="宋体"/>
          <w:color w:val="auto"/>
          <w:spacing w:val="0"/>
          <w:kern w:val="0"/>
          <w:sz w:val="21"/>
          <w:szCs w:val="21"/>
          <w:highlight w:val="none"/>
          <w:lang w:val="en-US" w:eastAsia="zh-CN"/>
        </w:rPr>
      </w:pPr>
      <w:r>
        <w:rPr>
          <w:rFonts w:hint="eastAsia" w:ascii="宋体" w:hAnsi="宋体" w:eastAsia="宋体" w:cs="宋体"/>
          <w:color w:val="auto"/>
          <w:spacing w:val="0"/>
          <w:kern w:val="0"/>
          <w:sz w:val="21"/>
          <w:szCs w:val="21"/>
          <w:highlight w:val="none"/>
          <w:lang w:val="en-US" w:eastAsia="zh-CN"/>
        </w:rPr>
        <w:t>21.8施工过程中出现的任何安全事故，由施工方承担全部责任。施工完成后，因施工及安装等原因造成的安全事故，由施工方承担全部责任。</w:t>
      </w:r>
    </w:p>
    <w:p w14:paraId="6560DCBF">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auto"/>
          <w:highlight w:val="none"/>
          <w:lang w:val="en-US" w:eastAsia="zh-CN"/>
        </w:rPr>
      </w:pPr>
    </w:p>
    <w:p w14:paraId="7B379B63">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left"/>
        <w:textAlignment w:val="auto"/>
        <w:outlineLvl w:val="9"/>
        <w:rPr>
          <w:rFonts w:hint="eastAsia" w:ascii="宋体" w:hAnsi="宋体" w:eastAsia="宋体" w:cs="宋体"/>
          <w:color w:val="auto"/>
          <w:highlight w:val="none"/>
          <w:lang w:val="en-US" w:eastAsia="zh-CN"/>
        </w:rPr>
      </w:pPr>
    </w:p>
    <w:p w14:paraId="4A6A04E5">
      <w:pPr>
        <w:pStyle w:val="5"/>
        <w:keepNext w:val="0"/>
        <w:keepLines w:val="0"/>
        <w:pageBreakBefore w:val="0"/>
        <w:widowControl w:val="0"/>
        <w:kinsoku/>
        <w:wordWrap/>
        <w:overflowPunct/>
        <w:topLinePunct w:val="0"/>
        <w:bidi w:val="0"/>
        <w:snapToGrid/>
        <w:ind w:firstLine="480" w:firstLineChars="200"/>
        <w:textAlignment w:val="auto"/>
        <w:rPr>
          <w:rFonts w:hint="eastAsia" w:ascii="宋体" w:hAnsi="宋体" w:eastAsia="宋体" w:cs="宋体"/>
          <w:color w:val="auto"/>
          <w:highlight w:val="none"/>
          <w:lang w:val="en-US" w:eastAsia="zh-CN"/>
        </w:rPr>
      </w:pPr>
    </w:p>
    <w:p w14:paraId="74DE239A">
      <w:pPr>
        <w:spacing w:line="360" w:lineRule="auto"/>
        <w:jc w:val="left"/>
        <w:outlineLvl w:val="9"/>
        <w:rPr>
          <w:rFonts w:hint="eastAsia" w:ascii="宋体" w:hAnsi="宋体" w:eastAsia="宋体" w:cs="宋体"/>
          <w:b/>
          <w:bCs/>
          <w:color w:val="auto"/>
          <w:kern w:val="0"/>
          <w:sz w:val="24"/>
          <w:szCs w:val="24"/>
          <w:highlight w:val="none"/>
          <w:u w:val="none"/>
          <w:lang w:eastAsia="zh-CN"/>
        </w:rPr>
      </w:pPr>
      <w:r>
        <w:rPr>
          <w:rFonts w:hint="eastAsia" w:ascii="宋体" w:hAnsi="宋体" w:eastAsia="宋体" w:cs="宋体"/>
          <w:b/>
          <w:bCs/>
          <w:color w:val="auto"/>
          <w:spacing w:val="0"/>
          <w:kern w:val="0"/>
          <w:sz w:val="24"/>
          <w:szCs w:val="24"/>
          <w:highlight w:val="none"/>
          <w:u w:val="none"/>
          <w:lang w:eastAsia="zh-CN"/>
        </w:rPr>
        <w:br w:type="page"/>
      </w:r>
      <w:r>
        <w:rPr>
          <w:rFonts w:hint="eastAsia" w:ascii="宋体" w:hAnsi="宋体" w:eastAsia="宋体" w:cs="宋体"/>
          <w:b/>
          <w:bCs/>
          <w:color w:val="auto"/>
          <w:kern w:val="0"/>
          <w:sz w:val="24"/>
          <w:szCs w:val="24"/>
          <w:highlight w:val="none"/>
          <w:u w:val="none"/>
          <w:lang w:eastAsia="zh-CN"/>
        </w:rPr>
        <w:t>附件一：《工程质量保修书》</w:t>
      </w:r>
    </w:p>
    <w:p w14:paraId="05A52D7C">
      <w:pPr>
        <w:keepNext w:val="0"/>
        <w:keepLines w:val="0"/>
        <w:pageBreakBefore w:val="0"/>
        <w:widowControl w:val="0"/>
        <w:numPr>
          <w:ilvl w:val="0"/>
          <w:numId w:val="0"/>
        </w:numPr>
        <w:kinsoku/>
        <w:wordWrap/>
        <w:overflowPunct/>
        <w:topLinePunct w:val="0"/>
        <w:autoSpaceDE/>
        <w:autoSpaceDN/>
        <w:bidi w:val="0"/>
        <w:adjustRightInd/>
        <w:snapToGrid/>
        <w:spacing w:afterAutospacing="0" w:line="460" w:lineRule="exact"/>
        <w:ind w:left="0" w:leftChars="0" w:right="0" w:rightChars="0" w:firstLine="0" w:firstLineChars="0"/>
        <w:jc w:val="center"/>
        <w:textAlignment w:val="auto"/>
        <w:outlineLvl w:val="9"/>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工程质量保修书</w:t>
      </w:r>
    </w:p>
    <w:p w14:paraId="0B55D6A0">
      <w:pPr>
        <w:spacing w:line="46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发包人（全称）：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483EA205">
      <w:pPr>
        <w:spacing w:line="460" w:lineRule="exact"/>
        <w:ind w:firstLine="48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承包人（全称）：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3D6F180B">
      <w:pPr>
        <w:spacing w:line="460" w:lineRule="exac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发包人和承包人根据《中华人民共和国建筑法》和《建设工程质量管理条例》，经协商一致就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（工程全称）签订工程质量保修书。</w:t>
      </w:r>
    </w:p>
    <w:p w14:paraId="4C6D486D">
      <w:pPr>
        <w:spacing w:line="460" w:lineRule="exac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一、工程质量保修范围和内容</w:t>
      </w:r>
    </w:p>
    <w:p w14:paraId="7194F861">
      <w:pPr>
        <w:spacing w:line="460" w:lineRule="exac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承包人在质量保修期内，按照有关法律规定和合同约定，承担工程质量保修责任。</w:t>
      </w:r>
    </w:p>
    <w:p w14:paraId="2FCBA355">
      <w:pPr>
        <w:spacing w:line="460" w:lineRule="exac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r>
        <w:rPr>
          <w:rFonts w:hint="eastAsia" w:ascii="宋体" w:hAnsi="宋体" w:eastAsia="宋体" w:cs="宋体"/>
          <w:color w:val="auto"/>
          <w:kern w:val="0"/>
          <w:sz w:val="21"/>
          <w:szCs w:val="21"/>
          <w:highlight w:val="none"/>
        </w:rPr>
        <w:t>质量保修范围包括</w:t>
      </w:r>
      <w:r>
        <w:rPr>
          <w:rFonts w:hint="eastAsia" w:ascii="宋体" w:hAnsi="宋体" w:eastAsia="宋体" w:cs="宋体"/>
          <w:color w:val="auto"/>
          <w:kern w:val="0"/>
          <w:sz w:val="21"/>
          <w:szCs w:val="21"/>
          <w:highlight w:val="none"/>
          <w:lang w:eastAsia="zh-CN"/>
        </w:rPr>
        <w:t>本工程全部内容</w:t>
      </w:r>
      <w:r>
        <w:rPr>
          <w:rFonts w:hint="eastAsia" w:ascii="宋体" w:hAnsi="宋体" w:eastAsia="宋体" w:cs="宋体"/>
          <w:color w:val="auto"/>
          <w:kern w:val="0"/>
          <w:sz w:val="21"/>
          <w:szCs w:val="21"/>
          <w:highlight w:val="none"/>
        </w:rPr>
        <w:t>以及双方约定的其他内容。具体质量保修内容双方约定如下：</w:t>
      </w:r>
      <w:r>
        <w:rPr>
          <w:rFonts w:hint="eastAsia" w:ascii="宋体" w:hAnsi="宋体" w:eastAsia="宋体" w:cs="宋体"/>
          <w:color w:val="auto"/>
          <w:kern w:val="0"/>
          <w:sz w:val="21"/>
          <w:szCs w:val="21"/>
          <w:highlight w:val="none"/>
          <w:u w:val="single"/>
        </w:rPr>
        <w:t xml:space="preserve"> 合同承包范围内的全部工作内容。</w:t>
      </w:r>
    </w:p>
    <w:p w14:paraId="31F7450D">
      <w:pPr>
        <w:spacing w:line="460" w:lineRule="exact"/>
        <w:outlineLvl w:val="9"/>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　　</w:t>
      </w:r>
      <w:r>
        <w:rPr>
          <w:rFonts w:hint="eastAsia" w:ascii="宋体" w:hAnsi="宋体" w:eastAsia="宋体" w:cs="宋体"/>
          <w:color w:val="auto"/>
          <w:sz w:val="21"/>
          <w:szCs w:val="21"/>
          <w:highlight w:val="none"/>
        </w:rPr>
        <w:t>二、质量保修期</w:t>
      </w:r>
    </w:p>
    <w:p w14:paraId="27F29D46">
      <w:pPr>
        <w:widowControl/>
        <w:spacing w:line="46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质量保修期自工程竣工验收合格之日起计算。分单项竣工验收的工程，按单项工程分别计算质量保修期。</w:t>
      </w:r>
    </w:p>
    <w:p w14:paraId="54BB28E9">
      <w:pPr>
        <w:widowControl/>
        <w:spacing w:before="0" w:beforeAutospacing="0" w:after="0" w:afterAutospacing="0" w:line="460" w:lineRule="exact"/>
        <w:ind w:firstLine="480"/>
        <w:jc w:val="left"/>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 xml:space="preserve">双方根据《建设工程质量管理条例》及国家有关规定，结合具体工程约定质量保修期如下： </w:t>
      </w:r>
    </w:p>
    <w:p w14:paraId="23984AD4">
      <w:pPr>
        <w:pageBreakBefore w:val="0"/>
        <w:kinsoku/>
        <w:wordWrap/>
        <w:overflowPunct/>
        <w:topLinePunct w:val="0"/>
        <w:bidi w:val="0"/>
        <w:spacing w:beforeAutospacing="0" w:afterAutospacing="0" w:line="460" w:lineRule="exact"/>
        <w:ind w:left="0" w:leftChars="0" w:right="0"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合同承包范围内的全部工作内容保修期</w:t>
      </w:r>
      <w:r>
        <w:rPr>
          <w:rFonts w:hint="eastAsia" w:ascii="宋体" w:hAnsi="宋体" w:eastAsia="宋体" w:cs="宋体"/>
          <w:color w:val="auto"/>
          <w:sz w:val="21"/>
          <w:szCs w:val="21"/>
          <w:highlight w:val="none"/>
          <w:u w:val="single"/>
          <w:lang w:val="en-US" w:eastAsia="zh-CN"/>
        </w:rPr>
        <w:t xml:space="preserve">  壹  </w:t>
      </w:r>
      <w:r>
        <w:rPr>
          <w:rFonts w:hint="eastAsia" w:ascii="宋体" w:hAnsi="宋体" w:eastAsia="宋体" w:cs="宋体"/>
          <w:color w:val="auto"/>
          <w:sz w:val="21"/>
          <w:szCs w:val="21"/>
          <w:highlight w:val="none"/>
          <w:u w:val="none"/>
          <w:lang w:val="en-US" w:eastAsia="zh-CN"/>
        </w:rPr>
        <w:t>年</w:t>
      </w:r>
      <w:r>
        <w:rPr>
          <w:rFonts w:hint="eastAsia" w:ascii="宋体" w:hAnsi="宋体" w:eastAsia="宋体" w:cs="宋体"/>
          <w:color w:val="auto"/>
          <w:sz w:val="21"/>
          <w:szCs w:val="21"/>
          <w:highlight w:val="none"/>
        </w:rPr>
        <w:t>；</w:t>
      </w:r>
    </w:p>
    <w:p w14:paraId="3D80D010">
      <w:pPr>
        <w:pageBreakBefore w:val="0"/>
        <w:kinsoku/>
        <w:wordWrap/>
        <w:overflowPunct/>
        <w:topLinePunct w:val="0"/>
        <w:bidi w:val="0"/>
        <w:spacing w:beforeAutospacing="0" w:afterAutospacing="0" w:line="460" w:lineRule="exact"/>
        <w:ind w:left="0" w:leftChars="0" w:right="0"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．其他项目保修期限约定如下：</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w:t>
      </w:r>
    </w:p>
    <w:p w14:paraId="694EED6A">
      <w:pPr>
        <w:spacing w:line="460" w:lineRule="exac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质量保修期自工程竣工验收合格之日起计算。</w:t>
      </w:r>
    </w:p>
    <w:p w14:paraId="6AB73D33">
      <w:pPr>
        <w:spacing w:line="460" w:lineRule="exact"/>
        <w:ind w:firstLine="480" w:firstLineChars="200"/>
        <w:rPr>
          <w:rFonts w:hint="eastAsia" w:ascii="宋体" w:hAnsi="宋体" w:eastAsia="宋体" w:cs="宋体"/>
          <w:color w:val="auto"/>
          <w:highlight w:val="none"/>
        </w:rPr>
      </w:pPr>
      <w:bookmarkStart w:id="3" w:name="_Toc8140"/>
      <w:bookmarkStart w:id="4" w:name="_Toc595"/>
      <w:bookmarkStart w:id="5" w:name="_Toc26114"/>
      <w:bookmarkStart w:id="6" w:name="_Toc23385"/>
      <w:r>
        <w:rPr>
          <w:rFonts w:hint="eastAsia" w:ascii="宋体" w:hAnsi="宋体" w:eastAsia="宋体" w:cs="宋体"/>
          <w:color w:val="auto"/>
          <w:highlight w:val="none"/>
        </w:rPr>
        <w:t>三、缺陷责任期</w:t>
      </w:r>
      <w:bookmarkEnd w:id="3"/>
      <w:bookmarkEnd w:id="4"/>
      <w:bookmarkEnd w:id="5"/>
      <w:bookmarkEnd w:id="6"/>
    </w:p>
    <w:p w14:paraId="200ECD60">
      <w:pPr>
        <w:spacing w:line="460" w:lineRule="exact"/>
        <w:ind w:firstLine="48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工程缺陷责任期为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12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个月，缺陷责任期自工程通过竣工验收之日起计算。单位工程先于全部工程进行验收，单位工程缺陷责任期自单位工程验收合格之日起算。</w:t>
      </w:r>
    </w:p>
    <w:p w14:paraId="7F577EB2">
      <w:pPr>
        <w:spacing w:line="460" w:lineRule="exact"/>
        <w:ind w:firstLine="48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缺陷责任期终止后，发包人应退还剩余的质量保证金。</w:t>
      </w:r>
    </w:p>
    <w:p w14:paraId="2EF9D30D">
      <w:pPr>
        <w:spacing w:line="460" w:lineRule="exac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四、质量保修责任</w:t>
      </w:r>
    </w:p>
    <w:p w14:paraId="63B40031">
      <w:pPr>
        <w:spacing w:line="460" w:lineRule="exact"/>
        <w:ind w:left="120" w:leftChars="50" w:firstLine="430" w:firstLineChars="205"/>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1、属于保修范围和内容的项目，承包人应在接到修理通知之日后</w:t>
      </w:r>
      <w:r>
        <w:rPr>
          <w:rFonts w:hint="eastAsia" w:ascii="宋体" w:hAnsi="宋体" w:eastAsia="宋体" w:cs="宋体"/>
          <w:color w:val="auto"/>
          <w:sz w:val="21"/>
          <w:szCs w:val="21"/>
          <w:highlight w:val="none"/>
          <w:lang w:val="en-US" w:eastAsia="zh-CN"/>
        </w:rPr>
        <w:t>48小时</w:t>
      </w:r>
      <w:r>
        <w:rPr>
          <w:rFonts w:hint="eastAsia" w:ascii="宋体" w:hAnsi="宋体" w:eastAsia="宋体" w:cs="宋体"/>
          <w:color w:val="auto"/>
          <w:sz w:val="21"/>
          <w:szCs w:val="21"/>
          <w:highlight w:val="none"/>
        </w:rPr>
        <w:t xml:space="preserve">内派人修理。承包人不在约定期限内派人修理，发包人可委托其他人员修理，保修费用从质量保证金内扣除。 </w:t>
      </w:r>
    </w:p>
    <w:p w14:paraId="31C4352C">
      <w:pPr>
        <w:spacing w:line="460" w:lineRule="exact"/>
        <w:ind w:left="120" w:leftChars="50" w:firstLine="430" w:firstLineChars="205"/>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2、发生须紧急抢修事故，承包人接到事故通知后，应立即到达事故现场抢修。非承包人施工质量引起的事故，抢修费用由发包人承担。 </w:t>
      </w:r>
    </w:p>
    <w:p w14:paraId="17B05291">
      <w:pPr>
        <w:spacing w:line="460" w:lineRule="exact"/>
        <w:ind w:left="120" w:leftChars="50" w:firstLine="430" w:firstLineChars="205"/>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3、在国家规定的工程合理使用期限内，承包人确保工程的质量。因承包人原因致使工程在合理使用期限内造成人身和财产损害的，承包人应承担损害赔偿责任。 </w:t>
      </w:r>
    </w:p>
    <w:p w14:paraId="6E0FF1DA">
      <w:pPr>
        <w:spacing w:line="460" w:lineRule="exact"/>
        <w:ind w:left="480" w:leftChars="200" w:firstLine="105" w:firstLineChars="5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4．质量保修完成后，由发包人组织验收。</w:t>
      </w:r>
    </w:p>
    <w:p w14:paraId="51E5F2BF">
      <w:pPr>
        <w:spacing w:line="460" w:lineRule="exac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五、保修费用</w:t>
      </w:r>
    </w:p>
    <w:p w14:paraId="6BA1A39C">
      <w:pPr>
        <w:spacing w:line="460" w:lineRule="exac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保修费用由造成质量缺陷的责任方承担。</w:t>
      </w:r>
    </w:p>
    <w:p w14:paraId="7C297A22">
      <w:pPr>
        <w:spacing w:line="460" w:lineRule="exact"/>
        <w:jc w:val="left"/>
        <w:outlineLvl w:val="9"/>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六</w:t>
      </w:r>
      <w:r>
        <w:rPr>
          <w:rFonts w:hint="eastAsia" w:ascii="宋体" w:hAnsi="宋体" w:eastAsia="宋体" w:cs="宋体"/>
          <w:color w:val="auto"/>
          <w:sz w:val="21"/>
          <w:szCs w:val="21"/>
          <w:highlight w:val="none"/>
        </w:rPr>
        <w:t>、双方约定的其他工程质量保修事项：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61CE3A3">
      <w:pPr>
        <w:spacing w:line="460" w:lineRule="exact"/>
        <w:ind w:firstLine="399" w:firstLineChars="19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工程质量保修书由发包人、承包人在工程竣工验收前共同签署，作为施工合同附件，其有效期限至保修期满。</w:t>
      </w:r>
    </w:p>
    <w:p w14:paraId="744DCA3B">
      <w:pPr>
        <w:spacing w:line="460" w:lineRule="exact"/>
        <w:ind w:firstLine="420"/>
        <w:outlineLvl w:val="9"/>
        <w:rPr>
          <w:rFonts w:hint="eastAsia" w:ascii="宋体" w:hAnsi="宋体" w:eastAsia="宋体" w:cs="宋体"/>
          <w:color w:val="auto"/>
          <w:sz w:val="21"/>
          <w:szCs w:val="21"/>
          <w:highlight w:val="none"/>
        </w:rPr>
      </w:pPr>
    </w:p>
    <w:p w14:paraId="3480BADF">
      <w:pPr>
        <w:spacing w:line="460" w:lineRule="exac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发包人(公章)：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承包人(公章)：</w:t>
      </w:r>
      <w:r>
        <w:rPr>
          <w:rFonts w:hint="eastAsia" w:ascii="宋体" w:hAnsi="宋体" w:eastAsia="宋体" w:cs="宋体"/>
          <w:color w:val="auto"/>
          <w:sz w:val="21"/>
          <w:szCs w:val="21"/>
          <w:highlight w:val="none"/>
          <w:u w:val="single"/>
        </w:rPr>
        <w:t xml:space="preserve">           </w:t>
      </w:r>
    </w:p>
    <w:p w14:paraId="0A3169DD">
      <w:pPr>
        <w:spacing w:line="460" w:lineRule="exac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      </w:t>
      </w:r>
    </w:p>
    <w:p w14:paraId="708FF341">
      <w:pPr>
        <w:spacing w:line="460" w:lineRule="exac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法定代表人(签字)：</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25CA9EA0">
      <w:pPr>
        <w:spacing w:line="460" w:lineRule="exac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委托代理人(签字)：</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委托代理人(签字)：</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26405B26">
      <w:pPr>
        <w:spacing w:line="460" w:lineRule="exac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电  话：</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0607DD91">
      <w:pPr>
        <w:spacing w:line="460" w:lineRule="exac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  真：</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传  真：</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   </w:t>
      </w:r>
    </w:p>
    <w:p w14:paraId="3531B5B1">
      <w:pPr>
        <w:spacing w:line="460" w:lineRule="exac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12EBE193">
      <w:pPr>
        <w:spacing w:line="460" w:lineRule="exac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  号：</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账  号：</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704F6D90">
      <w:pPr>
        <w:spacing w:beforeLines="0" w:afterLines="0" w:line="460" w:lineRule="exact"/>
        <w:rPr>
          <w:rFonts w:hint="eastAsia" w:ascii="宋体" w:hAnsi="宋体" w:eastAsia="宋体" w:cs="宋体"/>
          <w:color w:val="auto"/>
          <w:sz w:val="24"/>
          <w:highlight w:val="none"/>
          <w:u w:val="single"/>
          <w:lang w:val="en-US"/>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lang w:val="en-US" w:eastAsia="zh-CN"/>
        </w:rPr>
        <w:t xml:space="preserve">                   </w:t>
      </w:r>
    </w:p>
    <w:p w14:paraId="28A8B8B8">
      <w:pPr>
        <w:spacing w:line="240" w:lineRule="auto"/>
        <w:rPr>
          <w:rFonts w:hint="eastAsia" w:ascii="宋体" w:hAnsi="宋体" w:eastAsia="宋体" w:cs="宋体"/>
          <w:color w:val="auto"/>
          <w:szCs w:val="21"/>
          <w:highlight w:val="none"/>
        </w:rPr>
      </w:pPr>
      <w:r>
        <w:rPr>
          <w:rFonts w:hint="eastAsia" w:ascii="宋体" w:hAnsi="宋体" w:eastAsia="宋体" w:cs="宋体"/>
          <w:color w:val="auto"/>
          <w:highlight w:val="none"/>
        </w:rPr>
        <w:br w:type="page"/>
      </w:r>
      <w:r>
        <w:rPr>
          <w:rFonts w:hint="eastAsia" w:ascii="宋体" w:hAnsi="宋体" w:eastAsia="宋体" w:cs="宋体"/>
          <w:b/>
          <w:color w:val="auto"/>
          <w:szCs w:val="21"/>
          <w:highlight w:val="none"/>
        </w:rPr>
        <w:t>附件</w:t>
      </w:r>
      <w:r>
        <w:rPr>
          <w:rFonts w:hint="eastAsia" w:ascii="宋体" w:hAnsi="宋体" w:eastAsia="宋体" w:cs="宋体"/>
          <w:b/>
          <w:color w:val="auto"/>
          <w:szCs w:val="21"/>
          <w:highlight w:val="none"/>
          <w:lang w:eastAsia="zh-CN"/>
        </w:rPr>
        <w:t>二</w:t>
      </w:r>
      <w:r>
        <w:rPr>
          <w:rFonts w:hint="eastAsia" w:ascii="宋体" w:hAnsi="宋体" w:eastAsia="宋体" w:cs="宋体"/>
          <w:b/>
          <w:color w:val="auto"/>
          <w:szCs w:val="21"/>
          <w:highlight w:val="none"/>
        </w:rPr>
        <w:t>：</w:t>
      </w:r>
    </w:p>
    <w:p w14:paraId="2CCAA597">
      <w:pPr>
        <w:pStyle w:val="5"/>
        <w:spacing w:line="500" w:lineRule="exact"/>
        <w:ind w:firstLine="422" w:firstLineChars="200"/>
        <w:jc w:val="center"/>
        <w:rPr>
          <w:rFonts w:hint="eastAsia" w:ascii="宋体" w:hAnsi="宋体" w:eastAsia="宋体" w:cs="宋体"/>
          <w:b/>
          <w:color w:val="auto"/>
          <w:spacing w:val="0"/>
          <w:sz w:val="21"/>
          <w:szCs w:val="21"/>
          <w:highlight w:val="none"/>
        </w:rPr>
      </w:pPr>
      <w:r>
        <w:rPr>
          <w:rFonts w:hint="eastAsia" w:ascii="宋体" w:hAnsi="宋体" w:eastAsia="宋体" w:cs="宋体"/>
          <w:b/>
          <w:color w:val="auto"/>
          <w:spacing w:val="0"/>
          <w:sz w:val="21"/>
          <w:szCs w:val="21"/>
          <w:highlight w:val="none"/>
        </w:rPr>
        <w:t>安全生产</w:t>
      </w:r>
      <w:r>
        <w:rPr>
          <w:rFonts w:hint="eastAsia" w:ascii="宋体" w:hAnsi="宋体" w:eastAsia="宋体" w:cs="宋体"/>
          <w:b/>
          <w:color w:val="auto"/>
          <w:spacing w:val="0"/>
          <w:sz w:val="21"/>
          <w:szCs w:val="21"/>
          <w:highlight w:val="none"/>
          <w:lang w:eastAsia="zh-CN"/>
        </w:rPr>
        <w:t>责任</w:t>
      </w:r>
      <w:r>
        <w:rPr>
          <w:rFonts w:hint="eastAsia" w:ascii="宋体" w:hAnsi="宋体" w:eastAsia="宋体" w:cs="宋体"/>
          <w:b/>
          <w:color w:val="auto"/>
          <w:spacing w:val="0"/>
          <w:sz w:val="21"/>
          <w:szCs w:val="21"/>
          <w:highlight w:val="none"/>
        </w:rPr>
        <w:t>协议</w:t>
      </w:r>
    </w:p>
    <w:p w14:paraId="32852688">
      <w:pPr>
        <w:pStyle w:val="5"/>
        <w:spacing w:line="500" w:lineRule="exact"/>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rPr>
        <w:t>发包人(简称发包人) :</w:t>
      </w:r>
    </w:p>
    <w:p w14:paraId="1155C496">
      <w:pPr>
        <w:pStyle w:val="5"/>
        <w:spacing w:line="500" w:lineRule="exact"/>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rPr>
        <w:t>承包人(简称承包人) :</w:t>
      </w:r>
    </w:p>
    <w:p w14:paraId="488B01F7">
      <w:pPr>
        <w:pStyle w:val="5"/>
        <w:spacing w:line="500" w:lineRule="exact"/>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rPr>
        <w:t>工程名称: </w:t>
      </w:r>
    </w:p>
    <w:p w14:paraId="14549500">
      <w:pPr>
        <w:pStyle w:val="5"/>
        <w:spacing w:line="460" w:lineRule="exact"/>
        <w:ind w:firstLine="420" w:firstLineChars="200"/>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rPr>
        <w:t>为贯彻落实“安全第一、预防为主、综合治理”的方针，加强安全生产管理，促进安全生产、文明施工，减少伤亡事故的发生。依照《安全生产法》、国务院(生产安全事故报告和调查处理条例》等的有关规定，在平等、自愿的原则下，签订本协议。</w:t>
      </w:r>
    </w:p>
    <w:p w14:paraId="1E4F4974">
      <w:pPr>
        <w:pStyle w:val="5"/>
        <w:spacing w:line="460" w:lineRule="exact"/>
        <w:ind w:firstLine="420" w:firstLineChars="200"/>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rPr>
        <w:t>一、发包人的权利、文务:</w:t>
      </w:r>
    </w:p>
    <w:p w14:paraId="78B18C38">
      <w:pPr>
        <w:pStyle w:val="5"/>
        <w:spacing w:line="460" w:lineRule="exact"/>
        <w:ind w:firstLine="420" w:firstLineChars="200"/>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rPr>
        <w:t>1、贯彻执行《安全生产法》、国务院(生产安全事故报告和调查处理条例》，掌握安全生产动态。传达上级相关安全生产工作的批示、命令和规定，并对安全生产工作落实情况进行监督、检查;2、严格审查承包人施工资质、招投标文件、承包工程内容、范围:</w:t>
      </w:r>
    </w:p>
    <w:p w14:paraId="6E8573B5">
      <w:pPr>
        <w:pStyle w:val="5"/>
        <w:spacing w:line="460" w:lineRule="exact"/>
        <w:ind w:firstLine="420" w:firstLineChars="200"/>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rPr>
        <w:t>3、全面负责施工现场安全生产，文明生产工作。 对发现的安全生产问题、隐患有权进行批评、教育、纠正:不得因追来工程进度，强令承包人冒险作业，导致出现生产安全隐患;</w:t>
      </w:r>
    </w:p>
    <w:p w14:paraId="508060AA">
      <w:pPr>
        <w:pStyle w:val="5"/>
        <w:spacing w:line="460" w:lineRule="exact"/>
        <w:ind w:firstLine="420" w:firstLineChars="200"/>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rPr>
        <w:t>4、接到承包人施工现场安全生产事故报告的，应当及时向发包人、有关行政单位、部门报告，并启动事故应急处理方案，抢教伤者，协助承包人处理事改善后赔偿事宜。</w:t>
      </w:r>
    </w:p>
    <w:p w14:paraId="746CF257">
      <w:pPr>
        <w:pStyle w:val="5"/>
        <w:spacing w:line="460" w:lineRule="exact"/>
        <w:ind w:firstLine="420" w:firstLineChars="200"/>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rPr>
        <w:t>二、承包人的权利、义务:</w:t>
      </w:r>
    </w:p>
    <w:p w14:paraId="32269FC1">
      <w:pPr>
        <w:pStyle w:val="5"/>
        <w:spacing w:line="460" w:lineRule="exact"/>
        <w:ind w:firstLine="420" w:firstLineChars="200"/>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rPr>
        <w:t>1、严格遵守《安全生产法》、国务院《生产安全事故报告和调查处理条例》等有关生产安全的管理制度、发包人及其上级单位制定的施工现场生产安全规定等</w:t>
      </w:r>
      <w:r>
        <w:rPr>
          <w:rFonts w:hint="eastAsia" w:ascii="宋体" w:hAnsi="宋体" w:eastAsia="宋体" w:cs="宋体"/>
          <w:color w:val="auto"/>
          <w:spacing w:val="0"/>
          <w:sz w:val="21"/>
          <w:szCs w:val="21"/>
          <w:highlight w:val="none"/>
          <w:lang w:eastAsia="zh-CN"/>
        </w:rPr>
        <w:t>，参加发包人及</w:t>
      </w:r>
      <w:r>
        <w:rPr>
          <w:rFonts w:hint="eastAsia" w:ascii="宋体" w:hAnsi="宋体" w:eastAsia="宋体" w:cs="宋体"/>
          <w:color w:val="auto"/>
          <w:spacing w:val="0"/>
          <w:sz w:val="21"/>
          <w:szCs w:val="21"/>
          <w:highlight w:val="none"/>
        </w:rPr>
        <w:t>上级单位组织的安全生产培训会议，服从发包人及上级单位对安全生产的日常管</w:t>
      </w:r>
      <w:r>
        <w:rPr>
          <w:rFonts w:hint="eastAsia" w:ascii="宋体" w:hAnsi="宋体" w:eastAsia="宋体" w:cs="宋体"/>
          <w:color w:val="auto"/>
          <w:spacing w:val="0"/>
          <w:sz w:val="21"/>
          <w:szCs w:val="21"/>
          <w:highlight w:val="none"/>
          <w:lang w:eastAsia="zh-CN"/>
        </w:rPr>
        <w:t>理。</w:t>
      </w:r>
    </w:p>
    <w:p w14:paraId="770326F7">
      <w:pPr>
        <w:pStyle w:val="5"/>
        <w:spacing w:line="460" w:lineRule="exact"/>
        <w:ind w:firstLine="420" w:firstLineChars="200"/>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rPr>
        <w:t>2、承担工程安全生产的领导、管理责任。对进入施工现场</w:t>
      </w:r>
      <w:r>
        <w:rPr>
          <w:rFonts w:hint="eastAsia" w:ascii="宋体" w:hAnsi="宋体" w:eastAsia="宋体" w:cs="宋体"/>
          <w:color w:val="auto"/>
          <w:spacing w:val="0"/>
          <w:sz w:val="21"/>
          <w:szCs w:val="21"/>
          <w:highlight w:val="none"/>
          <w:lang w:eastAsia="zh-CN"/>
        </w:rPr>
        <w:t>的有关人员，</w:t>
      </w:r>
      <w:r>
        <w:rPr>
          <w:rFonts w:hint="eastAsia" w:ascii="宋体" w:hAnsi="宋体" w:eastAsia="宋体" w:cs="宋体"/>
          <w:color w:val="auto"/>
          <w:spacing w:val="0"/>
          <w:sz w:val="21"/>
          <w:szCs w:val="21"/>
          <w:highlight w:val="none"/>
        </w:rPr>
        <w:t>做好</w:t>
      </w:r>
      <w:r>
        <w:rPr>
          <w:rFonts w:hint="eastAsia" w:ascii="宋体" w:hAnsi="宋体" w:eastAsia="宋体" w:cs="宋体"/>
          <w:color w:val="auto"/>
          <w:spacing w:val="0"/>
          <w:sz w:val="21"/>
          <w:szCs w:val="21"/>
          <w:highlight w:val="none"/>
          <w:lang w:eastAsia="zh-CN"/>
        </w:rPr>
        <w:t>安全</w:t>
      </w:r>
      <w:r>
        <w:rPr>
          <w:rFonts w:hint="eastAsia" w:ascii="宋体" w:hAnsi="宋体" w:eastAsia="宋体" w:cs="宋体"/>
          <w:color w:val="auto"/>
          <w:spacing w:val="0"/>
          <w:sz w:val="21"/>
          <w:szCs w:val="21"/>
          <w:highlight w:val="none"/>
        </w:rPr>
        <w:t>生产教育、安全技术交底、填写书面记录。进行必要的安全生产教育、业务</w:t>
      </w:r>
      <w:r>
        <w:rPr>
          <w:rFonts w:hint="eastAsia" w:ascii="宋体" w:hAnsi="宋体" w:eastAsia="宋体" w:cs="宋体"/>
          <w:color w:val="auto"/>
          <w:spacing w:val="0"/>
          <w:sz w:val="21"/>
          <w:szCs w:val="21"/>
          <w:highlight w:val="none"/>
          <w:lang w:eastAsia="zh-CN"/>
        </w:rPr>
        <w:t>培训；</w:t>
      </w:r>
      <w:r>
        <w:rPr>
          <w:rFonts w:hint="eastAsia" w:ascii="宋体" w:hAnsi="宋体" w:eastAsia="宋体" w:cs="宋体"/>
          <w:color w:val="auto"/>
          <w:spacing w:val="0"/>
          <w:sz w:val="21"/>
          <w:szCs w:val="21"/>
          <w:highlight w:val="none"/>
        </w:rPr>
        <w:t>提高员工</w:t>
      </w:r>
      <w:r>
        <w:rPr>
          <w:rFonts w:hint="eastAsia" w:ascii="宋体" w:hAnsi="宋体" w:eastAsia="宋体" w:cs="宋体"/>
          <w:color w:val="auto"/>
          <w:spacing w:val="0"/>
          <w:sz w:val="21"/>
          <w:szCs w:val="21"/>
          <w:highlight w:val="none"/>
          <w:lang w:eastAsia="zh-CN"/>
        </w:rPr>
        <w:t>安全</w:t>
      </w:r>
      <w:r>
        <w:rPr>
          <w:rFonts w:hint="eastAsia" w:ascii="宋体" w:hAnsi="宋体" w:eastAsia="宋体" w:cs="宋体"/>
          <w:color w:val="auto"/>
          <w:spacing w:val="0"/>
          <w:sz w:val="21"/>
          <w:szCs w:val="21"/>
          <w:highlight w:val="none"/>
        </w:rPr>
        <w:t>防范意识、自我保护意识，对已接受教育、培训的员工，应当在教育、培训记录上签字确认</w:t>
      </w:r>
      <w:r>
        <w:rPr>
          <w:rFonts w:hint="eastAsia" w:ascii="宋体" w:hAnsi="宋体" w:eastAsia="宋体" w:cs="宋体"/>
          <w:color w:val="auto"/>
          <w:spacing w:val="0"/>
          <w:sz w:val="21"/>
          <w:szCs w:val="21"/>
          <w:highlight w:val="none"/>
          <w:lang w:eastAsia="zh-CN"/>
        </w:rPr>
        <w:t>；</w:t>
      </w:r>
    </w:p>
    <w:p w14:paraId="56EB2FCA">
      <w:pPr>
        <w:pStyle w:val="5"/>
        <w:spacing w:line="460" w:lineRule="exact"/>
        <w:ind w:firstLine="420" w:firstLineChars="200"/>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rPr>
        <w:t>3、严格执行特种设备验收、审批制度。工程需要使用特种设备的，应当附有安全技木规范要求的设计文件、产品质量合格证明、安装及使用维修说明、监督检验证明等文件:对进入施工现场使用的脚手架、龙门架、吊等应当取得检验合格证等方可投入使用。特种作业人员，应当持有行政机关颁发特种作业操作证书</w:t>
      </w:r>
      <w:r>
        <w:rPr>
          <w:rFonts w:hint="eastAsia" w:ascii="宋体" w:hAnsi="宋体" w:eastAsia="宋体" w:cs="宋体"/>
          <w:color w:val="auto"/>
          <w:spacing w:val="0"/>
          <w:sz w:val="21"/>
          <w:szCs w:val="21"/>
          <w:highlight w:val="none"/>
          <w:lang w:eastAsia="zh-CN"/>
        </w:rPr>
        <w:t>；</w:t>
      </w:r>
    </w:p>
    <w:p w14:paraId="0E46037B">
      <w:pPr>
        <w:pStyle w:val="5"/>
        <w:spacing w:line="460" w:lineRule="exact"/>
        <w:ind w:firstLine="420" w:firstLineChars="200"/>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rPr>
        <w:t>4、工程需要断路、用火、用气、用水、用电、易燃、易爆、压力容器等使用的，必须提前报发包人审批。施工时应当派专人负责现场监管</w:t>
      </w:r>
      <w:r>
        <w:rPr>
          <w:rFonts w:hint="eastAsia" w:ascii="宋体" w:hAnsi="宋体" w:eastAsia="宋体" w:cs="宋体"/>
          <w:color w:val="auto"/>
          <w:spacing w:val="0"/>
          <w:sz w:val="21"/>
          <w:szCs w:val="21"/>
          <w:highlight w:val="none"/>
          <w:lang w:eastAsia="zh-CN"/>
        </w:rPr>
        <w:t>；</w:t>
      </w:r>
    </w:p>
    <w:p w14:paraId="65BC94B4">
      <w:pPr>
        <w:pStyle w:val="5"/>
        <w:spacing w:line="460" w:lineRule="exact"/>
        <w:ind w:firstLine="420" w:firstLineChars="200"/>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eastAsia="zh-CN"/>
        </w:rPr>
        <w:t>5、承担施工现场安全生产责任。对第三方在其施工现场发生伤亡事故的，除依法由第三方承担责任以外，均由承包人承担相应的行政责任、民事责任；</w:t>
      </w:r>
    </w:p>
    <w:p w14:paraId="1E717096">
      <w:pPr>
        <w:pStyle w:val="5"/>
        <w:spacing w:line="460" w:lineRule="exact"/>
        <w:ind w:firstLine="420" w:firstLineChars="200"/>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eastAsia="zh-CN"/>
        </w:rPr>
        <w:t>6.指定施工现场专、兼职安全管理员.负责施工现场具体的安全生产管理工作，处理施工现场安全隐患、事故；</w:t>
      </w:r>
    </w:p>
    <w:p w14:paraId="1C7B0A54">
      <w:pPr>
        <w:pStyle w:val="5"/>
        <w:spacing w:line="460" w:lineRule="exact"/>
        <w:ind w:firstLine="420" w:firstLineChars="200"/>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eastAsia="zh-CN"/>
        </w:rPr>
        <w:t>7.对在施工现场设置的各种安全防护设施、设备、警示标志保持、养护:保证安全通道、消防通道的畅通；</w:t>
      </w:r>
    </w:p>
    <w:p w14:paraId="3BE20236">
      <w:pPr>
        <w:pStyle w:val="5"/>
        <w:spacing w:line="460" w:lineRule="exact"/>
        <w:ind w:firstLine="420" w:firstLineChars="200"/>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eastAsia="zh-CN"/>
        </w:rPr>
        <w:t>8、安全生产事故的报案义务。执行(生产安全事故报告和调查处理条例)规定，在事故发生后，应当根据上述规定，在法定时间内向发包人、有关行政机关报告事故，起动应急抢救、处理预案，三、违约责任:</w:t>
      </w:r>
    </w:p>
    <w:p w14:paraId="05ADEFB9">
      <w:pPr>
        <w:pStyle w:val="5"/>
        <w:spacing w:line="460" w:lineRule="exact"/>
        <w:ind w:firstLine="420" w:firstLineChars="200"/>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eastAsia="zh-CN"/>
        </w:rPr>
        <w:t>1、发包入采履行协议第条第4款约定，未启动应急预案，采取应急措施，导致事故损失扩大的，对扩大部分承担赔偿贵任；</w:t>
      </w:r>
    </w:p>
    <w:p w14:paraId="05514733">
      <w:pPr>
        <w:pStyle w:val="5"/>
        <w:spacing w:line="460" w:lineRule="exact"/>
        <w:ind w:firstLine="420" w:firstLineChars="200"/>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eastAsia="zh-CN"/>
        </w:rPr>
        <w:t>2、承包人未履行本协议第二条第2款、第3款约定，发生生产安全事故的，承担生产安全事故的全部责任:因安全生产事故致使发包人受到有关行政管理部门经济处罚的，行政责任由发包人承担，行政罚款、经济很失赔偿部分由承过人承担，赔偿范围:包括但不限于发包人已承担的罚款、赔偿费用、事故调查费用、向受害人支付的医疗费用、诉讼费、律师代理费等；</w:t>
      </w:r>
    </w:p>
    <w:p w14:paraId="240CAC16">
      <w:pPr>
        <w:pStyle w:val="5"/>
        <w:spacing w:line="460" w:lineRule="exact"/>
        <w:ind w:firstLine="420" w:firstLineChars="200"/>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eastAsia="zh-CN"/>
        </w:rPr>
        <w:t>3、承包人未履行本协议第二条第4款约定，造成市政设施、设备破坏、发生断电、水、气等引起公众不安定事件的，应当全面承担责任；</w:t>
      </w:r>
    </w:p>
    <w:p w14:paraId="6EE51736">
      <w:pPr>
        <w:pStyle w:val="5"/>
        <w:spacing w:line="460" w:lineRule="exact"/>
        <w:ind w:firstLine="420" w:firstLineChars="200"/>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eastAsia="zh-CN"/>
        </w:rPr>
        <w:t>4、承包人未履行本协议第二条第9款约定，导致安全生产事故瞒报、漏报，行政机关对发包人作出瞒报、漏报认定、进行行政处罚的，罚款部分由承包人承担。</w:t>
      </w:r>
    </w:p>
    <w:p w14:paraId="1263F1E5">
      <w:pPr>
        <w:pStyle w:val="5"/>
        <w:spacing w:line="460" w:lineRule="exact"/>
        <w:ind w:firstLine="420" w:firstLineChars="200"/>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eastAsia="zh-CN"/>
        </w:rPr>
        <w:t>四、附则。</w:t>
      </w:r>
    </w:p>
    <w:p w14:paraId="612CACA8">
      <w:pPr>
        <w:pStyle w:val="5"/>
        <w:spacing w:line="460" w:lineRule="exact"/>
        <w:ind w:firstLine="420" w:firstLineChars="200"/>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eastAsia="zh-CN"/>
        </w:rPr>
        <w:t>本协议为施工合同组成部分，与施工合同具有同等法律效力，施工合同内容与本协议内容不一致时以本协议为准。</w:t>
      </w:r>
    </w:p>
    <w:p w14:paraId="4967A422">
      <w:pPr>
        <w:pStyle w:val="5"/>
        <w:spacing w:line="460" w:lineRule="exact"/>
        <w:ind w:firstLine="420" w:firstLineChars="200"/>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eastAsia="zh-CN"/>
        </w:rPr>
        <w:t>本协议自签字盖章之日起生效，工程竣工、完成交付后自行解。本协议一式贰份，发包人、承包人各保存一份。</w:t>
      </w:r>
    </w:p>
    <w:p w14:paraId="140D43F8">
      <w:pPr>
        <w:pStyle w:val="5"/>
        <w:spacing w:line="500" w:lineRule="exact"/>
        <w:ind w:firstLine="420" w:firstLineChars="200"/>
        <w:rPr>
          <w:rFonts w:hint="eastAsia" w:ascii="宋体" w:hAnsi="宋体" w:eastAsia="宋体" w:cs="宋体"/>
          <w:color w:val="auto"/>
          <w:spacing w:val="0"/>
          <w:sz w:val="21"/>
          <w:szCs w:val="21"/>
          <w:highlight w:val="none"/>
          <w:u w:val="single"/>
        </w:rPr>
      </w:pPr>
    </w:p>
    <w:p w14:paraId="7A222E56">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 xml:space="preserve">发包人（公章）                                                </w:t>
      </w:r>
    </w:p>
    <w:p w14:paraId="143469FD">
      <w:pPr>
        <w:pStyle w:val="5"/>
        <w:spacing w:line="500" w:lineRule="exact"/>
        <w:ind w:firstLine="420" w:firstLineChars="200"/>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法定代表人：（签字或盖章）</w:t>
      </w:r>
      <w:r>
        <w:rPr>
          <w:rFonts w:hint="eastAsia" w:ascii="宋体" w:hAnsi="宋体" w:eastAsia="宋体" w:cs="宋体"/>
          <w:color w:val="auto"/>
          <w:spacing w:val="0"/>
          <w:sz w:val="21"/>
          <w:szCs w:val="21"/>
          <w:highlight w:val="none"/>
          <w:u w:val="single"/>
        </w:rPr>
        <w:t xml:space="preserve">               </w:t>
      </w:r>
    </w:p>
    <w:p w14:paraId="5A3CAD18">
      <w:pPr>
        <w:pStyle w:val="5"/>
        <w:spacing w:line="500" w:lineRule="exact"/>
        <w:ind w:firstLine="420" w:firstLineChars="200"/>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地址：</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 xml:space="preserve">       </w:t>
      </w:r>
    </w:p>
    <w:p w14:paraId="5B6CD7FC">
      <w:pPr>
        <w:pStyle w:val="5"/>
        <w:spacing w:line="500" w:lineRule="exact"/>
        <w:ind w:firstLine="420" w:firstLineChars="200"/>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电话：</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 xml:space="preserve">        </w:t>
      </w:r>
    </w:p>
    <w:p w14:paraId="2CFA2934">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eastAsia="zh-CN"/>
        </w:rPr>
        <w:t>承</w:t>
      </w:r>
      <w:r>
        <w:rPr>
          <w:rFonts w:hint="eastAsia" w:ascii="宋体" w:hAnsi="宋体" w:eastAsia="宋体" w:cs="宋体"/>
          <w:color w:val="auto"/>
          <w:spacing w:val="0"/>
          <w:sz w:val="21"/>
          <w:szCs w:val="21"/>
          <w:highlight w:val="none"/>
        </w:rPr>
        <w:t xml:space="preserve">包人（公章）                            </w:t>
      </w:r>
    </w:p>
    <w:p w14:paraId="2FDD9ADA">
      <w:pPr>
        <w:pStyle w:val="5"/>
        <w:spacing w:line="500" w:lineRule="exact"/>
        <w:ind w:firstLine="420" w:firstLineChars="200"/>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法定代表人：（签字或盖章）</w:t>
      </w:r>
      <w:r>
        <w:rPr>
          <w:rFonts w:hint="eastAsia" w:ascii="宋体" w:hAnsi="宋体" w:eastAsia="宋体" w:cs="宋体"/>
          <w:color w:val="auto"/>
          <w:spacing w:val="0"/>
          <w:sz w:val="21"/>
          <w:szCs w:val="21"/>
          <w:highlight w:val="none"/>
          <w:u w:val="single"/>
        </w:rPr>
        <w:t xml:space="preserve">            </w:t>
      </w:r>
    </w:p>
    <w:p w14:paraId="658AB269">
      <w:pPr>
        <w:pStyle w:val="5"/>
        <w:spacing w:line="500" w:lineRule="exact"/>
        <w:ind w:firstLine="420" w:firstLineChars="200"/>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地址：</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 xml:space="preserve">        </w:t>
      </w:r>
    </w:p>
    <w:p w14:paraId="10EC4A09">
      <w:pPr>
        <w:pStyle w:val="5"/>
        <w:spacing w:line="500" w:lineRule="exact"/>
        <w:ind w:firstLine="420" w:firstLineChars="200"/>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电话：</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 xml:space="preserve">        </w:t>
      </w:r>
    </w:p>
    <w:p w14:paraId="2F512AF7">
      <w:pPr>
        <w:pStyle w:val="5"/>
        <w:spacing w:line="500" w:lineRule="exact"/>
        <w:ind w:firstLine="2310" w:firstLineChars="1100"/>
        <w:rPr>
          <w:rFonts w:hint="eastAsia" w:ascii="宋体" w:hAnsi="宋体" w:eastAsia="宋体" w:cs="宋体"/>
          <w:color w:val="auto"/>
          <w:spacing w:val="0"/>
          <w:sz w:val="21"/>
          <w:szCs w:val="21"/>
          <w:highlight w:val="none"/>
        </w:rPr>
      </w:pPr>
    </w:p>
    <w:p w14:paraId="1BE9B3FB">
      <w:pPr>
        <w:pStyle w:val="5"/>
        <w:spacing w:line="500" w:lineRule="exact"/>
        <w:ind w:right="105"/>
        <w:jc w:val="right"/>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日期：</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年</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月</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 xml:space="preserve">日 </w:t>
      </w:r>
    </w:p>
    <w:p w14:paraId="1A6FFEA6">
      <w:pPr>
        <w:pStyle w:val="5"/>
        <w:spacing w:line="500" w:lineRule="exact"/>
        <w:rPr>
          <w:rFonts w:hint="eastAsia" w:ascii="宋体" w:hAnsi="宋体" w:eastAsia="宋体" w:cs="宋体"/>
          <w:color w:val="auto"/>
          <w:spacing w:val="0"/>
          <w:sz w:val="21"/>
          <w:szCs w:val="21"/>
          <w:highlight w:val="none"/>
          <w:u w:val="single"/>
        </w:rPr>
      </w:pPr>
    </w:p>
    <w:p w14:paraId="4834A8C2">
      <w:pPr>
        <w:pStyle w:val="5"/>
        <w:spacing w:line="500" w:lineRule="exact"/>
        <w:rPr>
          <w:rFonts w:hint="eastAsia" w:ascii="宋体" w:hAnsi="宋体" w:eastAsia="宋体" w:cs="宋体"/>
          <w:color w:val="auto"/>
          <w:spacing w:val="0"/>
          <w:sz w:val="21"/>
          <w:szCs w:val="21"/>
          <w:highlight w:val="none"/>
          <w:u w:val="single"/>
        </w:rPr>
      </w:pPr>
    </w:p>
    <w:p w14:paraId="561D8884">
      <w:pPr>
        <w:spacing w:line="500" w:lineRule="exact"/>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附件</w:t>
      </w:r>
      <w:r>
        <w:rPr>
          <w:rFonts w:hint="eastAsia" w:ascii="宋体" w:hAnsi="宋体" w:eastAsia="宋体" w:cs="宋体"/>
          <w:b/>
          <w:color w:val="auto"/>
          <w:szCs w:val="21"/>
          <w:highlight w:val="none"/>
          <w:lang w:eastAsia="zh-CN"/>
        </w:rPr>
        <w:t>三</w:t>
      </w:r>
      <w:r>
        <w:rPr>
          <w:rFonts w:hint="eastAsia" w:ascii="宋体" w:hAnsi="宋体" w:eastAsia="宋体" w:cs="宋体"/>
          <w:b/>
          <w:color w:val="auto"/>
          <w:szCs w:val="21"/>
          <w:highlight w:val="none"/>
        </w:rPr>
        <w:t>：</w:t>
      </w:r>
      <w:r>
        <w:rPr>
          <w:rFonts w:hint="eastAsia" w:ascii="宋体" w:hAnsi="宋体" w:eastAsia="宋体" w:cs="宋体"/>
          <w:color w:val="auto"/>
          <w:szCs w:val="21"/>
          <w:highlight w:val="none"/>
        </w:rPr>
        <w:tab/>
      </w:r>
    </w:p>
    <w:p w14:paraId="10D54F80">
      <w:pPr>
        <w:pStyle w:val="5"/>
        <w:spacing w:line="500" w:lineRule="exact"/>
        <w:jc w:val="center"/>
        <w:rPr>
          <w:rFonts w:hint="eastAsia" w:ascii="宋体" w:hAnsi="宋体" w:eastAsia="宋体" w:cs="宋体"/>
          <w:b/>
          <w:color w:val="auto"/>
          <w:spacing w:val="0"/>
          <w:sz w:val="21"/>
          <w:szCs w:val="21"/>
          <w:highlight w:val="none"/>
        </w:rPr>
      </w:pPr>
      <w:r>
        <w:rPr>
          <w:rFonts w:hint="eastAsia" w:ascii="宋体" w:hAnsi="宋体" w:eastAsia="宋体" w:cs="宋体"/>
          <w:b/>
          <w:color w:val="auto"/>
          <w:spacing w:val="0"/>
          <w:sz w:val="21"/>
          <w:szCs w:val="21"/>
          <w:highlight w:val="none"/>
        </w:rPr>
        <w:t>廉政管理条例</w:t>
      </w:r>
    </w:p>
    <w:p w14:paraId="2B9F1042">
      <w:pPr>
        <w:pStyle w:val="5"/>
        <w:spacing w:line="500" w:lineRule="exact"/>
        <w:jc w:val="center"/>
        <w:rPr>
          <w:rFonts w:hint="eastAsia" w:ascii="宋体" w:hAnsi="宋体" w:eastAsia="宋体" w:cs="宋体"/>
          <w:b/>
          <w:color w:val="auto"/>
          <w:spacing w:val="0"/>
          <w:sz w:val="21"/>
          <w:szCs w:val="21"/>
          <w:highlight w:val="none"/>
        </w:rPr>
      </w:pPr>
    </w:p>
    <w:p w14:paraId="33F4803E">
      <w:pPr>
        <w:pStyle w:val="5"/>
        <w:spacing w:line="500" w:lineRule="exact"/>
        <w:ind w:firstLine="420" w:firstLineChars="200"/>
        <w:rPr>
          <w:rFonts w:hint="eastAsia" w:ascii="宋体" w:hAnsi="宋体" w:eastAsia="宋体" w:cs="宋体"/>
          <w:color w:val="auto"/>
          <w:spacing w:val="0"/>
          <w:sz w:val="21"/>
          <w:szCs w:val="21"/>
          <w:highlight w:val="none"/>
          <w:u w:val="single"/>
          <w:lang w:val="en-US" w:eastAsia="zh-CN"/>
        </w:rPr>
      </w:pPr>
      <w:r>
        <w:rPr>
          <w:rFonts w:hint="eastAsia" w:ascii="宋体" w:hAnsi="宋体" w:eastAsia="宋体" w:cs="宋体"/>
          <w:color w:val="auto"/>
          <w:spacing w:val="0"/>
          <w:sz w:val="21"/>
          <w:szCs w:val="21"/>
          <w:highlight w:val="none"/>
        </w:rPr>
        <w:t>发包人（全称）：</w:t>
      </w:r>
      <w:r>
        <w:rPr>
          <w:rFonts w:hint="eastAsia" w:ascii="宋体" w:hAnsi="宋体" w:eastAsia="宋体" w:cs="宋体"/>
          <w:color w:val="auto"/>
          <w:spacing w:val="0"/>
          <w:sz w:val="21"/>
          <w:szCs w:val="21"/>
          <w:highlight w:val="none"/>
          <w:u w:val="single"/>
          <w:lang w:val="en-US" w:eastAsia="zh-CN"/>
        </w:rPr>
        <w:t xml:space="preserve">               </w:t>
      </w:r>
    </w:p>
    <w:p w14:paraId="4D091CB2">
      <w:pPr>
        <w:pStyle w:val="5"/>
        <w:spacing w:line="500" w:lineRule="exact"/>
        <w:ind w:firstLine="420" w:firstLineChars="200"/>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承包人（全称）：</w:t>
      </w:r>
      <w:r>
        <w:rPr>
          <w:rFonts w:hint="eastAsia" w:ascii="宋体" w:hAnsi="宋体" w:eastAsia="宋体" w:cs="宋体"/>
          <w:color w:val="auto"/>
          <w:spacing w:val="0"/>
          <w:sz w:val="21"/>
          <w:szCs w:val="21"/>
          <w:highlight w:val="none"/>
          <w:u w:val="single"/>
        </w:rPr>
        <w:t xml:space="preserve">               </w:t>
      </w:r>
    </w:p>
    <w:p w14:paraId="2CE21C60">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为了加强工程项目建设中的廉政管理，确保工程项目高效优质按时竣工投入使用，经发包人与承包人双方同意签订廉政管理协议书并作为发包人与承包人共同遵守的廉政行为准则。</w:t>
      </w:r>
    </w:p>
    <w:p w14:paraId="7B375EE0">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一、发包人廉政管理职责：</w:t>
      </w:r>
    </w:p>
    <w:p w14:paraId="5ABAEA46">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 发包人有责任向承包人介绍本单位有关廉政管理的各项制度和规定。</w:t>
      </w:r>
    </w:p>
    <w:p w14:paraId="3DF9C293">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2. 发包人有责任对单位工程项目人员进行廉政教育。</w:t>
      </w:r>
    </w:p>
    <w:p w14:paraId="771AEEBB">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3. 发包人有权对承包人在工程项目建设中执行廉政情况实行监督，由发包人组织召开发包人与承包人廉政管理会议。</w:t>
      </w:r>
    </w:p>
    <w:p w14:paraId="533DC8CE">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4. 发包人人员应严格遵守本合同约定的有关条款，如违反此规定除给予当事人批评教育外，视情节轻重、后果大小给予相应的经济或纪律处罚。</w:t>
      </w:r>
    </w:p>
    <w:p w14:paraId="618581F9">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5. 发包人人员在工程项目建设中发现承包人单位有不廉政的行为，应及时采取措施，终止其不廉政行为的发生，并报告主管领导。</w:t>
      </w:r>
    </w:p>
    <w:p w14:paraId="3B04B9EE">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二、承包人廉政管理职责：</w:t>
      </w:r>
    </w:p>
    <w:p w14:paraId="5604E543">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 承包人应了解发包人单位有关廉政管理方面的各项制度和规定，并遵守执行。</w:t>
      </w:r>
    </w:p>
    <w:p w14:paraId="4004F783">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2. 承包人有责任对本单位工程项目人员进行廉政教育，按时出席发包人召集的廉政管理会议。</w:t>
      </w:r>
    </w:p>
    <w:p w14:paraId="0F27E645">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3. 承包人不得宴请发包人人员或监理人员，也不得向发包人人员或监理人员赠送各种礼品、礼券（现金），如有违反规定除批评教育外，视情节轻重，后果大小给予承包人当事人扣款（“扣款”的性质为承包人支付给发包人的违约金，以下文中出现的“扣款”、“扣”、“让利”其含义均相同，且可在应支付承包人的任何一笔款项中扣除）。</w:t>
      </w:r>
    </w:p>
    <w:p w14:paraId="0EE35173">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4. 承包人在工程项目建设中采用不正当的手段拉拢发包人人员，损害发包人利益，根据具体情节和因此造成的发包人经济损失在承包人工程款中扣除，甚至终止工程项目合同，移交司法机关处理。</w:t>
      </w:r>
    </w:p>
    <w:p w14:paraId="062384E3">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5. 如承包人在工程项目建设中贿赂发包人人员或监理人员，被检察机关立案查处的，发包人有权取消或终止工程项目施工合同。由此给发包人单位造成的损失均由承包人单位承担，并向发包人单位承担经济赔偿责任。</w:t>
      </w:r>
    </w:p>
    <w:p w14:paraId="262C2AE1">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6. 承包人在工程项目建设中发现发包人人员有不廉政行为，应及时采取措施，积极有效地终止其不廉政行为的发生，并及时告知发包人。</w:t>
      </w:r>
    </w:p>
    <w:p w14:paraId="08D72A0C">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7. 承包人任何人员向发包人人员行贿，无论是发包人人员索贿，还是承包人主动行贿，一旦此事被确认，承包人均自愿在原合同基础上让利。</w:t>
      </w:r>
    </w:p>
    <w:p w14:paraId="5ED75714">
      <w:pPr>
        <w:pStyle w:val="5"/>
        <w:spacing w:line="500" w:lineRule="exact"/>
        <w:ind w:firstLine="0" w:firstLineChars="0"/>
        <w:rPr>
          <w:rFonts w:hint="eastAsia" w:ascii="宋体" w:hAnsi="宋体" w:eastAsia="宋体" w:cs="宋体"/>
          <w:color w:val="auto"/>
          <w:spacing w:val="0"/>
          <w:sz w:val="21"/>
          <w:szCs w:val="21"/>
          <w:highlight w:val="none"/>
          <w:u w:val="single"/>
        </w:rPr>
      </w:pPr>
    </w:p>
    <w:p w14:paraId="71A643CB">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 xml:space="preserve">发包人（公章）                                                </w:t>
      </w:r>
    </w:p>
    <w:p w14:paraId="0B1E4E42">
      <w:pPr>
        <w:pStyle w:val="5"/>
        <w:spacing w:line="500" w:lineRule="exact"/>
        <w:ind w:firstLine="420" w:firstLineChars="200"/>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法定代表人：（签字或盖章）</w:t>
      </w:r>
      <w:r>
        <w:rPr>
          <w:rFonts w:hint="eastAsia" w:ascii="宋体" w:hAnsi="宋体" w:eastAsia="宋体" w:cs="宋体"/>
          <w:color w:val="auto"/>
          <w:spacing w:val="0"/>
          <w:sz w:val="21"/>
          <w:szCs w:val="21"/>
          <w:highlight w:val="none"/>
          <w:u w:val="single"/>
        </w:rPr>
        <w:t xml:space="preserve">               </w:t>
      </w:r>
    </w:p>
    <w:p w14:paraId="2C469E26">
      <w:pPr>
        <w:pStyle w:val="5"/>
        <w:spacing w:line="500" w:lineRule="exact"/>
        <w:ind w:firstLine="420" w:firstLineChars="200"/>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地址：</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 xml:space="preserve">       </w:t>
      </w:r>
    </w:p>
    <w:p w14:paraId="00A32140">
      <w:pPr>
        <w:pStyle w:val="5"/>
        <w:spacing w:line="500" w:lineRule="exact"/>
        <w:ind w:firstLine="420" w:firstLineChars="200"/>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电话：</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 xml:space="preserve">        </w:t>
      </w:r>
    </w:p>
    <w:p w14:paraId="620F370A">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eastAsia="zh-CN"/>
        </w:rPr>
        <w:t>承</w:t>
      </w:r>
      <w:r>
        <w:rPr>
          <w:rFonts w:hint="eastAsia" w:ascii="宋体" w:hAnsi="宋体" w:eastAsia="宋体" w:cs="宋体"/>
          <w:color w:val="auto"/>
          <w:spacing w:val="0"/>
          <w:sz w:val="21"/>
          <w:szCs w:val="21"/>
          <w:highlight w:val="none"/>
        </w:rPr>
        <w:t xml:space="preserve">包人（公章）                            </w:t>
      </w:r>
    </w:p>
    <w:p w14:paraId="3F7BDD81">
      <w:pPr>
        <w:pStyle w:val="5"/>
        <w:spacing w:line="500" w:lineRule="exact"/>
        <w:ind w:firstLine="420" w:firstLineChars="200"/>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法定代表人：（签字或盖章）</w:t>
      </w:r>
      <w:r>
        <w:rPr>
          <w:rFonts w:hint="eastAsia" w:ascii="宋体" w:hAnsi="宋体" w:eastAsia="宋体" w:cs="宋体"/>
          <w:color w:val="auto"/>
          <w:spacing w:val="0"/>
          <w:sz w:val="21"/>
          <w:szCs w:val="21"/>
          <w:highlight w:val="none"/>
          <w:u w:val="single"/>
        </w:rPr>
        <w:t xml:space="preserve">            </w:t>
      </w:r>
    </w:p>
    <w:p w14:paraId="22BF59AA">
      <w:pPr>
        <w:pStyle w:val="5"/>
        <w:spacing w:line="500" w:lineRule="exact"/>
        <w:ind w:firstLine="420" w:firstLineChars="200"/>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地址：</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 xml:space="preserve">        </w:t>
      </w:r>
    </w:p>
    <w:p w14:paraId="76F9C6B6">
      <w:pPr>
        <w:pStyle w:val="5"/>
        <w:spacing w:line="500" w:lineRule="exact"/>
        <w:ind w:firstLine="420" w:firstLineChars="200"/>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电话：</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 xml:space="preserve">        </w:t>
      </w:r>
    </w:p>
    <w:p w14:paraId="49DD07A4">
      <w:pPr>
        <w:pStyle w:val="5"/>
        <w:spacing w:line="500" w:lineRule="exact"/>
        <w:ind w:firstLine="2310" w:firstLineChars="1100"/>
        <w:rPr>
          <w:rFonts w:hint="eastAsia" w:ascii="宋体" w:hAnsi="宋体" w:eastAsia="宋体" w:cs="宋体"/>
          <w:color w:val="auto"/>
          <w:spacing w:val="0"/>
          <w:sz w:val="21"/>
          <w:szCs w:val="21"/>
          <w:highlight w:val="none"/>
        </w:rPr>
      </w:pPr>
    </w:p>
    <w:p w14:paraId="080C4045">
      <w:pPr>
        <w:pStyle w:val="5"/>
        <w:spacing w:line="500" w:lineRule="exact"/>
        <w:ind w:right="105"/>
        <w:jc w:val="right"/>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日期：</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年</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月</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 xml:space="preserve">日 </w:t>
      </w:r>
    </w:p>
    <w:p w14:paraId="5E4E9449">
      <w:pPr>
        <w:spacing w:line="240" w:lineRule="auto"/>
        <w:rPr>
          <w:rFonts w:hint="eastAsia" w:ascii="宋体" w:hAnsi="宋体" w:eastAsia="宋体" w:cs="宋体"/>
          <w:color w:val="auto"/>
          <w:szCs w:val="21"/>
          <w:highlight w:val="none"/>
        </w:rPr>
      </w:pPr>
      <w:r>
        <w:rPr>
          <w:rFonts w:hint="eastAsia" w:ascii="宋体" w:hAnsi="宋体" w:eastAsia="宋体" w:cs="宋体"/>
          <w:b/>
          <w:color w:val="auto"/>
          <w:szCs w:val="21"/>
          <w:highlight w:val="none"/>
        </w:rPr>
        <w:br w:type="page"/>
      </w:r>
      <w:r>
        <w:rPr>
          <w:rFonts w:hint="eastAsia" w:ascii="宋体" w:hAnsi="宋体" w:eastAsia="宋体" w:cs="宋体"/>
          <w:b/>
          <w:color w:val="auto"/>
          <w:szCs w:val="21"/>
          <w:highlight w:val="none"/>
        </w:rPr>
        <w:t>附件</w:t>
      </w:r>
      <w:r>
        <w:rPr>
          <w:rFonts w:hint="eastAsia" w:ascii="宋体" w:hAnsi="宋体" w:eastAsia="宋体" w:cs="宋体"/>
          <w:b/>
          <w:color w:val="auto"/>
          <w:szCs w:val="21"/>
          <w:highlight w:val="none"/>
          <w:lang w:eastAsia="zh-CN"/>
        </w:rPr>
        <w:t>四</w:t>
      </w:r>
      <w:r>
        <w:rPr>
          <w:rFonts w:hint="eastAsia" w:ascii="宋体" w:hAnsi="宋体" w:eastAsia="宋体" w:cs="宋体"/>
          <w:b/>
          <w:color w:val="auto"/>
          <w:szCs w:val="21"/>
          <w:highlight w:val="none"/>
        </w:rPr>
        <w:t>：</w:t>
      </w:r>
    </w:p>
    <w:p w14:paraId="282D63E2">
      <w:pPr>
        <w:pStyle w:val="5"/>
        <w:spacing w:line="500" w:lineRule="exact"/>
        <w:ind w:firstLine="422" w:firstLineChars="200"/>
        <w:jc w:val="center"/>
        <w:rPr>
          <w:rFonts w:hint="eastAsia" w:ascii="宋体" w:hAnsi="宋体" w:eastAsia="宋体" w:cs="宋体"/>
          <w:b/>
          <w:color w:val="auto"/>
          <w:spacing w:val="0"/>
          <w:sz w:val="21"/>
          <w:szCs w:val="21"/>
          <w:highlight w:val="none"/>
        </w:rPr>
      </w:pPr>
      <w:r>
        <w:rPr>
          <w:rFonts w:hint="eastAsia" w:ascii="宋体" w:hAnsi="宋体" w:eastAsia="宋体" w:cs="宋体"/>
          <w:b/>
          <w:color w:val="auto"/>
          <w:spacing w:val="0"/>
          <w:sz w:val="21"/>
          <w:szCs w:val="21"/>
          <w:highlight w:val="none"/>
        </w:rPr>
        <w:t>民工工资按时发放承诺书</w:t>
      </w:r>
    </w:p>
    <w:p w14:paraId="16D8793C">
      <w:pPr>
        <w:pStyle w:val="5"/>
        <w:spacing w:line="500" w:lineRule="exact"/>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致</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w:t>
      </w:r>
    </w:p>
    <w:p w14:paraId="181F58C1">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为了保证农民工工资按时发放，避免拖欠或克扣农民工工资的现象发生，我公司对我们投标的就农民工工资发放问题特向贵单位郑重承诺如下：</w:t>
      </w:r>
    </w:p>
    <w:p w14:paraId="4F65A215">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一、我们公司已充分认识到农民工工资发放的重要性，中标后在组建项目领导班子的同时组建以</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（项目经理）为组长的农民工工资及相关问题专项解决工作组（联系电话：手机</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 xml:space="preserve"> 固定电话</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），该工作组为常设机构，随时负责解决与农民工有关的所有事宜。</w:t>
      </w:r>
    </w:p>
    <w:p w14:paraId="28D5ADDF">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二、我们获得工程款后，优先支付农民工工资，并将工资直接发放给农民工本人。</w:t>
      </w:r>
    </w:p>
    <w:p w14:paraId="0BE2B39C">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三、在支付农民工工资时，编制工资支付表，如实记录工资支付情况，并将有关记录保存备查。</w:t>
      </w:r>
    </w:p>
    <w:p w14:paraId="06065CFE">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四、我们保证绝不违反规定将工程分包给不具备用工主体资格的组织或个人，否则，贵公司有权要求其无条件退场；我公司负责处理善后事宜，如出现滋事事件，我公司负全部责任，并接受贵公司的经济处罚。</w:t>
      </w:r>
    </w:p>
    <w:p w14:paraId="05F66393">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五、我们保证对劳务分包企业的工资支付情况及有关事宜，进行全方位监督，确保农民工及时足额领到工资。</w:t>
      </w:r>
    </w:p>
    <w:p w14:paraId="63ED8363">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六、我公司为避免出现拖欠或克扣农民工工资等现象，建立了农民工工资储备金应急机制，防止出现因拖欠农民工工资而引发群体性上访事件。</w:t>
      </w:r>
    </w:p>
    <w:p w14:paraId="3D3F2D66">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七、我公司在支付农民工工资时，随时接受发包人及监理公司的监督检查，并对提出的质疑做合理解释。</w:t>
      </w:r>
    </w:p>
    <w:p w14:paraId="3A1553DA">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八、若由于我们公司未处理好农民工工资及与农民工有关的所有事宜而产生纠纷（如投诉、打架、滋事等事件），由此给发包人造成恶劣影响或干扰贵发包人正常工作，我公司愿接受违约处罚；发包人还有权对导致纠纷的事件进行处理，所发生费用从所支付的工程款中扣减。</w:t>
      </w:r>
    </w:p>
    <w:p w14:paraId="29549EDC">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九、我公司承诺不拖欠农民工工资。若因承包人原因，出现本项目农民工的过激行为造成不良影响事件的，我公司向发包人赔偿品牌形象损失，发包人有权从给我公司的任何付款中扣除。</w:t>
      </w:r>
    </w:p>
    <w:p w14:paraId="7592DF23">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特此承诺</w:t>
      </w:r>
    </w:p>
    <w:p w14:paraId="03F75DE3">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承诺单位：（公章）</w:t>
      </w:r>
    </w:p>
    <w:p w14:paraId="5A4E63DB">
      <w:pPr>
        <w:pStyle w:val="5"/>
        <w:spacing w:line="500" w:lineRule="exact"/>
        <w:ind w:firstLine="420" w:firstLineChars="200"/>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法定代表人：（签字或盖章）</w:t>
      </w:r>
      <w:r>
        <w:rPr>
          <w:rFonts w:hint="eastAsia" w:ascii="宋体" w:hAnsi="宋体" w:eastAsia="宋体" w:cs="宋体"/>
          <w:color w:val="auto"/>
          <w:spacing w:val="0"/>
          <w:sz w:val="21"/>
          <w:szCs w:val="21"/>
          <w:highlight w:val="none"/>
          <w:u w:val="single"/>
        </w:rPr>
        <w:t xml:space="preserve">                      </w:t>
      </w:r>
    </w:p>
    <w:p w14:paraId="16210B0F">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日期：</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年</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月</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日</w:t>
      </w:r>
    </w:p>
    <w:p w14:paraId="0BC8A44E">
      <w:pPr>
        <w:spacing w:line="240"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r>
        <w:rPr>
          <w:rFonts w:hint="eastAsia" w:ascii="宋体" w:hAnsi="宋体" w:eastAsia="宋体" w:cs="宋体"/>
          <w:b/>
          <w:color w:val="auto"/>
          <w:szCs w:val="21"/>
          <w:highlight w:val="none"/>
        </w:rPr>
        <w:t>附件</w:t>
      </w:r>
      <w:r>
        <w:rPr>
          <w:rFonts w:hint="eastAsia" w:ascii="宋体" w:hAnsi="宋体" w:eastAsia="宋体" w:cs="宋体"/>
          <w:b/>
          <w:color w:val="auto"/>
          <w:szCs w:val="21"/>
          <w:highlight w:val="none"/>
          <w:lang w:eastAsia="zh-CN"/>
        </w:rPr>
        <w:t>五</w:t>
      </w:r>
      <w:r>
        <w:rPr>
          <w:rFonts w:hint="eastAsia" w:ascii="宋体" w:hAnsi="宋体" w:eastAsia="宋体" w:cs="宋体"/>
          <w:b/>
          <w:color w:val="auto"/>
          <w:szCs w:val="21"/>
          <w:highlight w:val="none"/>
        </w:rPr>
        <w:t>：</w:t>
      </w:r>
    </w:p>
    <w:p w14:paraId="2BE3BD69">
      <w:pPr>
        <w:pStyle w:val="5"/>
        <w:spacing w:line="500" w:lineRule="exact"/>
        <w:ind w:firstLine="422" w:firstLineChars="200"/>
        <w:jc w:val="center"/>
        <w:rPr>
          <w:rFonts w:hint="eastAsia" w:ascii="宋体" w:hAnsi="宋体" w:eastAsia="宋体" w:cs="宋体"/>
          <w:b/>
          <w:color w:val="auto"/>
          <w:spacing w:val="0"/>
          <w:sz w:val="21"/>
          <w:szCs w:val="21"/>
          <w:highlight w:val="none"/>
        </w:rPr>
      </w:pPr>
      <w:r>
        <w:rPr>
          <w:rFonts w:hint="eastAsia" w:ascii="宋体" w:hAnsi="宋体" w:eastAsia="宋体" w:cs="宋体"/>
          <w:b/>
          <w:color w:val="auto"/>
          <w:spacing w:val="0"/>
          <w:sz w:val="21"/>
          <w:szCs w:val="21"/>
          <w:highlight w:val="none"/>
        </w:rPr>
        <w:t>现场施工环境综合整治及治污减霾承诺书</w:t>
      </w:r>
    </w:p>
    <w:p w14:paraId="57197837">
      <w:pPr>
        <w:pStyle w:val="5"/>
        <w:spacing w:line="500" w:lineRule="exact"/>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eastAsia="zh-CN"/>
        </w:rPr>
        <w:t>致</w:t>
      </w:r>
      <w:r>
        <w:rPr>
          <w:rFonts w:hint="eastAsia" w:ascii="宋体" w:hAnsi="宋体" w:eastAsia="宋体" w:cs="宋体"/>
          <w:color w:val="auto"/>
          <w:spacing w:val="0"/>
          <w:sz w:val="21"/>
          <w:szCs w:val="21"/>
          <w:highlight w:val="none"/>
          <w:u w:val="single"/>
          <w:lang w:val="en-US" w:eastAsia="zh-CN"/>
        </w:rPr>
        <w:t xml:space="preserve">                   </w:t>
      </w:r>
      <w:r>
        <w:rPr>
          <w:rFonts w:hint="eastAsia" w:ascii="宋体" w:hAnsi="宋体" w:eastAsia="宋体" w:cs="宋体"/>
          <w:color w:val="auto"/>
          <w:spacing w:val="0"/>
          <w:sz w:val="21"/>
          <w:szCs w:val="21"/>
          <w:highlight w:val="none"/>
        </w:rPr>
        <w:t>：</w:t>
      </w:r>
    </w:p>
    <w:p w14:paraId="0E99371D">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为了更好的贯彻落实国家及西安市人民政府《关于做好建筑工地环境卫生综合整治工作的通知》、《西安市关于治污减霾的实施方案》及为了进一步改善我市水气环境质量推进“品质”建设，保障人民身心健康，营造一个良好的生活、工作环境，我公司对所辖范围内的实际情况进行查看后，就施工现场环境卫生综合整治及治污减霾工作郑重做出以下承诺：</w:t>
      </w:r>
    </w:p>
    <w:p w14:paraId="758C1583">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一、我公司自进入施工现场施工之日起，将在施工现场积极开展以“整顿、整理、清扫、清洁和素养”为主题的“创卫”活动；积极行动，组织有关人员对施工场地、通行道路及责任区的环境卫生、扬尘污染进行综合整治，完善和加强各项清洁、保洁及扬尘污染治理措施，落实责任人，建立相关管理制度，并按相关规定制定完善的管理资料。</w:t>
      </w:r>
    </w:p>
    <w:p w14:paraId="5F943B4F">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二、对施工场地的大门、临时围墙等进行清洁、整固并采取相应的美化措施，做到整洁美观。按照建筑工地门前及责任区“三保”的要求，清扫和保持工地现场、道路及责任区卫生。</w:t>
      </w:r>
    </w:p>
    <w:p w14:paraId="4AAC71C9">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三、全面及时清理工地内的建筑垃圾和废弃物；合理、整齐的摆放各类建筑材料和设备；确保排水系统畅通，杜绝场内积水和废水横流的现象发生。</w:t>
      </w:r>
    </w:p>
    <w:p w14:paraId="522697B4">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四、加强各类车辆管理，车辆驶出工地及责任区前对车轮、车厢侧帮进行清扫冲洗除尘，严密封闭拉运渣土的车辆，各类运输车辆场内行驶速度不得超过每小时20公里。</w:t>
      </w:r>
    </w:p>
    <w:p w14:paraId="5BE436EA">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五、对产生扬尘污染的渣土、煤堆、沙堆、灰土、粉煤灰等易飞颗粒物料，我们将用高效防尘网进行覆盖并安排专人看管，采用清洒车及时洒水等措施，严格控制施工过程中土、灰等的飞扬。</w:t>
      </w:r>
    </w:p>
    <w:p w14:paraId="573654DC">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六、对行车过人道路、施工现场及责任区等进行定时清扫、洒水，清除地面浮土避免二次扬尘。</w:t>
      </w:r>
    </w:p>
    <w:p w14:paraId="7C647C39">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七、工地现场的临建、围墙的布置、标准以及场内道路等严格按照文明工地和创卫规定的要求进行。对场地内不需硬化的部位，我们将采取绿化措施，确保施工现场不出现黄土裸露。</w:t>
      </w:r>
    </w:p>
    <w:p w14:paraId="35C8947F">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八、我们承诺对于外界关系的协调，由我们全面负责并建立良好的关系。</w:t>
      </w:r>
    </w:p>
    <w:p w14:paraId="33CCCE9E">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九、我们将对施工现场环境整治和治污减霾工作常抓不懈；自觉接受发包人及发监理单位的检查管理，对查出的问题及时进行整改。经发包人及监理单位指正未及时进行有效整改，我们愿意接受违约处罚。</w:t>
      </w:r>
    </w:p>
    <w:p w14:paraId="3861F987">
      <w:pPr>
        <w:pStyle w:val="5"/>
        <w:spacing w:line="500" w:lineRule="exact"/>
        <w:ind w:firstLine="420" w:firstLineChars="200"/>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十、在施工过程中我们若被质监站、规划局、市、区防治扬尘污染联合检查办公室等单位点名批评、通报或评比位于倒数后三名时，除接受上级的处治外，还接受违约处罚；若连续两次（含两次）以上被通报批评时，我方将主动撤换不合格的项目经理，并自愿接受处罚。</w:t>
      </w:r>
    </w:p>
    <w:p w14:paraId="002031C2">
      <w:pPr>
        <w:pStyle w:val="5"/>
        <w:spacing w:line="500" w:lineRule="exact"/>
        <w:ind w:firstLine="420" w:firstLineChars="20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 xml:space="preserve">  特此承诺     </w:t>
      </w:r>
    </w:p>
    <w:p w14:paraId="0B45F858">
      <w:pPr>
        <w:pStyle w:val="5"/>
        <w:spacing w:line="500" w:lineRule="exact"/>
        <w:ind w:firstLine="0" w:firstLineChars="0"/>
        <w:rPr>
          <w:rFonts w:hint="eastAsia" w:ascii="宋体" w:hAnsi="宋体" w:eastAsia="宋体" w:cs="宋体"/>
          <w:color w:val="auto"/>
          <w:spacing w:val="0"/>
          <w:sz w:val="21"/>
          <w:szCs w:val="21"/>
          <w:highlight w:val="none"/>
          <w:u w:val="single"/>
        </w:rPr>
      </w:pPr>
    </w:p>
    <w:p w14:paraId="13196D11">
      <w:pPr>
        <w:pStyle w:val="5"/>
        <w:spacing w:line="500" w:lineRule="exact"/>
        <w:ind w:firstLine="420" w:firstLineChars="200"/>
        <w:jc w:val="left"/>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 xml:space="preserve">施工单位（公章）                                          </w:t>
      </w:r>
    </w:p>
    <w:p w14:paraId="40B1E341">
      <w:pPr>
        <w:pStyle w:val="5"/>
        <w:spacing w:line="500" w:lineRule="exact"/>
        <w:ind w:firstLine="420" w:firstLineChars="200"/>
        <w:jc w:val="left"/>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 xml:space="preserve">法定代表人：（签字或盖章） </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 xml:space="preserve"> </w:t>
      </w:r>
    </w:p>
    <w:p w14:paraId="04891F3B">
      <w:pPr>
        <w:pStyle w:val="5"/>
        <w:spacing w:line="500" w:lineRule="exact"/>
        <w:ind w:firstLine="420" w:firstLineChars="200"/>
        <w:jc w:val="left"/>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rPr>
        <w:t>日期：</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年</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月</w:t>
      </w:r>
      <w:r>
        <w:rPr>
          <w:rFonts w:hint="eastAsia" w:ascii="宋体" w:hAnsi="宋体" w:eastAsia="宋体" w:cs="宋体"/>
          <w:color w:val="auto"/>
          <w:spacing w:val="0"/>
          <w:sz w:val="21"/>
          <w:szCs w:val="21"/>
          <w:highlight w:val="none"/>
          <w:u w:val="single"/>
        </w:rPr>
        <w:t xml:space="preserve">    </w:t>
      </w:r>
      <w:r>
        <w:rPr>
          <w:rFonts w:hint="eastAsia" w:ascii="宋体" w:hAnsi="宋体" w:eastAsia="宋体" w:cs="宋体"/>
          <w:color w:val="auto"/>
          <w:spacing w:val="0"/>
          <w:sz w:val="21"/>
          <w:szCs w:val="21"/>
          <w:highlight w:val="none"/>
        </w:rPr>
        <w:t xml:space="preserve">日 </w:t>
      </w:r>
    </w:p>
    <w:p w14:paraId="6594E2C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493F3"/>
    <w:multiLevelType w:val="singleLevel"/>
    <w:tmpl w:val="CC8493F3"/>
    <w:lvl w:ilvl="0" w:tentative="0">
      <w:start w:val="1"/>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2ZWExMDIwMTAyNTlkY2I3MDQ0MGE2NzkwYzQ5NGQifQ=="/>
  </w:docVars>
  <w:rsids>
    <w:rsidRoot w:val="00000000"/>
    <w:rsid w:val="072B68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rFonts w:ascii="Calibri" w:hAnsi="Calibri"/>
      <w:b/>
      <w:bCs/>
      <w:kern w:val="44"/>
      <w:sz w:val="44"/>
      <w:szCs w:val="44"/>
    </w:rPr>
  </w:style>
  <w:style w:type="paragraph" w:styleId="3">
    <w:name w:val="heading 2"/>
    <w:basedOn w:val="1"/>
    <w:next w:val="4"/>
    <w:qFormat/>
    <w:uiPriority w:val="0"/>
    <w:pPr>
      <w:keepNext/>
      <w:keepLines/>
      <w:spacing w:before="260" w:beforeLines="0" w:after="260" w:afterLines="0" w:line="416" w:lineRule="auto"/>
      <w:outlineLvl w:val="1"/>
    </w:pPr>
    <w:rPr>
      <w:rFonts w:ascii="Cambria" w:hAnsi="Cambria"/>
      <w:b/>
      <w:bCs/>
      <w:sz w:val="32"/>
      <w:szCs w:val="32"/>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Normal Indent"/>
    <w:basedOn w:val="1"/>
    <w:next w:val="1"/>
    <w:uiPriority w:val="0"/>
    <w:pPr>
      <w:ind w:firstLine="420"/>
    </w:pPr>
    <w:rPr>
      <w:sz w:val="14"/>
    </w:rPr>
  </w:style>
  <w:style w:type="paragraph" w:styleId="5">
    <w:name w:val="Body Text"/>
    <w:basedOn w:val="1"/>
    <w:next w:val="1"/>
    <w:uiPriority w:val="0"/>
    <w:pPr>
      <w:spacing w:after="120" w:afterLines="0"/>
    </w:pPr>
  </w:style>
  <w:style w:type="paragraph" w:styleId="6">
    <w:name w:val="footer"/>
    <w:basedOn w:val="1"/>
    <w:next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2024-11-26T09:14:15Z</dcterms:created>
  <dc:creator>86181</dc:creator>
  <cp:lastModifiedBy>闫豪</cp:lastModifiedBy>
  <dcterms:modified xsi:type="dcterms:W3CDTF">2024-11-26T09:15:06Z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D5F3204E35334D4592724312A0BC8616_12</vt:lpwstr>
  </property>
</Properties>
</file>