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7CCE11">
      <w:pPr>
        <w:pStyle w:val="2"/>
        <w:spacing w:line="240" w:lineRule="auto"/>
        <w:jc w:val="center"/>
        <w:rPr>
          <w:rFonts w:hint="eastAsia"/>
          <w:sz w:val="48"/>
          <w:szCs w:val="40"/>
          <w:lang w:val="en-US" w:eastAsia="zh-CN"/>
        </w:rPr>
      </w:pPr>
      <w:r>
        <w:rPr>
          <w:rFonts w:hint="eastAsia"/>
          <w:sz w:val="36"/>
          <w:szCs w:val="36"/>
          <w:lang w:val="en-US" w:eastAsia="zh-CN"/>
        </w:rPr>
        <w:t>“四村路”延伸段建设</w:t>
      </w:r>
    </w:p>
    <w:p w14:paraId="531950A9">
      <w:pPr>
        <w:tabs>
          <w:tab w:val="left" w:pos="690"/>
        </w:tabs>
        <w:spacing w:line="560" w:lineRule="exact"/>
        <w:jc w:val="center"/>
        <w:rPr>
          <w:rFonts w:ascii="宋体" w:hAnsi="宋体" w:eastAsia="宋体" w:cs="宋体"/>
          <w:bCs/>
          <w:color w:val="000000"/>
          <w:sz w:val="28"/>
          <w:szCs w:val="28"/>
        </w:rPr>
      </w:pPr>
      <w:r>
        <w:rPr>
          <w:rFonts w:hint="eastAsia" w:ascii="宋体" w:hAnsi="宋体" w:eastAsia="宋体" w:cs="宋体"/>
          <w:b/>
          <w:bCs/>
          <w:color w:val="000000"/>
          <w:sz w:val="32"/>
          <w:szCs w:val="32"/>
        </w:rPr>
        <w:t>工程</w:t>
      </w:r>
      <w:r>
        <w:rPr>
          <w:rFonts w:hint="eastAsia" w:ascii="宋体" w:hAnsi="宋体" w:eastAsia="宋体" w:cs="宋体"/>
          <w:b/>
          <w:bCs/>
          <w:color w:val="000000"/>
          <w:sz w:val="32"/>
          <w:szCs w:val="32"/>
          <w:lang w:val="en-US" w:eastAsia="zh-CN"/>
        </w:rPr>
        <w:t>清单编制说明</w:t>
      </w:r>
    </w:p>
    <w:p w14:paraId="6C54AFE2">
      <w:pPr>
        <w:tabs>
          <w:tab w:val="left" w:pos="690"/>
        </w:tabs>
        <w:rPr>
          <w:rFonts w:ascii="宋体" w:hAnsi="宋体" w:eastAsia="宋体" w:cs="宋体"/>
          <w:b/>
          <w:color w:val="000000"/>
          <w:sz w:val="28"/>
          <w:szCs w:val="28"/>
        </w:rPr>
      </w:pPr>
      <w:r>
        <w:rPr>
          <w:rFonts w:hint="eastAsia" w:ascii="宋体" w:hAnsi="宋体" w:eastAsia="宋体" w:cs="宋体"/>
          <w:b/>
          <w:color w:val="000000"/>
          <w:sz w:val="28"/>
          <w:szCs w:val="28"/>
        </w:rPr>
        <w:t>一、工程概况</w:t>
      </w:r>
    </w:p>
    <w:p w14:paraId="57BBE4F8">
      <w:pPr>
        <w:spacing w:line="480" w:lineRule="auto"/>
        <w:ind w:firstLine="560"/>
        <w:jc w:val="left"/>
        <w:rPr>
          <w:rFonts w:hint="default" w:ascii="宋体" w:hAnsi="宋体" w:cs="宋体" w:eastAsiaTheme="majorEastAsia"/>
          <w:bCs/>
          <w:color w:val="000000"/>
          <w:sz w:val="28"/>
          <w:szCs w:val="28"/>
          <w:lang w:val="en-US" w:eastAsia="zh-CN"/>
        </w:rPr>
      </w:pPr>
      <w:r>
        <w:rPr>
          <w:rFonts w:hint="eastAsia" w:asciiTheme="majorEastAsia" w:hAnsiTheme="majorEastAsia" w:eastAsiaTheme="majorEastAsia" w:cstheme="majorEastAsia"/>
          <w:sz w:val="28"/>
          <w:szCs w:val="28"/>
        </w:rPr>
        <w:t>项目名称：</w:t>
      </w:r>
      <w:r>
        <w:rPr>
          <w:rFonts w:hint="eastAsia" w:asciiTheme="majorEastAsia" w:hAnsiTheme="majorEastAsia" w:eastAsiaTheme="majorEastAsia" w:cstheme="majorEastAsia"/>
          <w:sz w:val="28"/>
          <w:szCs w:val="28"/>
          <w:lang w:eastAsia="zh-CN"/>
        </w:rPr>
        <w:t>“</w:t>
      </w:r>
      <w:r>
        <w:rPr>
          <w:rFonts w:hint="eastAsia" w:ascii="宋体" w:hAnsi="宋体" w:cs="宋体" w:eastAsiaTheme="majorEastAsia"/>
          <w:bCs/>
          <w:color w:val="000000"/>
          <w:sz w:val="28"/>
          <w:szCs w:val="28"/>
          <w:lang w:val="en-US" w:eastAsia="zh-CN"/>
        </w:rPr>
        <w:t>四村路</w:t>
      </w:r>
      <w:r>
        <w:rPr>
          <w:rFonts w:hint="eastAsia" w:asciiTheme="majorEastAsia" w:hAnsiTheme="majorEastAsia" w:eastAsiaTheme="majorEastAsia" w:cstheme="majorEastAsia"/>
          <w:sz w:val="28"/>
          <w:szCs w:val="28"/>
          <w:lang w:eastAsia="zh-CN"/>
        </w:rPr>
        <w:t>”</w:t>
      </w:r>
      <w:r>
        <w:rPr>
          <w:rFonts w:hint="eastAsia" w:ascii="宋体" w:hAnsi="宋体" w:cs="宋体" w:eastAsiaTheme="majorEastAsia"/>
          <w:bCs/>
          <w:color w:val="000000"/>
          <w:sz w:val="28"/>
          <w:szCs w:val="28"/>
          <w:lang w:val="en-US" w:eastAsia="zh-CN"/>
        </w:rPr>
        <w:t>延伸段建设</w:t>
      </w:r>
    </w:p>
    <w:p w14:paraId="53500DBD">
      <w:pPr>
        <w:spacing w:line="500" w:lineRule="exact"/>
        <w:ind w:firstLine="560" w:firstLineChars="200"/>
        <w:rPr>
          <w:rFonts w:ascii="宋体" w:hAnsi="宋体" w:eastAsia="宋体" w:cs="宋体"/>
          <w:sz w:val="24"/>
        </w:rPr>
      </w:pPr>
      <w:r>
        <w:rPr>
          <w:rFonts w:hint="eastAsia" w:ascii="宋体" w:hAnsi="宋体" w:cs="宋体"/>
          <w:bCs/>
          <w:color w:val="000000"/>
          <w:sz w:val="28"/>
          <w:szCs w:val="28"/>
          <w:lang w:val="en-US" w:eastAsia="zh-CN"/>
        </w:rPr>
        <w:t>编制范围：</w:t>
      </w:r>
      <w:r>
        <w:rPr>
          <w:rFonts w:hint="eastAsia" w:ascii="宋体" w:hAnsi="宋体" w:cs="宋体"/>
          <w:bCs/>
          <w:color w:val="000000"/>
          <w:sz w:val="28"/>
          <w:szCs w:val="28"/>
        </w:rPr>
        <w:t>本工程为</w:t>
      </w:r>
      <w:r>
        <w:rPr>
          <w:rFonts w:hint="eastAsia" w:ascii="宋体" w:hAnsi="宋体" w:cs="宋体"/>
          <w:bCs/>
          <w:color w:val="000000"/>
          <w:sz w:val="28"/>
          <w:szCs w:val="28"/>
          <w:lang w:val="en-US" w:eastAsia="zh-CN"/>
        </w:rPr>
        <w:t>西安市临潼区</w:t>
      </w:r>
      <w:bookmarkStart w:id="0" w:name="_GoBack"/>
      <w:bookmarkEnd w:id="0"/>
      <w:r>
        <w:rPr>
          <w:rFonts w:hint="eastAsia" w:ascii="宋体" w:hAnsi="宋体" w:cs="宋体" w:eastAsiaTheme="majorEastAsia"/>
          <w:bCs/>
          <w:color w:val="000000"/>
          <w:sz w:val="28"/>
          <w:szCs w:val="28"/>
          <w:lang w:val="en-US" w:eastAsia="zh-CN"/>
        </w:rPr>
        <w:t>四村路延伸段道路硬化项目</w:t>
      </w:r>
      <w:r>
        <w:rPr>
          <w:rFonts w:hint="eastAsia" w:ascii="宋体" w:hAnsi="宋体" w:cs="宋体"/>
          <w:bCs/>
          <w:color w:val="000000"/>
          <w:sz w:val="28"/>
          <w:szCs w:val="28"/>
        </w:rPr>
        <w:t>，</w:t>
      </w:r>
      <w:r>
        <w:rPr>
          <w:rFonts w:hint="eastAsia" w:ascii="宋体" w:hAnsi="宋体" w:cs="宋体"/>
          <w:bCs/>
          <w:color w:val="000000"/>
          <w:sz w:val="28"/>
          <w:szCs w:val="28"/>
          <w:lang w:val="en-US" w:eastAsia="zh-CN"/>
        </w:rPr>
        <w:t>道路硬化包含原土路面清表平整，垃圾外运水泥混凝土路面浇筑、沟盖板、道路安全标志安装、管道铺设、路灯安装、播种草籽等</w:t>
      </w:r>
      <w:r>
        <w:rPr>
          <w:rFonts w:hint="eastAsia" w:ascii="宋体" w:hAnsi="宋体" w:cs="宋体"/>
          <w:bCs/>
          <w:color w:val="000000"/>
          <w:sz w:val="28"/>
          <w:szCs w:val="28"/>
        </w:rPr>
        <w:t>。</w:t>
      </w:r>
    </w:p>
    <w:p w14:paraId="351B5AF5">
      <w:pPr>
        <w:tabs>
          <w:tab w:val="left" w:pos="690"/>
        </w:tabs>
        <w:spacing w:line="560" w:lineRule="exact"/>
        <w:rPr>
          <w:rFonts w:ascii="宋体" w:hAnsi="宋体" w:eastAsia="宋体" w:cs="宋体"/>
          <w:b/>
          <w:color w:val="000000"/>
          <w:sz w:val="28"/>
          <w:szCs w:val="28"/>
        </w:rPr>
      </w:pPr>
      <w:r>
        <w:rPr>
          <w:rFonts w:hint="eastAsia" w:ascii="宋体" w:hAnsi="宋体" w:eastAsia="宋体" w:cs="宋体"/>
          <w:b/>
          <w:color w:val="000000"/>
          <w:sz w:val="28"/>
          <w:szCs w:val="28"/>
          <w:lang w:val="en-US" w:eastAsia="zh-CN"/>
        </w:rPr>
        <w:t>二</w:t>
      </w:r>
      <w:r>
        <w:rPr>
          <w:rFonts w:hint="eastAsia" w:ascii="宋体" w:hAnsi="宋体" w:eastAsia="宋体" w:cs="宋体"/>
          <w:b/>
          <w:color w:val="000000"/>
          <w:sz w:val="28"/>
          <w:szCs w:val="28"/>
        </w:rPr>
        <w:t>、</w:t>
      </w:r>
      <w:r>
        <w:rPr>
          <w:rFonts w:hint="eastAsia" w:ascii="宋体" w:hAnsi="宋体" w:eastAsia="宋体" w:cs="宋体"/>
          <w:b/>
          <w:color w:val="000000"/>
          <w:sz w:val="28"/>
          <w:szCs w:val="28"/>
          <w:lang w:val="en-US" w:eastAsia="zh-CN"/>
        </w:rPr>
        <w:t>编制</w:t>
      </w:r>
      <w:r>
        <w:rPr>
          <w:rFonts w:hint="eastAsia" w:ascii="宋体" w:hAnsi="宋体" w:eastAsia="宋体" w:cs="宋体"/>
          <w:b/>
          <w:color w:val="000000"/>
          <w:sz w:val="28"/>
          <w:szCs w:val="28"/>
        </w:rPr>
        <w:t>依据</w:t>
      </w:r>
    </w:p>
    <w:p w14:paraId="7745F413">
      <w:pPr>
        <w:adjustRightInd w:val="0"/>
        <w:snapToGrid w:val="0"/>
        <w:spacing w:line="560" w:lineRule="exact"/>
        <w:ind w:firstLine="560" w:firstLineChars="200"/>
        <w:jc w:val="left"/>
        <w:rPr>
          <w:rFonts w:ascii="宋体" w:hAnsi="宋体" w:cs="宋体"/>
          <w:bCs/>
          <w:color w:val="000000"/>
          <w:sz w:val="28"/>
          <w:szCs w:val="28"/>
        </w:rPr>
      </w:pPr>
      <w:r>
        <w:rPr>
          <w:rFonts w:hint="eastAsia" w:ascii="宋体" w:hAnsi="宋体" w:cs="宋体"/>
          <w:bCs/>
          <w:color w:val="000000"/>
          <w:sz w:val="28"/>
          <w:szCs w:val="28"/>
          <w:lang w:val="en-US" w:eastAsia="zh-CN"/>
        </w:rPr>
        <w:t>1</w:t>
      </w:r>
      <w:r>
        <w:rPr>
          <w:rFonts w:hint="eastAsia" w:ascii="宋体" w:hAnsi="宋体" w:cs="宋体"/>
          <w:bCs/>
          <w:color w:val="000000"/>
          <w:sz w:val="28"/>
          <w:szCs w:val="28"/>
          <w:lang w:eastAsia="zh-CN"/>
        </w:rPr>
        <w:t>、</w:t>
      </w:r>
      <w:r>
        <w:rPr>
          <w:rFonts w:hint="eastAsia" w:ascii="宋体" w:hAnsi="宋体" w:cs="宋体"/>
          <w:bCs/>
          <w:color w:val="000000"/>
          <w:sz w:val="28"/>
          <w:szCs w:val="28"/>
        </w:rPr>
        <w:t>《陕西省建设工程工程量清单计价规则》【2009】。</w:t>
      </w:r>
    </w:p>
    <w:p w14:paraId="6B148718">
      <w:pPr>
        <w:adjustRightInd w:val="0"/>
        <w:snapToGrid w:val="0"/>
        <w:spacing w:line="560" w:lineRule="exact"/>
        <w:ind w:firstLine="560" w:firstLineChars="200"/>
        <w:jc w:val="left"/>
        <w:rPr>
          <w:rFonts w:ascii="宋体" w:hAnsi="宋体" w:cs="宋体"/>
          <w:bCs/>
          <w:color w:val="000000"/>
          <w:sz w:val="28"/>
          <w:szCs w:val="28"/>
        </w:rPr>
      </w:pPr>
      <w:r>
        <w:rPr>
          <w:rFonts w:hint="eastAsia" w:ascii="宋体" w:hAnsi="宋体" w:cs="宋体"/>
          <w:bCs/>
          <w:color w:val="000000"/>
          <w:sz w:val="28"/>
          <w:szCs w:val="28"/>
          <w:lang w:val="en-US" w:eastAsia="zh-CN"/>
        </w:rPr>
        <w:t>2</w:t>
      </w:r>
      <w:r>
        <w:rPr>
          <w:rFonts w:hint="eastAsia" w:ascii="宋体" w:hAnsi="宋体" w:cs="宋体"/>
          <w:bCs/>
          <w:color w:val="000000"/>
          <w:sz w:val="28"/>
          <w:szCs w:val="28"/>
        </w:rPr>
        <w:t>、陕西省建设厅《陕西省建筑工程、装饰工程消耗量定额》【2004】。</w:t>
      </w:r>
    </w:p>
    <w:p w14:paraId="7C8D75B2">
      <w:pPr>
        <w:adjustRightInd w:val="0"/>
        <w:snapToGrid w:val="0"/>
        <w:spacing w:line="560" w:lineRule="exact"/>
        <w:ind w:firstLine="560" w:firstLineChars="200"/>
        <w:jc w:val="left"/>
        <w:rPr>
          <w:rFonts w:hint="eastAsia" w:ascii="宋体" w:hAnsi="宋体" w:cs="宋体"/>
          <w:bCs/>
          <w:color w:val="000000"/>
          <w:sz w:val="28"/>
          <w:szCs w:val="28"/>
        </w:rPr>
      </w:pPr>
      <w:r>
        <w:rPr>
          <w:rFonts w:hint="eastAsia" w:ascii="宋体" w:hAnsi="宋体" w:cs="宋体"/>
          <w:bCs/>
          <w:color w:val="000000"/>
          <w:sz w:val="28"/>
          <w:szCs w:val="28"/>
          <w:lang w:val="en-US" w:eastAsia="zh-CN"/>
        </w:rPr>
        <w:t>3</w:t>
      </w:r>
      <w:r>
        <w:rPr>
          <w:rFonts w:hint="eastAsia" w:ascii="宋体" w:hAnsi="宋体" w:cs="宋体"/>
          <w:bCs/>
          <w:color w:val="000000"/>
          <w:sz w:val="28"/>
          <w:szCs w:val="28"/>
        </w:rPr>
        <w:t>、陕西省建设厅和陕西省建筑经济定额办公室出版的《陕西省建筑工程、装饰工程价目表》【2009】、全统修缮定额土建工程陕西省价目表</w:t>
      </w:r>
      <w:r>
        <w:rPr>
          <w:rFonts w:hint="eastAsia" w:ascii="宋体" w:hAnsi="宋体" w:cs="宋体"/>
          <w:bCs/>
          <w:color w:val="000000"/>
          <w:sz w:val="28"/>
          <w:szCs w:val="28"/>
        </w:rPr>
        <w:tab/>
      </w:r>
      <w:r>
        <w:rPr>
          <w:rFonts w:hint="eastAsia" w:ascii="宋体" w:hAnsi="宋体" w:cs="宋体"/>
          <w:bCs/>
          <w:color w:val="000000"/>
          <w:sz w:val="28"/>
          <w:szCs w:val="28"/>
        </w:rPr>
        <w:t>【2001】</w:t>
      </w:r>
    </w:p>
    <w:p w14:paraId="48196BEC">
      <w:pPr>
        <w:adjustRightInd w:val="0"/>
        <w:snapToGrid w:val="0"/>
        <w:spacing w:line="560" w:lineRule="exact"/>
        <w:ind w:firstLine="560" w:firstLineChars="200"/>
        <w:jc w:val="left"/>
        <w:rPr>
          <w:rFonts w:hint="eastAsia" w:ascii="宋体" w:hAnsi="宋体" w:cs="宋体"/>
          <w:bCs/>
          <w:color w:val="000000"/>
          <w:sz w:val="28"/>
          <w:szCs w:val="28"/>
        </w:rPr>
      </w:pPr>
      <w:r>
        <w:rPr>
          <w:rFonts w:hint="eastAsia" w:ascii="宋体" w:hAnsi="宋体" w:cs="宋体"/>
          <w:bCs/>
          <w:color w:val="000000"/>
          <w:sz w:val="28"/>
          <w:szCs w:val="28"/>
          <w:lang w:val="en-US" w:eastAsia="zh-CN"/>
        </w:rPr>
        <w:t>4</w:t>
      </w:r>
      <w:r>
        <w:rPr>
          <w:rFonts w:hint="eastAsia" w:ascii="宋体" w:hAnsi="宋体" w:cs="宋体"/>
          <w:bCs/>
          <w:color w:val="000000"/>
          <w:sz w:val="28"/>
          <w:szCs w:val="28"/>
        </w:rPr>
        <w:t>、陕西省建设厅《陕西省建筑工程、装饰工程参考费率》【2009】。</w:t>
      </w:r>
    </w:p>
    <w:p w14:paraId="66D0E973">
      <w:pPr>
        <w:adjustRightInd w:val="0"/>
        <w:snapToGrid w:val="0"/>
        <w:spacing w:line="560" w:lineRule="exact"/>
        <w:ind w:firstLine="560" w:firstLineChars="200"/>
        <w:jc w:val="left"/>
        <w:rPr>
          <w:rFonts w:hint="eastAsia" w:ascii="宋体" w:hAnsi="宋体" w:cs="宋体"/>
          <w:bCs/>
          <w:color w:val="000000"/>
          <w:sz w:val="28"/>
          <w:szCs w:val="28"/>
          <w:lang w:eastAsia="zh-CN"/>
        </w:rPr>
      </w:pPr>
      <w:r>
        <w:rPr>
          <w:rFonts w:hint="eastAsia" w:ascii="宋体" w:hAnsi="宋体" w:cs="宋体"/>
          <w:bCs/>
          <w:color w:val="000000"/>
          <w:sz w:val="28"/>
          <w:szCs w:val="28"/>
          <w:lang w:val="en-US" w:eastAsia="zh-CN"/>
        </w:rPr>
        <w:t>5</w:t>
      </w:r>
      <w:r>
        <w:rPr>
          <w:rFonts w:hint="eastAsia" w:ascii="宋体" w:hAnsi="宋体" w:cs="宋体"/>
          <w:bCs/>
          <w:color w:val="000000"/>
          <w:sz w:val="28"/>
          <w:szCs w:val="28"/>
        </w:rPr>
        <w:t>、本工程</w:t>
      </w:r>
      <w:r>
        <w:rPr>
          <w:rFonts w:hint="eastAsia" w:ascii="宋体" w:hAnsi="宋体" w:cs="宋体"/>
          <w:bCs/>
          <w:color w:val="000000"/>
          <w:sz w:val="28"/>
          <w:szCs w:val="28"/>
          <w:lang w:val="en-US" w:eastAsia="zh-CN"/>
        </w:rPr>
        <w:t>方案</w:t>
      </w:r>
      <w:r>
        <w:rPr>
          <w:rFonts w:hint="eastAsia" w:ascii="宋体" w:hAnsi="宋体" w:cs="宋体"/>
          <w:bCs/>
          <w:color w:val="000000"/>
          <w:sz w:val="28"/>
          <w:szCs w:val="28"/>
        </w:rPr>
        <w:t>图纸</w:t>
      </w:r>
      <w:r>
        <w:rPr>
          <w:rFonts w:hint="eastAsia" w:ascii="宋体" w:hAnsi="宋体" w:cs="宋体"/>
          <w:bCs/>
          <w:color w:val="000000"/>
          <w:sz w:val="28"/>
          <w:szCs w:val="28"/>
          <w:lang w:eastAsia="zh-CN"/>
        </w:rPr>
        <w:t>。</w:t>
      </w:r>
    </w:p>
    <w:p w14:paraId="00D19B8A">
      <w:pPr>
        <w:adjustRightInd w:val="0"/>
        <w:snapToGrid w:val="0"/>
        <w:spacing w:line="560" w:lineRule="exact"/>
        <w:ind w:firstLine="560" w:firstLineChars="200"/>
        <w:jc w:val="left"/>
        <w:rPr>
          <w:rFonts w:hint="eastAsia" w:ascii="宋体" w:hAnsi="宋体" w:cs="宋体"/>
          <w:bCs/>
          <w:color w:val="000000"/>
          <w:sz w:val="28"/>
          <w:szCs w:val="28"/>
          <w:lang w:eastAsia="zh-CN"/>
        </w:rPr>
      </w:pPr>
      <w:r>
        <w:rPr>
          <w:rFonts w:hint="eastAsia" w:ascii="宋体" w:hAnsi="宋体" w:cs="宋体"/>
          <w:bCs/>
          <w:color w:val="000000"/>
          <w:sz w:val="28"/>
          <w:szCs w:val="28"/>
          <w:lang w:val="en-US" w:eastAsia="zh-CN"/>
        </w:rPr>
        <w:t>6</w:t>
      </w:r>
      <w:r>
        <w:rPr>
          <w:rFonts w:hint="eastAsia" w:ascii="宋体" w:hAnsi="宋体" w:cs="宋体"/>
          <w:bCs/>
          <w:color w:val="000000"/>
          <w:sz w:val="28"/>
          <w:szCs w:val="28"/>
        </w:rPr>
        <w:t>、正常施工组织设计及施工</w:t>
      </w:r>
      <w:r>
        <w:rPr>
          <w:rFonts w:hint="eastAsia" w:ascii="宋体" w:hAnsi="宋体" w:cs="宋体"/>
          <w:bCs/>
          <w:color w:val="000000"/>
          <w:sz w:val="28"/>
          <w:szCs w:val="28"/>
          <w:lang w:val="en-US" w:eastAsia="zh-CN"/>
        </w:rPr>
        <w:t>方案</w:t>
      </w:r>
      <w:r>
        <w:rPr>
          <w:rFonts w:hint="eastAsia" w:ascii="宋体" w:hAnsi="宋体" w:cs="宋体"/>
          <w:bCs/>
          <w:color w:val="000000"/>
          <w:sz w:val="28"/>
          <w:szCs w:val="28"/>
          <w:lang w:eastAsia="zh-CN"/>
        </w:rPr>
        <w:t>。</w:t>
      </w:r>
    </w:p>
    <w:p w14:paraId="6BEDDFED">
      <w:pPr>
        <w:adjustRightInd w:val="0"/>
        <w:snapToGrid w:val="0"/>
        <w:spacing w:line="560" w:lineRule="exact"/>
        <w:ind w:firstLine="560" w:firstLineChars="200"/>
        <w:jc w:val="left"/>
        <w:rPr>
          <w:rFonts w:hint="eastAsia" w:ascii="宋体" w:hAnsi="宋体" w:cs="宋体"/>
          <w:bCs/>
          <w:color w:val="000000"/>
          <w:sz w:val="28"/>
          <w:szCs w:val="28"/>
          <w:lang w:eastAsia="zh-CN"/>
        </w:rPr>
      </w:pPr>
      <w:r>
        <w:rPr>
          <w:rFonts w:hint="eastAsia" w:ascii="宋体" w:hAnsi="宋体" w:cs="宋体"/>
          <w:bCs/>
          <w:color w:val="000000"/>
          <w:sz w:val="28"/>
          <w:szCs w:val="28"/>
          <w:lang w:val="en-US" w:eastAsia="zh-CN"/>
        </w:rPr>
        <w:t>7</w:t>
      </w:r>
      <w:r>
        <w:rPr>
          <w:rFonts w:hint="eastAsia" w:ascii="宋体" w:hAnsi="宋体" w:cs="宋体"/>
          <w:bCs/>
          <w:color w:val="000000"/>
          <w:sz w:val="28"/>
          <w:szCs w:val="28"/>
        </w:rPr>
        <w:t>、施工规范及验收规范</w:t>
      </w:r>
      <w:r>
        <w:rPr>
          <w:rFonts w:hint="eastAsia" w:ascii="宋体" w:hAnsi="宋体" w:cs="宋体"/>
          <w:bCs/>
          <w:color w:val="000000"/>
          <w:sz w:val="28"/>
          <w:szCs w:val="28"/>
          <w:lang w:eastAsia="zh-CN"/>
        </w:rPr>
        <w:t>。</w:t>
      </w:r>
    </w:p>
    <w:p w14:paraId="1A1FC37C">
      <w:pPr>
        <w:adjustRightInd w:val="0"/>
        <w:snapToGrid w:val="0"/>
        <w:spacing w:line="560" w:lineRule="exact"/>
        <w:ind w:firstLine="560" w:firstLineChars="200"/>
        <w:jc w:val="left"/>
        <w:rPr>
          <w:rFonts w:hint="eastAsia" w:ascii="宋体" w:hAnsi="宋体" w:cs="宋体"/>
          <w:bCs/>
          <w:color w:val="000000"/>
          <w:sz w:val="28"/>
          <w:szCs w:val="28"/>
          <w:lang w:eastAsia="zh-CN"/>
        </w:rPr>
      </w:pPr>
      <w:r>
        <w:rPr>
          <w:rFonts w:hint="eastAsia" w:ascii="宋体" w:hAnsi="宋体" w:cs="宋体"/>
          <w:bCs/>
          <w:color w:val="000000"/>
          <w:sz w:val="28"/>
          <w:szCs w:val="28"/>
          <w:lang w:val="en-US" w:eastAsia="zh-CN"/>
        </w:rPr>
        <w:t>8</w:t>
      </w:r>
      <w:r>
        <w:rPr>
          <w:rFonts w:hint="eastAsia" w:ascii="宋体" w:hAnsi="宋体" w:cs="宋体"/>
          <w:bCs/>
          <w:color w:val="000000"/>
          <w:sz w:val="28"/>
          <w:szCs w:val="28"/>
        </w:rPr>
        <w:t>、施工设计图中选用的相关标准图集</w:t>
      </w:r>
      <w:r>
        <w:rPr>
          <w:rFonts w:hint="eastAsia" w:ascii="宋体" w:hAnsi="宋体" w:cs="宋体"/>
          <w:bCs/>
          <w:color w:val="000000"/>
          <w:sz w:val="28"/>
          <w:szCs w:val="28"/>
          <w:lang w:eastAsia="zh-CN"/>
        </w:rPr>
        <w:t>。</w:t>
      </w:r>
    </w:p>
    <w:p w14:paraId="439C8FAA">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pPr>
      <w:r>
        <w:rPr>
          <w:rFonts w:hint="eastAsia" w:ascii="宋体" w:hAnsi="宋体" w:eastAsia="宋体" w:cs="宋体"/>
          <w:b/>
          <w:sz w:val="24"/>
          <w:szCs w:val="24"/>
          <w:lang w:val="en-US" w:eastAsia="zh-CN"/>
        </w:rPr>
        <w:t>三、</w:t>
      </w:r>
      <w:r>
        <w:rPr>
          <w:rFonts w:hint="eastAsia" w:ascii="宋体" w:hAnsi="宋体" w:eastAsia="宋体" w:cs="宋体"/>
          <w:b/>
          <w:sz w:val="24"/>
          <w:szCs w:val="24"/>
        </w:rPr>
        <w:t>计价说明</w:t>
      </w:r>
    </w:p>
    <w:p w14:paraId="2D4903F8">
      <w:pPr>
        <w:adjustRightInd w:val="0"/>
        <w:snapToGrid w:val="0"/>
        <w:spacing w:line="560" w:lineRule="exact"/>
        <w:ind w:firstLine="560" w:firstLineChars="200"/>
        <w:jc w:val="left"/>
        <w:rPr>
          <w:rFonts w:ascii="宋体" w:hAnsi="宋体" w:eastAsia="宋体" w:cs="宋体"/>
          <w:bCs/>
          <w:color w:val="000000"/>
          <w:sz w:val="28"/>
          <w:szCs w:val="28"/>
        </w:rPr>
      </w:pPr>
      <w:r>
        <w:rPr>
          <w:rFonts w:hint="eastAsia" w:ascii="宋体" w:hAnsi="宋体" w:eastAsia="宋体" w:cs="宋体"/>
          <w:bCs/>
          <w:color w:val="000000"/>
          <w:sz w:val="28"/>
          <w:szCs w:val="28"/>
          <w:lang w:val="en-US" w:eastAsia="zh-CN"/>
        </w:rPr>
        <w:t>1</w:t>
      </w:r>
      <w:r>
        <w:rPr>
          <w:rFonts w:hint="eastAsia" w:ascii="宋体" w:hAnsi="宋体" w:eastAsia="宋体" w:cs="宋体"/>
          <w:bCs/>
          <w:color w:val="000000"/>
          <w:sz w:val="28"/>
          <w:szCs w:val="28"/>
        </w:rPr>
        <w:t>、陕建发【2017】270号《关于增加建设工程扬尘治理专项措施费及综合人工单价调整的通知》。</w:t>
      </w:r>
    </w:p>
    <w:p w14:paraId="4731352F">
      <w:pPr>
        <w:adjustRightInd w:val="0"/>
        <w:snapToGrid w:val="0"/>
        <w:spacing w:line="560" w:lineRule="exact"/>
        <w:ind w:firstLine="560" w:firstLineChars="200"/>
        <w:jc w:val="left"/>
        <w:rPr>
          <w:rFonts w:ascii="宋体" w:hAnsi="宋体" w:eastAsia="宋体" w:cs="宋体"/>
          <w:bCs/>
          <w:color w:val="000000"/>
          <w:sz w:val="28"/>
          <w:szCs w:val="28"/>
        </w:rPr>
      </w:pPr>
      <w:r>
        <w:rPr>
          <w:rFonts w:hint="eastAsia" w:ascii="宋体" w:hAnsi="宋体" w:eastAsia="宋体" w:cs="宋体"/>
          <w:bCs/>
          <w:color w:val="000000"/>
          <w:sz w:val="28"/>
          <w:szCs w:val="28"/>
          <w:lang w:val="en-US" w:eastAsia="zh-CN"/>
        </w:rPr>
        <w:t>2</w:t>
      </w:r>
      <w:r>
        <w:rPr>
          <w:rFonts w:hint="eastAsia" w:ascii="宋体" w:hAnsi="宋体" w:eastAsia="宋体" w:cs="宋体"/>
          <w:bCs/>
          <w:color w:val="000000"/>
          <w:sz w:val="28"/>
          <w:szCs w:val="28"/>
        </w:rPr>
        <w:t>、陕建发【2021】1097号《关于调整房屋建筑和市政基础设施工程工程量清单计价综合人工单价的通知》。</w:t>
      </w:r>
    </w:p>
    <w:p w14:paraId="5FD9CE60">
      <w:pPr>
        <w:adjustRightInd w:val="0"/>
        <w:snapToGrid w:val="0"/>
        <w:spacing w:line="560" w:lineRule="exact"/>
        <w:ind w:firstLine="560" w:firstLineChars="200"/>
        <w:jc w:val="left"/>
        <w:rPr>
          <w:rFonts w:ascii="宋体" w:hAnsi="宋体" w:eastAsia="宋体" w:cs="宋体"/>
          <w:bCs/>
          <w:color w:val="000000"/>
          <w:sz w:val="28"/>
          <w:szCs w:val="28"/>
        </w:rPr>
      </w:pPr>
      <w:r>
        <w:rPr>
          <w:rFonts w:hint="eastAsia" w:ascii="宋体" w:hAnsi="宋体" w:eastAsia="宋体" w:cs="宋体"/>
          <w:bCs/>
          <w:color w:val="000000"/>
          <w:sz w:val="28"/>
          <w:szCs w:val="28"/>
          <w:lang w:val="en-US" w:eastAsia="zh-CN"/>
        </w:rPr>
        <w:t>3</w:t>
      </w:r>
      <w:r>
        <w:rPr>
          <w:rFonts w:hint="eastAsia" w:ascii="宋体" w:hAnsi="宋体" w:eastAsia="宋体" w:cs="宋体"/>
          <w:bCs/>
          <w:color w:val="000000"/>
          <w:sz w:val="28"/>
          <w:szCs w:val="28"/>
        </w:rPr>
        <w:t>、陕建发【2019】45号文《关于调整陕西省建设工程计价依据的通知》。</w:t>
      </w:r>
    </w:p>
    <w:p w14:paraId="60F43ED9">
      <w:pPr>
        <w:adjustRightInd w:val="0"/>
        <w:snapToGrid w:val="0"/>
        <w:spacing w:line="560" w:lineRule="exact"/>
        <w:ind w:firstLine="560" w:firstLineChars="200"/>
        <w:jc w:val="left"/>
        <w:rPr>
          <w:rFonts w:ascii="宋体" w:hAnsi="宋体" w:cs="宋体"/>
          <w:bCs/>
          <w:color w:val="000000"/>
          <w:sz w:val="28"/>
          <w:szCs w:val="28"/>
        </w:rPr>
      </w:pPr>
      <w:r>
        <w:rPr>
          <w:rFonts w:hint="eastAsia" w:ascii="宋体" w:hAnsi="宋体" w:cs="宋体"/>
          <w:bCs/>
          <w:color w:val="000000"/>
          <w:sz w:val="28"/>
          <w:szCs w:val="28"/>
          <w:lang w:val="en-US" w:eastAsia="zh-CN"/>
        </w:rPr>
        <w:t>4</w:t>
      </w:r>
      <w:r>
        <w:rPr>
          <w:rFonts w:hint="eastAsia" w:ascii="宋体" w:hAnsi="宋体" w:cs="宋体"/>
          <w:bCs/>
          <w:color w:val="000000"/>
          <w:sz w:val="28"/>
          <w:szCs w:val="28"/>
        </w:rPr>
        <w:t>、陕建发【2019】1246号文《关于发布我省落实建筑工人实名制管理计价依据的通知》。</w:t>
      </w:r>
    </w:p>
    <w:p w14:paraId="53B98F6B">
      <w:pPr>
        <w:adjustRightInd w:val="0"/>
        <w:snapToGrid w:val="0"/>
        <w:spacing w:line="560" w:lineRule="exact"/>
        <w:ind w:firstLine="560" w:firstLineChars="200"/>
        <w:jc w:val="left"/>
        <w:rPr>
          <w:rFonts w:ascii="宋体" w:hAnsi="宋体" w:cs="宋体"/>
          <w:bCs/>
          <w:color w:val="000000"/>
          <w:sz w:val="28"/>
          <w:szCs w:val="28"/>
        </w:rPr>
      </w:pPr>
      <w:r>
        <w:rPr>
          <w:rFonts w:hint="eastAsia" w:ascii="宋体" w:hAnsi="宋体" w:cs="宋体"/>
          <w:bCs/>
          <w:color w:val="000000"/>
          <w:sz w:val="28"/>
          <w:szCs w:val="28"/>
          <w:lang w:val="en-US" w:eastAsia="zh-CN"/>
        </w:rPr>
        <w:t>5</w:t>
      </w:r>
      <w:r>
        <w:rPr>
          <w:rFonts w:hint="eastAsia" w:ascii="宋体" w:hAnsi="宋体" w:cs="宋体"/>
          <w:bCs/>
          <w:color w:val="000000"/>
          <w:sz w:val="28"/>
          <w:szCs w:val="28"/>
        </w:rPr>
        <w:t>、陕建发【2020】1097 号文件《关于建筑施工安全生产责任保险费用计价的通知》。</w:t>
      </w:r>
    </w:p>
    <w:p w14:paraId="1AF5CB4E">
      <w:pPr>
        <w:adjustRightInd w:val="0"/>
        <w:snapToGrid w:val="0"/>
        <w:spacing w:line="560" w:lineRule="exact"/>
        <w:ind w:firstLine="560" w:firstLineChars="200"/>
        <w:jc w:val="left"/>
        <w:rPr>
          <w:rFonts w:ascii="宋体" w:hAnsi="宋体" w:cs="宋体"/>
          <w:bCs/>
          <w:color w:val="000000"/>
          <w:sz w:val="28"/>
          <w:szCs w:val="28"/>
        </w:rPr>
      </w:pPr>
      <w:r>
        <w:rPr>
          <w:rFonts w:hint="eastAsia" w:ascii="宋体" w:hAnsi="宋体" w:cs="宋体"/>
          <w:bCs/>
          <w:color w:val="000000"/>
          <w:sz w:val="28"/>
          <w:szCs w:val="28"/>
          <w:lang w:val="en-US" w:eastAsia="zh-CN"/>
        </w:rPr>
        <w:t>6</w:t>
      </w:r>
      <w:r>
        <w:rPr>
          <w:rFonts w:hint="eastAsia" w:ascii="宋体" w:hAnsi="宋体" w:cs="宋体"/>
          <w:bCs/>
          <w:color w:val="000000"/>
          <w:sz w:val="28"/>
          <w:szCs w:val="28"/>
        </w:rPr>
        <w:t>、陕建发【2021】1021号文件《关于全省统一停止收缴建筑业劳保费用的通知》。</w:t>
      </w:r>
    </w:p>
    <w:p w14:paraId="7A7C17A0">
      <w:pPr>
        <w:adjustRightInd w:val="0"/>
        <w:snapToGrid w:val="0"/>
        <w:spacing w:line="560" w:lineRule="exact"/>
        <w:ind w:firstLine="560" w:firstLineChars="200"/>
        <w:jc w:val="left"/>
        <w:rPr>
          <w:rFonts w:hint="eastAsia" w:ascii="宋体" w:hAnsi="宋体" w:cs="宋体"/>
          <w:bCs/>
          <w:color w:val="000000"/>
          <w:sz w:val="28"/>
          <w:szCs w:val="28"/>
          <w:lang w:val="en-US" w:eastAsia="zh-CN"/>
        </w:rPr>
      </w:pPr>
      <w:r>
        <w:rPr>
          <w:rFonts w:hint="eastAsia" w:ascii="宋体" w:hAnsi="宋体" w:cs="宋体"/>
          <w:bCs/>
          <w:color w:val="000000"/>
          <w:sz w:val="28"/>
          <w:szCs w:val="28"/>
          <w:lang w:val="en-US" w:eastAsia="zh-CN"/>
        </w:rPr>
        <w:t>7、本工程计价软件采用广联达计价软件GBQ6.0陕西地区6.4100.23.120。</w:t>
      </w:r>
    </w:p>
    <w:p w14:paraId="6F1E265F">
      <w:pPr>
        <w:pStyle w:val="5"/>
        <w:spacing w:after="0"/>
        <w:ind w:left="0" w:leftChars="0" w:firstLine="562" w:firstLineChars="200"/>
        <w:jc w:val="both"/>
        <w:rPr>
          <w:rFonts w:ascii="宋体" w:hAnsi="宋体" w:eastAsia="宋体" w:cs="宋体"/>
          <w:b/>
          <w:color w:val="000000"/>
          <w:sz w:val="28"/>
          <w:szCs w:val="28"/>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JlNDFkMzVjMTVmMmFiMTI5ZDUyYTZjOTQzMWRmMmIifQ=="/>
  </w:docVars>
  <w:rsids>
    <w:rsidRoot w:val="206E182A"/>
    <w:rsid w:val="00014AAE"/>
    <w:rsid w:val="000301D1"/>
    <w:rsid w:val="00071F5D"/>
    <w:rsid w:val="00075457"/>
    <w:rsid w:val="0008501D"/>
    <w:rsid w:val="00091014"/>
    <w:rsid w:val="000B342D"/>
    <w:rsid w:val="000E741D"/>
    <w:rsid w:val="000F7096"/>
    <w:rsid w:val="00100891"/>
    <w:rsid w:val="001030CF"/>
    <w:rsid w:val="00123E53"/>
    <w:rsid w:val="00124BAC"/>
    <w:rsid w:val="00162EE3"/>
    <w:rsid w:val="00163BDF"/>
    <w:rsid w:val="00163C58"/>
    <w:rsid w:val="00185185"/>
    <w:rsid w:val="0018628E"/>
    <w:rsid w:val="0019515E"/>
    <w:rsid w:val="001D23AA"/>
    <w:rsid w:val="001E0FCD"/>
    <w:rsid w:val="0024179A"/>
    <w:rsid w:val="00241A99"/>
    <w:rsid w:val="002706E8"/>
    <w:rsid w:val="0028268E"/>
    <w:rsid w:val="0029394B"/>
    <w:rsid w:val="002C0590"/>
    <w:rsid w:val="002C0D7B"/>
    <w:rsid w:val="0030011D"/>
    <w:rsid w:val="003238FE"/>
    <w:rsid w:val="00324239"/>
    <w:rsid w:val="00340AE3"/>
    <w:rsid w:val="003554D8"/>
    <w:rsid w:val="003B4215"/>
    <w:rsid w:val="003D6D59"/>
    <w:rsid w:val="003F3147"/>
    <w:rsid w:val="003F4EB3"/>
    <w:rsid w:val="00401E15"/>
    <w:rsid w:val="00405029"/>
    <w:rsid w:val="00413419"/>
    <w:rsid w:val="00451FE9"/>
    <w:rsid w:val="00474CDB"/>
    <w:rsid w:val="004A187B"/>
    <w:rsid w:val="004A5ED3"/>
    <w:rsid w:val="004A7098"/>
    <w:rsid w:val="004B46F0"/>
    <w:rsid w:val="005374D3"/>
    <w:rsid w:val="00545A49"/>
    <w:rsid w:val="00566A1C"/>
    <w:rsid w:val="005823C8"/>
    <w:rsid w:val="0059169A"/>
    <w:rsid w:val="00595EAA"/>
    <w:rsid w:val="00596D68"/>
    <w:rsid w:val="005A2791"/>
    <w:rsid w:val="005B6468"/>
    <w:rsid w:val="005C0D1E"/>
    <w:rsid w:val="005C77A7"/>
    <w:rsid w:val="005F2D2E"/>
    <w:rsid w:val="00623B2A"/>
    <w:rsid w:val="0063014D"/>
    <w:rsid w:val="0063154A"/>
    <w:rsid w:val="00640ED0"/>
    <w:rsid w:val="00641A72"/>
    <w:rsid w:val="00687961"/>
    <w:rsid w:val="0069586E"/>
    <w:rsid w:val="006A562B"/>
    <w:rsid w:val="007015A4"/>
    <w:rsid w:val="00714009"/>
    <w:rsid w:val="00724DC5"/>
    <w:rsid w:val="007332C0"/>
    <w:rsid w:val="00752912"/>
    <w:rsid w:val="00763886"/>
    <w:rsid w:val="00773916"/>
    <w:rsid w:val="00774A31"/>
    <w:rsid w:val="00776120"/>
    <w:rsid w:val="007876B8"/>
    <w:rsid w:val="007A0394"/>
    <w:rsid w:val="007B0AE2"/>
    <w:rsid w:val="007C48BF"/>
    <w:rsid w:val="007D62ED"/>
    <w:rsid w:val="00813DB4"/>
    <w:rsid w:val="00816212"/>
    <w:rsid w:val="0081660E"/>
    <w:rsid w:val="0081701A"/>
    <w:rsid w:val="00830CC1"/>
    <w:rsid w:val="00847F64"/>
    <w:rsid w:val="00857746"/>
    <w:rsid w:val="00861324"/>
    <w:rsid w:val="00870455"/>
    <w:rsid w:val="00873ED7"/>
    <w:rsid w:val="0088399F"/>
    <w:rsid w:val="0088490E"/>
    <w:rsid w:val="008B6731"/>
    <w:rsid w:val="0090428B"/>
    <w:rsid w:val="00905AD7"/>
    <w:rsid w:val="0095091B"/>
    <w:rsid w:val="009A2E39"/>
    <w:rsid w:val="009C5DD4"/>
    <w:rsid w:val="009D2481"/>
    <w:rsid w:val="00A145DE"/>
    <w:rsid w:val="00A22837"/>
    <w:rsid w:val="00A24380"/>
    <w:rsid w:val="00A26E73"/>
    <w:rsid w:val="00A73C18"/>
    <w:rsid w:val="00A937BE"/>
    <w:rsid w:val="00AA56C8"/>
    <w:rsid w:val="00AB0ED5"/>
    <w:rsid w:val="00AC0119"/>
    <w:rsid w:val="00AD1F1C"/>
    <w:rsid w:val="00AE557B"/>
    <w:rsid w:val="00AF0262"/>
    <w:rsid w:val="00AF2D86"/>
    <w:rsid w:val="00B1398B"/>
    <w:rsid w:val="00B16B6C"/>
    <w:rsid w:val="00B74D4F"/>
    <w:rsid w:val="00B75E63"/>
    <w:rsid w:val="00B85C49"/>
    <w:rsid w:val="00BB01D5"/>
    <w:rsid w:val="00BC6CB6"/>
    <w:rsid w:val="00BE0579"/>
    <w:rsid w:val="00BE25EF"/>
    <w:rsid w:val="00BE5340"/>
    <w:rsid w:val="00C0161E"/>
    <w:rsid w:val="00C24721"/>
    <w:rsid w:val="00C27395"/>
    <w:rsid w:val="00C31AA4"/>
    <w:rsid w:val="00C63FB3"/>
    <w:rsid w:val="00C679AE"/>
    <w:rsid w:val="00C86EFD"/>
    <w:rsid w:val="00CB09AF"/>
    <w:rsid w:val="00CB4A65"/>
    <w:rsid w:val="00CC6574"/>
    <w:rsid w:val="00CD1C12"/>
    <w:rsid w:val="00CE4B99"/>
    <w:rsid w:val="00CF5D15"/>
    <w:rsid w:val="00D1517C"/>
    <w:rsid w:val="00D173EE"/>
    <w:rsid w:val="00D17883"/>
    <w:rsid w:val="00D41687"/>
    <w:rsid w:val="00D445BF"/>
    <w:rsid w:val="00D979DF"/>
    <w:rsid w:val="00DA6102"/>
    <w:rsid w:val="00DB68CA"/>
    <w:rsid w:val="00DE0FAF"/>
    <w:rsid w:val="00DE22C6"/>
    <w:rsid w:val="00E34CD9"/>
    <w:rsid w:val="00E620CC"/>
    <w:rsid w:val="00EA4242"/>
    <w:rsid w:val="00EA5AD0"/>
    <w:rsid w:val="00EB3A5C"/>
    <w:rsid w:val="00EC0AE8"/>
    <w:rsid w:val="00ED3F5C"/>
    <w:rsid w:val="00ED79D3"/>
    <w:rsid w:val="00EE5A51"/>
    <w:rsid w:val="00F0354F"/>
    <w:rsid w:val="00F26864"/>
    <w:rsid w:val="00F26D29"/>
    <w:rsid w:val="00F303CE"/>
    <w:rsid w:val="00F32852"/>
    <w:rsid w:val="00F65149"/>
    <w:rsid w:val="00F74490"/>
    <w:rsid w:val="00F87C30"/>
    <w:rsid w:val="00F975FB"/>
    <w:rsid w:val="00FC7E9D"/>
    <w:rsid w:val="00FD1E81"/>
    <w:rsid w:val="00FD56DC"/>
    <w:rsid w:val="00FE21A3"/>
    <w:rsid w:val="00FF38E8"/>
    <w:rsid w:val="01086C64"/>
    <w:rsid w:val="0144774E"/>
    <w:rsid w:val="01466140"/>
    <w:rsid w:val="01A050EF"/>
    <w:rsid w:val="01EC5EC8"/>
    <w:rsid w:val="02323D7F"/>
    <w:rsid w:val="0237278E"/>
    <w:rsid w:val="0328072D"/>
    <w:rsid w:val="036C5EB0"/>
    <w:rsid w:val="038A6CC4"/>
    <w:rsid w:val="03A6141A"/>
    <w:rsid w:val="041F679F"/>
    <w:rsid w:val="049F51EA"/>
    <w:rsid w:val="04AF4336"/>
    <w:rsid w:val="04B96DF0"/>
    <w:rsid w:val="05653BAF"/>
    <w:rsid w:val="056F69D4"/>
    <w:rsid w:val="057C5C05"/>
    <w:rsid w:val="066641C1"/>
    <w:rsid w:val="066A7A79"/>
    <w:rsid w:val="067E6612"/>
    <w:rsid w:val="06870EC8"/>
    <w:rsid w:val="07372051"/>
    <w:rsid w:val="07B15314"/>
    <w:rsid w:val="085E5C52"/>
    <w:rsid w:val="08EB30F3"/>
    <w:rsid w:val="08FA3336"/>
    <w:rsid w:val="0946657C"/>
    <w:rsid w:val="095F28AF"/>
    <w:rsid w:val="098175B4"/>
    <w:rsid w:val="09976DD7"/>
    <w:rsid w:val="0A11785C"/>
    <w:rsid w:val="0A4C5E14"/>
    <w:rsid w:val="0A80056D"/>
    <w:rsid w:val="0B2A0F78"/>
    <w:rsid w:val="0C31272E"/>
    <w:rsid w:val="0D1B7FB8"/>
    <w:rsid w:val="0D58062B"/>
    <w:rsid w:val="0D7D62E4"/>
    <w:rsid w:val="0DE74AD1"/>
    <w:rsid w:val="0E1C7049"/>
    <w:rsid w:val="0E6F0323"/>
    <w:rsid w:val="0EA46AC8"/>
    <w:rsid w:val="0EB1490D"/>
    <w:rsid w:val="0EC55F9B"/>
    <w:rsid w:val="0FA97864"/>
    <w:rsid w:val="0FE80C39"/>
    <w:rsid w:val="0FF22FB9"/>
    <w:rsid w:val="106D3EB5"/>
    <w:rsid w:val="10D273D3"/>
    <w:rsid w:val="110537FC"/>
    <w:rsid w:val="11221D83"/>
    <w:rsid w:val="1132208F"/>
    <w:rsid w:val="12502219"/>
    <w:rsid w:val="131373C4"/>
    <w:rsid w:val="13173D0A"/>
    <w:rsid w:val="13CF12DF"/>
    <w:rsid w:val="14184FB8"/>
    <w:rsid w:val="1423280F"/>
    <w:rsid w:val="14AF1E19"/>
    <w:rsid w:val="151651B6"/>
    <w:rsid w:val="15A77584"/>
    <w:rsid w:val="160D2A3A"/>
    <w:rsid w:val="163B74E6"/>
    <w:rsid w:val="16855FCC"/>
    <w:rsid w:val="169E4089"/>
    <w:rsid w:val="16B60BE7"/>
    <w:rsid w:val="16B94831"/>
    <w:rsid w:val="16E55626"/>
    <w:rsid w:val="170535D2"/>
    <w:rsid w:val="171824C5"/>
    <w:rsid w:val="17DB640C"/>
    <w:rsid w:val="18604564"/>
    <w:rsid w:val="18F002B2"/>
    <w:rsid w:val="195548B0"/>
    <w:rsid w:val="19C079F6"/>
    <w:rsid w:val="1A02040D"/>
    <w:rsid w:val="1A543005"/>
    <w:rsid w:val="1AF9023A"/>
    <w:rsid w:val="1B514DB4"/>
    <w:rsid w:val="1C085913"/>
    <w:rsid w:val="1C2F4C4D"/>
    <w:rsid w:val="1C560602"/>
    <w:rsid w:val="1D175E33"/>
    <w:rsid w:val="1D906120"/>
    <w:rsid w:val="1D942FC1"/>
    <w:rsid w:val="1E4A1ED0"/>
    <w:rsid w:val="1EB4344F"/>
    <w:rsid w:val="1F38650F"/>
    <w:rsid w:val="1F9C511A"/>
    <w:rsid w:val="1FA80CFB"/>
    <w:rsid w:val="201E5C39"/>
    <w:rsid w:val="206E182A"/>
    <w:rsid w:val="21A35E3B"/>
    <w:rsid w:val="21CD3635"/>
    <w:rsid w:val="22424049"/>
    <w:rsid w:val="228E67DE"/>
    <w:rsid w:val="22DA677C"/>
    <w:rsid w:val="22E45501"/>
    <w:rsid w:val="23270D74"/>
    <w:rsid w:val="245E4ACC"/>
    <w:rsid w:val="249B37C8"/>
    <w:rsid w:val="24A92714"/>
    <w:rsid w:val="24D40A88"/>
    <w:rsid w:val="24EF5598"/>
    <w:rsid w:val="251D41DD"/>
    <w:rsid w:val="259B34EA"/>
    <w:rsid w:val="25C03DDA"/>
    <w:rsid w:val="2629258C"/>
    <w:rsid w:val="263C412D"/>
    <w:rsid w:val="269B7FE4"/>
    <w:rsid w:val="27802801"/>
    <w:rsid w:val="27842B16"/>
    <w:rsid w:val="27904EA9"/>
    <w:rsid w:val="27A91D58"/>
    <w:rsid w:val="282D2989"/>
    <w:rsid w:val="283D6944"/>
    <w:rsid w:val="28530C03"/>
    <w:rsid w:val="286E4F80"/>
    <w:rsid w:val="28E24BAC"/>
    <w:rsid w:val="28E819D7"/>
    <w:rsid w:val="29A05869"/>
    <w:rsid w:val="2AAF0199"/>
    <w:rsid w:val="2AD73080"/>
    <w:rsid w:val="2B332D15"/>
    <w:rsid w:val="2B381D70"/>
    <w:rsid w:val="2DD67732"/>
    <w:rsid w:val="2E296419"/>
    <w:rsid w:val="2F715851"/>
    <w:rsid w:val="30853629"/>
    <w:rsid w:val="3128316B"/>
    <w:rsid w:val="31C312C3"/>
    <w:rsid w:val="31F65A74"/>
    <w:rsid w:val="32427031"/>
    <w:rsid w:val="32A45F3D"/>
    <w:rsid w:val="33012F73"/>
    <w:rsid w:val="342857AB"/>
    <w:rsid w:val="34E1383A"/>
    <w:rsid w:val="350727B3"/>
    <w:rsid w:val="35B95D54"/>
    <w:rsid w:val="36280C33"/>
    <w:rsid w:val="36453593"/>
    <w:rsid w:val="36D772E4"/>
    <w:rsid w:val="36F9612C"/>
    <w:rsid w:val="38090D60"/>
    <w:rsid w:val="38106215"/>
    <w:rsid w:val="382221C6"/>
    <w:rsid w:val="38276C57"/>
    <w:rsid w:val="38904C57"/>
    <w:rsid w:val="38AE42B4"/>
    <w:rsid w:val="39654E57"/>
    <w:rsid w:val="39BD78E5"/>
    <w:rsid w:val="39E84B99"/>
    <w:rsid w:val="3B4A58B9"/>
    <w:rsid w:val="3B68496C"/>
    <w:rsid w:val="3B7F1F82"/>
    <w:rsid w:val="3B9823B7"/>
    <w:rsid w:val="3C836BC3"/>
    <w:rsid w:val="3CE914DA"/>
    <w:rsid w:val="3DB17DDE"/>
    <w:rsid w:val="3DDC47DD"/>
    <w:rsid w:val="3F3B272E"/>
    <w:rsid w:val="3F8F3AD1"/>
    <w:rsid w:val="3FAA59D3"/>
    <w:rsid w:val="3FB02B95"/>
    <w:rsid w:val="400D5717"/>
    <w:rsid w:val="4013081A"/>
    <w:rsid w:val="40617E53"/>
    <w:rsid w:val="41C45CB4"/>
    <w:rsid w:val="41D41319"/>
    <w:rsid w:val="41EF2605"/>
    <w:rsid w:val="42154762"/>
    <w:rsid w:val="422F2DB7"/>
    <w:rsid w:val="42D54E23"/>
    <w:rsid w:val="43615785"/>
    <w:rsid w:val="43D92E25"/>
    <w:rsid w:val="43E15FFD"/>
    <w:rsid w:val="43F907F0"/>
    <w:rsid w:val="44194964"/>
    <w:rsid w:val="4435762C"/>
    <w:rsid w:val="44420F85"/>
    <w:rsid w:val="44896D41"/>
    <w:rsid w:val="44EB79FC"/>
    <w:rsid w:val="457D1BB4"/>
    <w:rsid w:val="45C2714B"/>
    <w:rsid w:val="46671304"/>
    <w:rsid w:val="47327FB2"/>
    <w:rsid w:val="47415600"/>
    <w:rsid w:val="47A224DB"/>
    <w:rsid w:val="480B005B"/>
    <w:rsid w:val="4913186F"/>
    <w:rsid w:val="49347640"/>
    <w:rsid w:val="4948542F"/>
    <w:rsid w:val="4961028C"/>
    <w:rsid w:val="4A1946C3"/>
    <w:rsid w:val="4A3223F6"/>
    <w:rsid w:val="4A91694F"/>
    <w:rsid w:val="4BA6467C"/>
    <w:rsid w:val="4BCD11BC"/>
    <w:rsid w:val="4CED1C9E"/>
    <w:rsid w:val="4D697710"/>
    <w:rsid w:val="4D7671B1"/>
    <w:rsid w:val="4D9E1AAF"/>
    <w:rsid w:val="4E312787"/>
    <w:rsid w:val="4E465465"/>
    <w:rsid w:val="4E4B7280"/>
    <w:rsid w:val="4F6463E1"/>
    <w:rsid w:val="4FDA48F5"/>
    <w:rsid w:val="504E029D"/>
    <w:rsid w:val="50600E53"/>
    <w:rsid w:val="509C4E02"/>
    <w:rsid w:val="50D21A70"/>
    <w:rsid w:val="511D2CEB"/>
    <w:rsid w:val="51F30CD6"/>
    <w:rsid w:val="51F404AA"/>
    <w:rsid w:val="524E7EFA"/>
    <w:rsid w:val="52EF4B5B"/>
    <w:rsid w:val="52FE1B4B"/>
    <w:rsid w:val="536F35A6"/>
    <w:rsid w:val="53740BBC"/>
    <w:rsid w:val="53AC188B"/>
    <w:rsid w:val="53AE73AA"/>
    <w:rsid w:val="53AE76B5"/>
    <w:rsid w:val="53C33C79"/>
    <w:rsid w:val="541F776E"/>
    <w:rsid w:val="54C54418"/>
    <w:rsid w:val="555925CB"/>
    <w:rsid w:val="563501DB"/>
    <w:rsid w:val="56A96A51"/>
    <w:rsid w:val="56C3248D"/>
    <w:rsid w:val="58383267"/>
    <w:rsid w:val="583F3021"/>
    <w:rsid w:val="584274DB"/>
    <w:rsid w:val="58A253FD"/>
    <w:rsid w:val="591946E0"/>
    <w:rsid w:val="59DE1B83"/>
    <w:rsid w:val="5AEE5CF4"/>
    <w:rsid w:val="5AF05812"/>
    <w:rsid w:val="5B1D7ED9"/>
    <w:rsid w:val="5C344E3C"/>
    <w:rsid w:val="5CB63B29"/>
    <w:rsid w:val="5CB90D3B"/>
    <w:rsid w:val="5CEF76F2"/>
    <w:rsid w:val="5CFD7E74"/>
    <w:rsid w:val="5D332306"/>
    <w:rsid w:val="5D9157AA"/>
    <w:rsid w:val="5E361890"/>
    <w:rsid w:val="5E575862"/>
    <w:rsid w:val="5F0600A7"/>
    <w:rsid w:val="5F8E6BF5"/>
    <w:rsid w:val="5FEB2AAC"/>
    <w:rsid w:val="60A07495"/>
    <w:rsid w:val="60CF2C2E"/>
    <w:rsid w:val="614918DA"/>
    <w:rsid w:val="614C2E87"/>
    <w:rsid w:val="61970A5D"/>
    <w:rsid w:val="64372FC4"/>
    <w:rsid w:val="654F67F8"/>
    <w:rsid w:val="65541A13"/>
    <w:rsid w:val="659B4553"/>
    <w:rsid w:val="671B1623"/>
    <w:rsid w:val="671E0DAB"/>
    <w:rsid w:val="67980EC5"/>
    <w:rsid w:val="67A17F29"/>
    <w:rsid w:val="67A75B2E"/>
    <w:rsid w:val="687C56F2"/>
    <w:rsid w:val="688D47A2"/>
    <w:rsid w:val="68CD509F"/>
    <w:rsid w:val="68E25B40"/>
    <w:rsid w:val="68EF720B"/>
    <w:rsid w:val="69001C75"/>
    <w:rsid w:val="69344C1E"/>
    <w:rsid w:val="694A2B25"/>
    <w:rsid w:val="699323EE"/>
    <w:rsid w:val="6ADD788E"/>
    <w:rsid w:val="6B67350B"/>
    <w:rsid w:val="6C0E2FF1"/>
    <w:rsid w:val="6CE626CD"/>
    <w:rsid w:val="6DDB5FB0"/>
    <w:rsid w:val="6DFD1A82"/>
    <w:rsid w:val="6E1312A6"/>
    <w:rsid w:val="6E3F209B"/>
    <w:rsid w:val="6E8F6156"/>
    <w:rsid w:val="6F14225A"/>
    <w:rsid w:val="6F383B72"/>
    <w:rsid w:val="704F353A"/>
    <w:rsid w:val="705B5186"/>
    <w:rsid w:val="71B457F7"/>
    <w:rsid w:val="724C2FE8"/>
    <w:rsid w:val="72850887"/>
    <w:rsid w:val="735008A6"/>
    <w:rsid w:val="745443C6"/>
    <w:rsid w:val="74D77F50"/>
    <w:rsid w:val="758A6EDE"/>
    <w:rsid w:val="763760D4"/>
    <w:rsid w:val="7727640E"/>
    <w:rsid w:val="772D48F4"/>
    <w:rsid w:val="783624B3"/>
    <w:rsid w:val="78782095"/>
    <w:rsid w:val="78BC253A"/>
    <w:rsid w:val="7A0E5254"/>
    <w:rsid w:val="7A9814B1"/>
    <w:rsid w:val="7B130B37"/>
    <w:rsid w:val="7B566C76"/>
    <w:rsid w:val="7B6770D5"/>
    <w:rsid w:val="7B694533"/>
    <w:rsid w:val="7B694AFF"/>
    <w:rsid w:val="7B784E3E"/>
    <w:rsid w:val="7BAD73C8"/>
    <w:rsid w:val="7C8D72B8"/>
    <w:rsid w:val="7CE20D73"/>
    <w:rsid w:val="7CFA1A67"/>
    <w:rsid w:val="7D2F0997"/>
    <w:rsid w:val="7D4B3661"/>
    <w:rsid w:val="7D905A8A"/>
    <w:rsid w:val="7DA41F1A"/>
    <w:rsid w:val="7E35011C"/>
    <w:rsid w:val="7EC30F22"/>
    <w:rsid w:val="7F514190"/>
    <w:rsid w:val="7F594F87"/>
    <w:rsid w:val="7F82757F"/>
    <w:rsid w:val="7FBD5515"/>
    <w:rsid w:val="7FCF4141"/>
    <w:rsid w:val="7FE64A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w:basedOn w:val="1"/>
    <w:autoRedefine/>
    <w:qFormat/>
    <w:uiPriority w:val="0"/>
    <w:pPr>
      <w:spacing w:after="120"/>
    </w:pPr>
    <w:rPr>
      <w:rFonts w:eastAsia="宋体"/>
    </w:rPr>
  </w:style>
  <w:style w:type="paragraph" w:styleId="4">
    <w:name w:val="Body Text Indent"/>
    <w:basedOn w:val="1"/>
    <w:qFormat/>
    <w:uiPriority w:val="0"/>
    <w:pPr>
      <w:spacing w:after="120" w:afterLines="0" w:afterAutospacing="0"/>
      <w:ind w:left="420" w:leftChars="200"/>
    </w:pPr>
  </w:style>
  <w:style w:type="paragraph" w:styleId="5">
    <w:name w:val="Body Text Indent 2"/>
    <w:basedOn w:val="1"/>
    <w:autoRedefine/>
    <w:qFormat/>
    <w:uiPriority w:val="99"/>
    <w:pPr>
      <w:spacing w:after="120" w:line="480" w:lineRule="auto"/>
      <w:ind w:left="420" w:leftChars="200"/>
    </w:pPr>
  </w:style>
  <w:style w:type="paragraph" w:styleId="6">
    <w:name w:val="footer"/>
    <w:basedOn w:val="1"/>
    <w:link w:val="14"/>
    <w:autoRedefine/>
    <w:qFormat/>
    <w:uiPriority w:val="0"/>
    <w:pPr>
      <w:tabs>
        <w:tab w:val="center" w:pos="4153"/>
        <w:tab w:val="right" w:pos="8306"/>
      </w:tabs>
      <w:snapToGrid w:val="0"/>
      <w:jc w:val="left"/>
    </w:pPr>
    <w:rPr>
      <w:sz w:val="18"/>
      <w:szCs w:val="18"/>
    </w:rPr>
  </w:style>
  <w:style w:type="paragraph" w:styleId="7">
    <w:name w:val="header"/>
    <w:basedOn w:val="1"/>
    <w:link w:val="13"/>
    <w:autoRedefine/>
    <w:qFormat/>
    <w:uiPriority w:val="0"/>
    <w:pPr>
      <w:tabs>
        <w:tab w:val="center" w:pos="4153"/>
        <w:tab w:val="right" w:pos="8306"/>
      </w:tabs>
      <w:snapToGrid w:val="0"/>
      <w:jc w:val="center"/>
    </w:pPr>
    <w:rPr>
      <w:sz w:val="18"/>
      <w:szCs w:val="18"/>
    </w:rPr>
  </w:style>
  <w:style w:type="paragraph" w:styleId="8">
    <w:name w:val="Normal (Web)"/>
    <w:basedOn w:val="1"/>
    <w:autoRedefine/>
    <w:qFormat/>
    <w:uiPriority w:val="0"/>
    <w:pPr>
      <w:widowControl/>
      <w:ind w:right="-735" w:rightChars="-350" w:firstLine="560" w:firstLineChars="200"/>
      <w:jc w:val="left"/>
    </w:pPr>
    <w:rPr>
      <w:rFonts w:ascii="宋体" w:hAnsi="宋体" w:eastAsia="宋体" w:cs="宋体"/>
      <w:bCs/>
      <w:color w:val="000000"/>
      <w:sz w:val="28"/>
      <w:szCs w:val="28"/>
    </w:rPr>
  </w:style>
  <w:style w:type="paragraph" w:styleId="9">
    <w:name w:val="Body Text First Indent 2"/>
    <w:basedOn w:val="4"/>
    <w:qFormat/>
    <w:uiPriority w:val="0"/>
    <w:pPr>
      <w:ind w:firstLine="420" w:firstLineChars="200"/>
    </w:pPr>
  </w:style>
  <w:style w:type="paragraph" w:customStyle="1" w:styleId="12">
    <w:name w:val="列出段落1"/>
    <w:basedOn w:val="1"/>
    <w:autoRedefine/>
    <w:qFormat/>
    <w:uiPriority w:val="34"/>
    <w:pPr>
      <w:ind w:firstLine="420" w:firstLineChars="200"/>
    </w:pPr>
  </w:style>
  <w:style w:type="character" w:customStyle="1" w:styleId="13">
    <w:name w:val="页眉 字符"/>
    <w:basedOn w:val="11"/>
    <w:link w:val="7"/>
    <w:autoRedefine/>
    <w:qFormat/>
    <w:uiPriority w:val="0"/>
    <w:rPr>
      <w:rFonts w:asciiTheme="minorHAnsi" w:hAnsiTheme="minorHAnsi" w:eastAsiaTheme="minorEastAsia" w:cstheme="minorBidi"/>
      <w:kern w:val="2"/>
      <w:sz w:val="18"/>
      <w:szCs w:val="18"/>
    </w:rPr>
  </w:style>
  <w:style w:type="character" w:customStyle="1" w:styleId="14">
    <w:name w:val="页脚 字符"/>
    <w:basedOn w:val="11"/>
    <w:link w:val="6"/>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621</Words>
  <Characters>686</Characters>
  <Lines>15</Lines>
  <Paragraphs>4</Paragraphs>
  <TotalTime>2</TotalTime>
  <ScaleCrop>false</ScaleCrop>
  <LinksUpToDate>false</LinksUpToDate>
  <CharactersWithSpaces>688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2022-09-24T06:21:00Z</dcterms:created>
  <dc:creator>简约女孩</dc:creator>
  <cp:lastModifiedBy>风</cp:lastModifiedBy>
  <cp:lastPrinted>2022-10-19T06:47:00Z</cp:lastPrinted>
  <dcterms:modified xsi:type="dcterms:W3CDTF">2024-08-27T10:02:26Z</dcterms:modified>
  <cp:revision>119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F2AD726A92124BE0873BEF8DF1CE09A0</vt:lpwstr>
  </property>
</Properties>
</file>