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D3105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bookmarkStart w:id="0" w:name="_Toc23197"/>
      <w:bookmarkStart w:id="1" w:name="_Hlk57212200"/>
      <w:r>
        <w:rPr>
          <w:rFonts w:hint="eastAsia" w:ascii="宋体" w:hAnsi="宋体" w:eastAsia="宋体" w:cs="宋体"/>
          <w:b/>
          <w:color w:val="auto"/>
          <w:sz w:val="32"/>
          <w:szCs w:val="32"/>
        </w:rPr>
        <w:t xml:space="preserve">  采购内容及要求</w:t>
      </w:r>
      <w:bookmarkEnd w:id="0"/>
    </w:p>
    <w:bookmarkEnd w:id="1"/>
    <w:p w14:paraId="2E32FA76">
      <w:pPr>
        <w:keepNext/>
        <w:keepLines/>
        <w:widowControl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一、项目概况</w:t>
      </w:r>
    </w:p>
    <w:p w14:paraId="25C196F8"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4" w:name="_GoBack"/>
      <w:bookmarkEnd w:id="4"/>
      <w:r>
        <w:rPr>
          <w:rFonts w:hint="eastAsia" w:ascii="宋体" w:hAnsi="宋体" w:eastAsia="宋体" w:cs="宋体"/>
          <w:color w:val="auto"/>
          <w:sz w:val="28"/>
          <w:szCs w:val="28"/>
        </w:rPr>
        <w:t>临潼区人民医院电梯项目购置电梯2部，包含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原电梯拆除（原电梯拆除后交还医院所有）、新电梯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安装、相关装潢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69F2516D">
      <w:pPr>
        <w:keepNext/>
        <w:keepLines/>
        <w:widowControl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二、技术和功能要求</w:t>
      </w:r>
    </w:p>
    <w:p w14:paraId="4510EEE2"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color w:val="auto"/>
          <w:kern w:val="24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24"/>
          <w:sz w:val="30"/>
          <w:szCs w:val="30"/>
        </w:rPr>
        <w:t>（一）技术参数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715"/>
        <w:gridCol w:w="4151"/>
      </w:tblGrid>
      <w:tr w14:paraId="481AF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480A5F5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212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156B530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电梯类别</w:t>
            </w:r>
          </w:p>
        </w:tc>
        <w:tc>
          <w:tcPr>
            <w:tcW w:w="4151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/>
            <w:vAlign w:val="center"/>
          </w:tcPr>
          <w:p w14:paraId="13DC5E5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乘客电梯</w:t>
            </w:r>
          </w:p>
        </w:tc>
      </w:tr>
      <w:tr w14:paraId="2590E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2" w:space="0"/>
            </w:tcBorders>
            <w:noWrap w:val="0"/>
            <w:vAlign w:val="center"/>
          </w:tcPr>
          <w:p w14:paraId="42FD37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212" w:type="dxa"/>
            <w:tcBorders>
              <w:top w:val="single" w:color="auto" w:sz="2" w:space="0"/>
            </w:tcBorders>
            <w:noWrap w:val="0"/>
            <w:vAlign w:val="center"/>
          </w:tcPr>
          <w:p w14:paraId="03F7BB9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服务楼层</w:t>
            </w:r>
          </w:p>
        </w:tc>
        <w:tc>
          <w:tcPr>
            <w:tcW w:w="4151" w:type="dxa"/>
            <w:tcBorders>
              <w:top w:val="single" w:color="auto" w:sz="2" w:space="0"/>
            </w:tcBorders>
            <w:noWrap/>
            <w:vAlign w:val="center"/>
          </w:tcPr>
          <w:p w14:paraId="5494995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1-7,1-6</w:t>
            </w:r>
          </w:p>
        </w:tc>
      </w:tr>
      <w:tr w14:paraId="36705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5A20561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212" w:type="dxa"/>
            <w:noWrap w:val="0"/>
            <w:vAlign w:val="center"/>
          </w:tcPr>
          <w:p w14:paraId="26FE96E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层/站/门</w:t>
            </w:r>
          </w:p>
        </w:tc>
        <w:tc>
          <w:tcPr>
            <w:tcW w:w="4151" w:type="dxa"/>
            <w:noWrap/>
            <w:vAlign w:val="center"/>
          </w:tcPr>
          <w:p w14:paraId="03930B2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8/7/7,8/6/6</w:t>
            </w:r>
          </w:p>
        </w:tc>
      </w:tr>
      <w:tr w14:paraId="0BC81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1967EA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212" w:type="dxa"/>
            <w:noWrap w:val="0"/>
            <w:vAlign w:val="center"/>
          </w:tcPr>
          <w:p w14:paraId="68A5C19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额定载重量（kg）</w:t>
            </w:r>
          </w:p>
        </w:tc>
        <w:tc>
          <w:tcPr>
            <w:tcW w:w="4151" w:type="dxa"/>
            <w:noWrap/>
            <w:vAlign w:val="center"/>
          </w:tcPr>
          <w:p w14:paraId="4ED8DD8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1600,1000</w:t>
            </w:r>
          </w:p>
        </w:tc>
      </w:tr>
      <w:tr w14:paraId="20153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368C93C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212" w:type="dxa"/>
            <w:noWrap w:val="0"/>
            <w:vAlign w:val="center"/>
          </w:tcPr>
          <w:p w14:paraId="5F2B2B3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额定速率（m/s）</w:t>
            </w:r>
          </w:p>
        </w:tc>
        <w:tc>
          <w:tcPr>
            <w:tcW w:w="4151" w:type="dxa"/>
            <w:noWrap/>
            <w:vAlign w:val="center"/>
          </w:tcPr>
          <w:p w14:paraId="79B6CD5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1.5m/s</w:t>
            </w:r>
          </w:p>
        </w:tc>
      </w:tr>
      <w:tr w14:paraId="777E9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3F9E936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4212" w:type="dxa"/>
            <w:noWrap w:val="0"/>
            <w:vAlign w:val="center"/>
          </w:tcPr>
          <w:p w14:paraId="297EE11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提升高度（m）</w:t>
            </w:r>
          </w:p>
        </w:tc>
        <w:tc>
          <w:tcPr>
            <w:tcW w:w="4151" w:type="dxa"/>
            <w:vMerge w:val="restart"/>
            <w:noWrap/>
            <w:vAlign w:val="center"/>
          </w:tcPr>
          <w:p w14:paraId="4794D2D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现场踏勘实测为准。</w:t>
            </w:r>
          </w:p>
        </w:tc>
      </w:tr>
      <w:tr w14:paraId="0ED4F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5DDB98E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4212" w:type="dxa"/>
            <w:noWrap w:val="0"/>
            <w:vAlign w:val="center"/>
          </w:tcPr>
          <w:p w14:paraId="5F3E8B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井道尺寸宽×深（mm）</w:t>
            </w:r>
          </w:p>
        </w:tc>
        <w:tc>
          <w:tcPr>
            <w:tcW w:w="4151" w:type="dxa"/>
            <w:vMerge w:val="continue"/>
            <w:noWrap/>
            <w:vAlign w:val="center"/>
          </w:tcPr>
          <w:p w14:paraId="06B7D98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A38F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12BC2A2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4212" w:type="dxa"/>
            <w:noWrap w:val="0"/>
            <w:vAlign w:val="center"/>
          </w:tcPr>
          <w:p w14:paraId="761827F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门洞尺寸宽×高（mm）</w:t>
            </w:r>
          </w:p>
        </w:tc>
        <w:tc>
          <w:tcPr>
            <w:tcW w:w="4151" w:type="dxa"/>
            <w:vMerge w:val="continue"/>
            <w:noWrap/>
            <w:vAlign w:val="center"/>
          </w:tcPr>
          <w:p w14:paraId="393C405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A7E3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76EEC37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4212" w:type="dxa"/>
            <w:noWrap w:val="0"/>
            <w:vAlign w:val="center"/>
          </w:tcPr>
          <w:p w14:paraId="2F5850A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开门尺寸宽×高（mm）</w:t>
            </w:r>
          </w:p>
        </w:tc>
        <w:tc>
          <w:tcPr>
            <w:tcW w:w="4151" w:type="dxa"/>
            <w:vMerge w:val="continue"/>
            <w:noWrap/>
            <w:vAlign w:val="center"/>
          </w:tcPr>
          <w:p w14:paraId="39C819C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177B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38520B8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4212" w:type="dxa"/>
            <w:noWrap w:val="0"/>
            <w:vAlign w:val="center"/>
          </w:tcPr>
          <w:p w14:paraId="0D2D970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底坑深度（mm）</w:t>
            </w:r>
          </w:p>
        </w:tc>
        <w:tc>
          <w:tcPr>
            <w:tcW w:w="4151" w:type="dxa"/>
            <w:vMerge w:val="continue"/>
            <w:noWrap/>
            <w:vAlign w:val="center"/>
          </w:tcPr>
          <w:p w14:paraId="3988DC7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BE8C5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0F4C7EF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4212" w:type="dxa"/>
            <w:noWrap w:val="0"/>
            <w:vAlign w:val="center"/>
          </w:tcPr>
          <w:p w14:paraId="32C9809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顶层冲顶高度（mm）</w:t>
            </w:r>
          </w:p>
        </w:tc>
        <w:tc>
          <w:tcPr>
            <w:tcW w:w="4151" w:type="dxa"/>
            <w:vMerge w:val="continue"/>
            <w:noWrap/>
            <w:vAlign w:val="center"/>
          </w:tcPr>
          <w:p w14:paraId="0424251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6CF9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shd w:val="clear" w:color="auto" w:fill="F1F1F1"/>
            <w:noWrap w:val="0"/>
            <w:vAlign w:val="center"/>
          </w:tcPr>
          <w:p w14:paraId="37CD51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2"/>
            <w:shd w:val="clear" w:color="auto" w:fill="F1F1F1"/>
            <w:noWrap w:val="0"/>
            <w:vAlign w:val="center"/>
          </w:tcPr>
          <w:p w14:paraId="5D8A7B9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有机房电梯</w:t>
            </w:r>
          </w:p>
        </w:tc>
      </w:tr>
    </w:tbl>
    <w:p w14:paraId="0108383E"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color w:val="auto"/>
          <w:kern w:val="24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24"/>
          <w:sz w:val="30"/>
          <w:szCs w:val="30"/>
        </w:rPr>
        <w:t>（二）配置要求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52"/>
        <w:gridCol w:w="6501"/>
      </w:tblGrid>
      <w:tr w14:paraId="1036F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4DC8CA2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40609BA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控制系统</w:t>
            </w:r>
          </w:p>
        </w:tc>
        <w:tc>
          <w:tcPr>
            <w:tcW w:w="6928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7ED2083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采用全电脑模块化智能型控制系统</w:t>
            </w:r>
          </w:p>
        </w:tc>
      </w:tr>
      <w:tr w14:paraId="33AB8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2" w:space="0"/>
            </w:tcBorders>
            <w:noWrap w:val="0"/>
            <w:vAlign w:val="center"/>
          </w:tcPr>
          <w:p w14:paraId="159FDBA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2" w:space="0"/>
            </w:tcBorders>
            <w:noWrap w:val="0"/>
            <w:vAlign w:val="center"/>
          </w:tcPr>
          <w:p w14:paraId="12E71C81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曳引机系统</w:t>
            </w:r>
          </w:p>
        </w:tc>
        <w:tc>
          <w:tcPr>
            <w:tcW w:w="6928" w:type="dxa"/>
            <w:tcBorders>
              <w:top w:val="single" w:color="auto" w:sz="2" w:space="0"/>
            </w:tcBorders>
            <w:noWrap w:val="0"/>
            <w:vAlign w:val="center"/>
          </w:tcPr>
          <w:p w14:paraId="43A83BB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采用永磁同步无齿轮曳引机</w:t>
            </w:r>
          </w:p>
        </w:tc>
      </w:tr>
      <w:tr w14:paraId="236049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081EAB7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 w14:paraId="0E52734B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门机系统</w:t>
            </w:r>
          </w:p>
        </w:tc>
        <w:tc>
          <w:tcPr>
            <w:tcW w:w="6928" w:type="dxa"/>
            <w:noWrap w:val="0"/>
            <w:vAlign w:val="center"/>
          </w:tcPr>
          <w:p w14:paraId="12AFB8D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采用智能化控制变频驱动技术</w:t>
            </w:r>
          </w:p>
        </w:tc>
      </w:tr>
      <w:tr w14:paraId="58D75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0C94327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 w14:paraId="20F4C0AC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联络装置</w:t>
            </w:r>
          </w:p>
        </w:tc>
        <w:tc>
          <w:tcPr>
            <w:tcW w:w="6928" w:type="dxa"/>
            <w:noWrap w:val="0"/>
            <w:vAlign w:val="center"/>
          </w:tcPr>
          <w:p w14:paraId="7DD0316A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五方通话，视频监控</w:t>
            </w:r>
          </w:p>
        </w:tc>
      </w:tr>
      <w:tr w14:paraId="4B0D1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083F527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 w14:paraId="59089BA8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主要部件</w:t>
            </w:r>
          </w:p>
        </w:tc>
        <w:tc>
          <w:tcPr>
            <w:tcW w:w="6928" w:type="dxa"/>
            <w:noWrap w:val="0"/>
            <w:vAlign w:val="center"/>
          </w:tcPr>
          <w:p w14:paraId="1D24D35E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采用符合国家标准的产品。</w:t>
            </w:r>
          </w:p>
        </w:tc>
      </w:tr>
      <w:tr w14:paraId="6986F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28D6932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6</w:t>
            </w:r>
          </w:p>
        </w:tc>
        <w:tc>
          <w:tcPr>
            <w:tcW w:w="8346" w:type="dxa"/>
            <w:gridSpan w:val="2"/>
            <w:noWrap w:val="0"/>
            <w:vAlign w:val="center"/>
          </w:tcPr>
          <w:p w14:paraId="4311A78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无障碍电梯功能</w:t>
            </w:r>
          </w:p>
        </w:tc>
      </w:tr>
    </w:tbl>
    <w:p w14:paraId="06F15630">
      <w:pPr>
        <w:spacing w:line="360" w:lineRule="auto"/>
        <w:ind w:firstLine="602" w:firstLineChars="200"/>
        <w:rPr>
          <w:rFonts w:hint="eastAsia" w:ascii="宋体" w:hAnsi="宋体" w:eastAsia="宋体" w:cs="宋体"/>
          <w:b/>
          <w:color w:val="auto"/>
          <w:kern w:val="24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kern w:val="24"/>
          <w:sz w:val="30"/>
          <w:szCs w:val="30"/>
        </w:rPr>
        <w:t>（三）电梯功能要求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422"/>
        <w:gridCol w:w="1829"/>
        <w:gridCol w:w="1745"/>
      </w:tblGrid>
      <w:tr w14:paraId="105BB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4459054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安全接触器触点检测保护</w:t>
            </w:r>
          </w:p>
        </w:tc>
        <w:tc>
          <w:tcPr>
            <w:tcW w:w="1421" w:type="pct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6EA31AA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超载保护</w:t>
            </w:r>
          </w:p>
        </w:tc>
        <w:tc>
          <w:tcPr>
            <w:tcW w:w="1073" w:type="pct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46A8BF3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反向时自动消指令</w:t>
            </w:r>
          </w:p>
        </w:tc>
        <w:tc>
          <w:tcPr>
            <w:tcW w:w="1024" w:type="pct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40B146F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故障重开门</w:t>
            </w:r>
          </w:p>
        </w:tc>
      </w:tr>
      <w:tr w14:paraId="16D69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tcBorders>
              <w:top w:val="single" w:color="auto" w:sz="2" w:space="0"/>
            </w:tcBorders>
            <w:noWrap w:val="0"/>
            <w:vAlign w:val="center"/>
          </w:tcPr>
          <w:p w14:paraId="4B9CF7E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按钮控制</w:t>
            </w:r>
          </w:p>
        </w:tc>
        <w:tc>
          <w:tcPr>
            <w:tcW w:w="1421" w:type="pct"/>
            <w:tcBorders>
              <w:top w:val="single" w:color="auto" w:sz="2" w:space="0"/>
            </w:tcBorders>
            <w:noWrap w:val="0"/>
            <w:vAlign w:val="center"/>
          </w:tcPr>
          <w:p w14:paraId="59AE95F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磁角度自学习功能</w:t>
            </w:r>
          </w:p>
        </w:tc>
        <w:tc>
          <w:tcPr>
            <w:tcW w:w="1073" w:type="pct"/>
            <w:tcBorders>
              <w:top w:val="single" w:color="auto" w:sz="2" w:space="0"/>
            </w:tcBorders>
            <w:noWrap w:val="0"/>
            <w:vAlign w:val="center"/>
          </w:tcPr>
          <w:p w14:paraId="6B6BDDF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防门锁短接</w:t>
            </w:r>
          </w:p>
        </w:tc>
        <w:tc>
          <w:tcPr>
            <w:tcW w:w="1024" w:type="pct"/>
            <w:tcBorders>
              <w:top w:val="single" w:color="auto" w:sz="2" w:space="0"/>
            </w:tcBorders>
            <w:noWrap w:val="0"/>
            <w:vAlign w:val="center"/>
          </w:tcPr>
          <w:p w14:paraId="22E001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关门按钮提前关门</w:t>
            </w:r>
          </w:p>
        </w:tc>
      </w:tr>
      <w:tr w14:paraId="15651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48F4522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报警按钮</w:t>
            </w:r>
          </w:p>
        </w:tc>
        <w:tc>
          <w:tcPr>
            <w:tcW w:w="1421" w:type="pct"/>
            <w:noWrap w:val="0"/>
            <w:vAlign w:val="center"/>
          </w:tcPr>
          <w:p w14:paraId="2AF7A1B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到站钟</w:t>
            </w:r>
          </w:p>
        </w:tc>
        <w:tc>
          <w:tcPr>
            <w:tcW w:w="1073" w:type="pct"/>
            <w:noWrap w:val="0"/>
            <w:vAlign w:val="center"/>
          </w:tcPr>
          <w:p w14:paraId="22648E3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防溜车保护</w:t>
            </w:r>
          </w:p>
        </w:tc>
        <w:tc>
          <w:tcPr>
            <w:tcW w:w="1024" w:type="pct"/>
            <w:noWrap w:val="0"/>
            <w:vAlign w:val="center"/>
          </w:tcPr>
          <w:p w14:paraId="510F840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换站停靠</w:t>
            </w:r>
          </w:p>
        </w:tc>
      </w:tr>
      <w:tr w14:paraId="6C760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5C6F503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变频器多重保护</w:t>
            </w:r>
          </w:p>
        </w:tc>
        <w:tc>
          <w:tcPr>
            <w:tcW w:w="1421" w:type="pct"/>
            <w:noWrap w:val="0"/>
            <w:vAlign w:val="center"/>
          </w:tcPr>
          <w:p w14:paraId="763DCCB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错相保护</w:t>
            </w:r>
          </w:p>
        </w:tc>
        <w:tc>
          <w:tcPr>
            <w:tcW w:w="1073" w:type="pct"/>
            <w:noWrap w:val="0"/>
            <w:vAlign w:val="center"/>
          </w:tcPr>
          <w:p w14:paraId="33CCDE1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防终端越程保护</w:t>
            </w:r>
          </w:p>
        </w:tc>
        <w:tc>
          <w:tcPr>
            <w:tcW w:w="1024" w:type="pct"/>
            <w:noWrap w:val="0"/>
            <w:vAlign w:val="center"/>
          </w:tcPr>
          <w:p w14:paraId="14522E1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火灾应急返回</w:t>
            </w:r>
          </w:p>
        </w:tc>
      </w:tr>
      <w:tr w14:paraId="24EF5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1D8917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层楼位置信号的自动修正</w:t>
            </w:r>
          </w:p>
        </w:tc>
        <w:tc>
          <w:tcPr>
            <w:tcW w:w="1421" w:type="pct"/>
            <w:noWrap w:val="0"/>
            <w:vAlign w:val="center"/>
          </w:tcPr>
          <w:p w14:paraId="7AF62A7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层楼显示器</w:t>
            </w:r>
          </w:p>
        </w:tc>
        <w:tc>
          <w:tcPr>
            <w:tcW w:w="1073" w:type="pct"/>
            <w:noWrap w:val="0"/>
            <w:vAlign w:val="center"/>
          </w:tcPr>
          <w:p w14:paraId="318A419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故障历史记录</w:t>
            </w:r>
          </w:p>
        </w:tc>
        <w:tc>
          <w:tcPr>
            <w:tcW w:w="1024" w:type="pct"/>
            <w:noWrap w:val="0"/>
            <w:vAlign w:val="center"/>
          </w:tcPr>
          <w:p w14:paraId="37267B1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集选控制</w:t>
            </w:r>
          </w:p>
        </w:tc>
      </w:tr>
      <w:tr w14:paraId="42835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628384B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超速保护</w:t>
            </w:r>
          </w:p>
        </w:tc>
        <w:tc>
          <w:tcPr>
            <w:tcW w:w="1421" w:type="pct"/>
            <w:noWrap w:val="0"/>
            <w:vAlign w:val="center"/>
          </w:tcPr>
          <w:p w14:paraId="5FB7D2B1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电梯自救运行</w:t>
            </w:r>
          </w:p>
        </w:tc>
        <w:tc>
          <w:tcPr>
            <w:tcW w:w="1073" w:type="pct"/>
            <w:noWrap w:val="0"/>
            <w:vAlign w:val="center"/>
          </w:tcPr>
          <w:p w14:paraId="60BD012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故障显示</w:t>
            </w:r>
          </w:p>
        </w:tc>
        <w:tc>
          <w:tcPr>
            <w:tcW w:w="1024" w:type="pct"/>
            <w:noWrap w:val="0"/>
            <w:vAlign w:val="center"/>
          </w:tcPr>
          <w:p w14:paraId="47C66FD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检修操作</w:t>
            </w:r>
          </w:p>
        </w:tc>
      </w:tr>
      <w:tr w14:paraId="7005F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29E895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井道层楼数据自学习</w:t>
            </w:r>
          </w:p>
        </w:tc>
        <w:tc>
          <w:tcPr>
            <w:tcW w:w="1421" w:type="pct"/>
            <w:noWrap w:val="0"/>
            <w:vAlign w:val="center"/>
          </w:tcPr>
          <w:p w14:paraId="6E602B6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开锁区域外不能开门保护</w:t>
            </w:r>
          </w:p>
        </w:tc>
        <w:tc>
          <w:tcPr>
            <w:tcW w:w="1073" w:type="pct"/>
            <w:noWrap w:val="0"/>
            <w:vAlign w:val="center"/>
          </w:tcPr>
          <w:p w14:paraId="6D68CF5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满载直驶</w:t>
            </w:r>
          </w:p>
        </w:tc>
        <w:tc>
          <w:tcPr>
            <w:tcW w:w="1024" w:type="pct"/>
            <w:noWrap w:val="0"/>
            <w:vAlign w:val="center"/>
          </w:tcPr>
          <w:p w14:paraId="6D0BBD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楼层滚动显示</w:t>
            </w:r>
          </w:p>
        </w:tc>
      </w:tr>
      <w:tr w14:paraId="26D35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3EA6154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门受阻保护</w:t>
            </w:r>
          </w:p>
        </w:tc>
        <w:tc>
          <w:tcPr>
            <w:tcW w:w="1421" w:type="pct"/>
            <w:noWrap w:val="0"/>
            <w:vAlign w:val="center"/>
          </w:tcPr>
          <w:p w14:paraId="5C00FFB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内部通话装置/对讲系统</w:t>
            </w:r>
          </w:p>
        </w:tc>
        <w:tc>
          <w:tcPr>
            <w:tcW w:w="1073" w:type="pct"/>
            <w:noWrap w:val="0"/>
            <w:vAlign w:val="center"/>
          </w:tcPr>
          <w:p w14:paraId="1AB875AB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逆向运行保护</w:t>
            </w:r>
          </w:p>
        </w:tc>
        <w:tc>
          <w:tcPr>
            <w:tcW w:w="1024" w:type="pct"/>
            <w:noWrap w:val="0"/>
            <w:vAlign w:val="center"/>
          </w:tcPr>
          <w:p w14:paraId="4FA6BAD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起动补偿</w:t>
            </w:r>
          </w:p>
        </w:tc>
      </w:tr>
      <w:tr w14:paraId="6C408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037D699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欠相保护、欠压保护</w:t>
            </w:r>
          </w:p>
        </w:tc>
        <w:tc>
          <w:tcPr>
            <w:tcW w:w="1421" w:type="pct"/>
            <w:noWrap w:val="0"/>
            <w:vAlign w:val="center"/>
          </w:tcPr>
          <w:p w14:paraId="5FA4C2D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轿厢意外移动保护</w:t>
            </w:r>
          </w:p>
        </w:tc>
        <w:tc>
          <w:tcPr>
            <w:tcW w:w="1073" w:type="pct"/>
            <w:noWrap w:val="0"/>
            <w:vAlign w:val="center"/>
          </w:tcPr>
          <w:p w14:paraId="691DF71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停电照明功能</w:t>
            </w:r>
          </w:p>
        </w:tc>
        <w:tc>
          <w:tcPr>
            <w:tcW w:w="1024" w:type="pct"/>
            <w:noWrap w:val="0"/>
            <w:vAlign w:val="center"/>
          </w:tcPr>
          <w:p w14:paraId="7B1508E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误指令消除</w:t>
            </w:r>
          </w:p>
        </w:tc>
      </w:tr>
      <w:tr w14:paraId="274AF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642BDA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闲时节电</w:t>
            </w:r>
          </w:p>
        </w:tc>
        <w:tc>
          <w:tcPr>
            <w:tcW w:w="1421" w:type="pct"/>
            <w:noWrap w:val="0"/>
            <w:vAlign w:val="center"/>
          </w:tcPr>
          <w:p w14:paraId="273E11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消防信号反馈</w:t>
            </w:r>
          </w:p>
        </w:tc>
        <w:tc>
          <w:tcPr>
            <w:tcW w:w="1073" w:type="pct"/>
            <w:noWrap w:val="0"/>
            <w:vAlign w:val="center"/>
          </w:tcPr>
          <w:p w14:paraId="6D3A7E4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永磁同步变频门机</w:t>
            </w:r>
          </w:p>
        </w:tc>
        <w:tc>
          <w:tcPr>
            <w:tcW w:w="1024" w:type="pct"/>
            <w:noWrap w:val="0"/>
            <w:vAlign w:val="center"/>
          </w:tcPr>
          <w:p w14:paraId="0AEC96B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运行超时保护</w:t>
            </w:r>
          </w:p>
        </w:tc>
      </w:tr>
      <w:tr w14:paraId="00904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82" w:type="pct"/>
            <w:noWrap w:val="0"/>
            <w:vAlign w:val="center"/>
          </w:tcPr>
          <w:p w14:paraId="2810261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停电自动平层功能</w:t>
            </w:r>
          </w:p>
        </w:tc>
        <w:tc>
          <w:tcPr>
            <w:tcW w:w="1421" w:type="pct"/>
            <w:noWrap w:val="0"/>
            <w:vAlign w:val="center"/>
          </w:tcPr>
          <w:p w14:paraId="219AF9D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3" w:type="pct"/>
            <w:noWrap w:val="0"/>
            <w:vAlign w:val="center"/>
          </w:tcPr>
          <w:p w14:paraId="6474617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24" w:type="pct"/>
            <w:noWrap w:val="0"/>
            <w:vAlign w:val="center"/>
          </w:tcPr>
          <w:p w14:paraId="2F12B73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49403756">
      <w:pPr>
        <w:keepNext/>
        <w:keepLines/>
        <w:widowControl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三、装潢要求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03"/>
        <w:gridCol w:w="6754"/>
      </w:tblGrid>
      <w:tr w14:paraId="71B53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581AA0B7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61F6CEF7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厅门</w:t>
            </w:r>
          </w:p>
        </w:tc>
        <w:tc>
          <w:tcPr>
            <w:tcW w:w="7187" w:type="dxa"/>
            <w:tcBorders>
              <w:top w:val="single" w:color="auto" w:sz="12" w:space="0"/>
              <w:bottom w:val="single" w:color="auto" w:sz="2" w:space="0"/>
            </w:tcBorders>
            <w:shd w:val="clear" w:color="auto" w:fill="F1F1F1"/>
            <w:noWrap w:val="0"/>
            <w:vAlign w:val="center"/>
          </w:tcPr>
          <w:p w14:paraId="360747C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全部为</w:t>
            </w:r>
            <w:bookmarkStart w:id="2" w:name="OLE_LINK6"/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发纹不锈钢</w:t>
            </w:r>
            <w:bookmarkEnd w:id="2"/>
          </w:p>
        </w:tc>
      </w:tr>
      <w:tr w14:paraId="51686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tcBorders>
              <w:top w:val="single" w:color="auto" w:sz="2" w:space="0"/>
            </w:tcBorders>
            <w:noWrap w:val="0"/>
            <w:vAlign w:val="center"/>
          </w:tcPr>
          <w:p w14:paraId="52CBEB5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color="auto" w:sz="2" w:space="0"/>
            </w:tcBorders>
            <w:noWrap w:val="0"/>
            <w:vAlign w:val="center"/>
          </w:tcPr>
          <w:p w14:paraId="169D1958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门套</w:t>
            </w:r>
          </w:p>
        </w:tc>
        <w:tc>
          <w:tcPr>
            <w:tcW w:w="7187" w:type="dxa"/>
            <w:tcBorders>
              <w:top w:val="single" w:color="auto" w:sz="2" w:space="0"/>
            </w:tcBorders>
            <w:noWrap w:val="0"/>
            <w:vAlign w:val="center"/>
          </w:tcPr>
          <w:p w14:paraId="6EE3D83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小门套，发纹不锈钢</w:t>
            </w:r>
            <w:r>
              <w:rPr>
                <w:rFonts w:hint="eastAsia" w:ascii="宋体" w:hAnsi="宋体" w:cs="宋体"/>
                <w:color w:val="auto"/>
                <w:kern w:val="2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确保外观美观大方</w:t>
            </w:r>
          </w:p>
        </w:tc>
      </w:tr>
      <w:tr w14:paraId="53D01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23D29CBB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6BE419EE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地坎</w:t>
            </w:r>
          </w:p>
        </w:tc>
        <w:tc>
          <w:tcPr>
            <w:tcW w:w="7187" w:type="dxa"/>
            <w:noWrap w:val="0"/>
            <w:vAlign w:val="center"/>
          </w:tcPr>
          <w:p w14:paraId="543EB80A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硬质铝合金</w:t>
            </w:r>
          </w:p>
        </w:tc>
      </w:tr>
      <w:tr w14:paraId="74565B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18B63012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332F7677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楼层显示器</w:t>
            </w:r>
          </w:p>
        </w:tc>
        <w:tc>
          <w:tcPr>
            <w:tcW w:w="7187" w:type="dxa"/>
            <w:noWrap w:val="0"/>
            <w:vAlign w:val="center"/>
          </w:tcPr>
          <w:p w14:paraId="058A676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采用发纹不锈钢面板，配大型微触式金属圆形按钮，楼层数字化黑底白光显示，方向指示器，层显召唤</w:t>
            </w:r>
          </w:p>
        </w:tc>
      </w:tr>
      <w:tr w14:paraId="1D4EF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1BD6317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7F17E07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轿厢内</w:t>
            </w:r>
          </w:p>
        </w:tc>
        <w:tc>
          <w:tcPr>
            <w:tcW w:w="7187" w:type="dxa"/>
            <w:noWrap w:val="0"/>
            <w:vAlign w:val="center"/>
          </w:tcPr>
          <w:p w14:paraId="5788D4A5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轿厢三面为发纹不锈钢；前壁、后壁、侧壁均为发纹不锈钢；</w:t>
            </w:r>
          </w:p>
          <w:p w14:paraId="35AD9BE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轿厢尺寸：1400*1100mm，轿厢高度2400mm。</w:t>
            </w:r>
          </w:p>
          <w:p w14:paraId="505610A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lang w:val="en-US" w:eastAsia="zh-CN"/>
              </w:rPr>
              <w:t xml:space="preserve">    2400*1100mm,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轿厢高度2400mm。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lang w:val="en-US" w:eastAsia="zh-CN"/>
              </w:rPr>
              <w:t>(具体尺寸现场实测为准)</w:t>
            </w:r>
          </w:p>
        </w:tc>
      </w:tr>
      <w:tr w14:paraId="1DAB83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79FC15DC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6</w:t>
            </w:r>
          </w:p>
        </w:tc>
        <w:tc>
          <w:tcPr>
            <w:tcW w:w="1159" w:type="dxa"/>
            <w:noWrap w:val="0"/>
            <w:vAlign w:val="center"/>
          </w:tcPr>
          <w:p w14:paraId="5CADDD5C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轿门</w:t>
            </w:r>
          </w:p>
        </w:tc>
        <w:tc>
          <w:tcPr>
            <w:tcW w:w="7187" w:type="dxa"/>
            <w:noWrap w:val="0"/>
            <w:vAlign w:val="center"/>
          </w:tcPr>
          <w:p w14:paraId="66B4C41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发纹不锈钢</w:t>
            </w:r>
            <w:bookmarkStart w:id="3" w:name="OLE_LINK7"/>
            <w:r>
              <w:rPr>
                <w:rFonts w:hint="eastAsia" w:ascii="宋体" w:hAnsi="宋体" w:cs="宋体"/>
                <w:color w:val="auto"/>
                <w:kern w:val="24"/>
                <w:sz w:val="24"/>
                <w:szCs w:val="24"/>
                <w:lang w:val="en-US" w:eastAsia="zh-CN"/>
              </w:rPr>
              <w:t>旁开门，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中分门</w:t>
            </w:r>
            <w:bookmarkEnd w:id="3"/>
            <w:r>
              <w:rPr>
                <w:rFonts w:hint="eastAsia" w:ascii="宋体" w:hAnsi="宋体" w:cs="宋体"/>
                <w:color w:val="auto"/>
                <w:kern w:val="2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4"/>
                <w:sz w:val="24"/>
                <w:szCs w:val="24"/>
                <w:lang w:val="en-US" w:eastAsia="zh-CN"/>
              </w:rPr>
              <w:t>两台一台较大电梯为旁开门，另一台为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中分门</w:t>
            </w:r>
            <w:r>
              <w:rPr>
                <w:rFonts w:hint="eastAsia" w:ascii="宋体" w:hAnsi="宋体" w:cs="宋体"/>
                <w:color w:val="auto"/>
                <w:kern w:val="2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，轿内操纵箱为发纹不锈钢面板，配大型微触式按钮，楼层数字显示、方向指示器、紧急呼叫按钮、开关盒等设施</w:t>
            </w:r>
          </w:p>
        </w:tc>
      </w:tr>
      <w:tr w14:paraId="7982A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51FE2C3B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7</w:t>
            </w:r>
          </w:p>
        </w:tc>
        <w:tc>
          <w:tcPr>
            <w:tcW w:w="1159" w:type="dxa"/>
            <w:noWrap w:val="0"/>
            <w:vAlign w:val="center"/>
          </w:tcPr>
          <w:p w14:paraId="2A6C64D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轿顶</w:t>
            </w:r>
          </w:p>
        </w:tc>
        <w:tc>
          <w:tcPr>
            <w:tcW w:w="7187" w:type="dxa"/>
            <w:noWrap w:val="0"/>
            <w:vAlign w:val="center"/>
          </w:tcPr>
          <w:p w14:paraId="6C86B3F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由各投标人推荐吊顶样式，要求简洁大方，协调美观，配有灯光照明，镜面不锈钢材质，轴流风机。</w:t>
            </w:r>
          </w:p>
          <w:p w14:paraId="4CFFB8D6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（投标供应商应在投标文件中提供多种吊顶样式供采购人选择，其中标价格不做调整）</w:t>
            </w:r>
          </w:p>
        </w:tc>
      </w:tr>
      <w:tr w14:paraId="31B52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52C5093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 w14:paraId="72A9843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地板</w:t>
            </w:r>
          </w:p>
        </w:tc>
        <w:tc>
          <w:tcPr>
            <w:tcW w:w="7187" w:type="dxa"/>
            <w:noWrap w:val="0"/>
            <w:vAlign w:val="center"/>
          </w:tcPr>
          <w:p w14:paraId="1564DEEA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均为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  <w:lang w:eastAsia="zh-CN"/>
              </w:rPr>
              <w:t>塑胶</w:t>
            </w: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地板。</w:t>
            </w:r>
          </w:p>
          <w:p w14:paraId="4EFBCE2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（投标供应商应在投标文件中提供多种地板样式供采购人选择，其中标价格不做调整）</w:t>
            </w:r>
          </w:p>
        </w:tc>
      </w:tr>
      <w:tr w14:paraId="65F3A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4" w:type="dxa"/>
            <w:noWrap w:val="0"/>
            <w:vAlign w:val="center"/>
          </w:tcPr>
          <w:p w14:paraId="2395C02A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9</w:t>
            </w:r>
          </w:p>
        </w:tc>
        <w:tc>
          <w:tcPr>
            <w:tcW w:w="1159" w:type="dxa"/>
            <w:noWrap w:val="0"/>
            <w:vAlign w:val="center"/>
          </w:tcPr>
          <w:p w14:paraId="605EEF6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电梯材质</w:t>
            </w:r>
          </w:p>
        </w:tc>
        <w:tc>
          <w:tcPr>
            <w:tcW w:w="7187" w:type="dxa"/>
            <w:noWrap w:val="0"/>
            <w:vAlign w:val="center"/>
          </w:tcPr>
          <w:p w14:paraId="305B1D1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电梯所用不锈钢均采用304#材质，基层钢板加不锈钢面层总厚度不小于1.2mm。</w:t>
            </w:r>
          </w:p>
          <w:p w14:paraId="7B2D4603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4"/>
                <w:sz w:val="24"/>
                <w:szCs w:val="24"/>
              </w:rPr>
              <w:t>采购人有权利对所用材质进行检查识别并追究赔偿责任的权利。</w:t>
            </w:r>
          </w:p>
        </w:tc>
      </w:tr>
    </w:tbl>
    <w:p w14:paraId="6B3ED329">
      <w:pPr>
        <w:keepNext/>
        <w:keepLines/>
        <w:widowControl/>
        <w:spacing w:line="360" w:lineRule="auto"/>
        <w:outlineLvl w:val="1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四、商务要求</w:t>
      </w:r>
    </w:p>
    <w:p w14:paraId="18AB30E2">
      <w:pPr>
        <w:widowControl/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（一）交货期：合同签订后35个日历日。</w:t>
      </w:r>
    </w:p>
    <w:p w14:paraId="10F96DF5">
      <w:pPr>
        <w:widowControl/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（二）交货地点：采购人指定地点。</w:t>
      </w:r>
    </w:p>
    <w:p w14:paraId="22336EA1">
      <w:pPr>
        <w:widowControl/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（三）质保期：验收合格后2年。</w:t>
      </w:r>
    </w:p>
    <w:p w14:paraId="6FD3080D">
      <w:pPr>
        <w:widowControl/>
        <w:wordWrap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（四）本工程为全包交钥匙工程。</w:t>
      </w:r>
    </w:p>
    <w:p w14:paraId="2E9598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0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2024-11-08T09:39:04Z</dcterms:created>
  <dc:creator>Administrator</dc:creator>
  <cp:lastModifiedBy>清风</cp:lastModifiedBy>
  <dcterms:modified xsi:type="dcterms:W3CDTF">2024-11-08T09:39:48Z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E20007A98BAF4E019F6D1ECD6AD9593D_12</vt:lpwstr>
  </property>
</Properties>
</file>