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numPr>
          <w:ilvl w:val="0"/>
          <w:numId w:val="0"/>
        </w:numPr>
        <w:kinsoku/>
        <w:wordWrap/>
        <w:bidi w:val="0"/>
        <w:adjustRightInd/>
        <w:spacing w:line="440" w:lineRule="exact"/>
        <w:ind w:leftChars="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技术响应</w:t>
      </w:r>
    </w:p>
    <w:p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供应商应编制施工组织设计，内容至少应</w:t>
      </w:r>
      <w:r>
        <w:rPr>
          <w:rFonts w:hint="eastAsia" w:ascii="宋体" w:hAnsi="宋体"/>
          <w:sz w:val="24"/>
        </w:rPr>
        <w:t>包括以下几个方面</w:t>
      </w:r>
      <w:r>
        <w:rPr>
          <w:rFonts w:hint="eastAsia" w:ascii="宋体" w:hAnsi="宋体"/>
          <w:sz w:val="24"/>
          <w:highlight w:val="none"/>
        </w:rPr>
        <w:t>（格式自拟）</w:t>
      </w:r>
      <w:r>
        <w:rPr>
          <w:rFonts w:hint="eastAsia" w:ascii="宋体" w:hAnsi="宋体"/>
          <w:sz w:val="24"/>
        </w:rPr>
        <w:t>：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确保工程质量的技术措施；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确保安全生产的技术组织措施；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确保文明施工</w:t>
      </w:r>
      <w:r>
        <w:rPr>
          <w:rFonts w:hint="eastAsia" w:ascii="宋体" w:hAnsi="宋体" w:cs="Times New Roman"/>
          <w:sz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环境保护</w:t>
      </w:r>
      <w:r>
        <w:rPr>
          <w:rFonts w:hint="eastAsia" w:ascii="宋体" w:hAnsi="宋体" w:cs="Times New Roman"/>
          <w:sz w:val="24"/>
          <w:highlight w:val="none"/>
          <w:lang w:val="en-US" w:eastAsia="zh-CN"/>
        </w:rPr>
        <w:t>的技术组织</w:t>
      </w: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措施；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确保工期的技术组织措施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及施工进度表</w:t>
      </w: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（横道图或网络图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）；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施工方案；</w:t>
      </w:r>
    </w:p>
    <w:p>
      <w:pPr>
        <w:numPr>
          <w:ilvl w:val="0"/>
          <w:numId w:val="0"/>
        </w:numPr>
        <w:ind w:left="280" w:leftChars="0"/>
        <w:rPr>
          <w:rFonts w:hint="eastAsia"/>
        </w:rPr>
      </w:pPr>
      <w:r>
        <w:rPr>
          <w:rFonts w:hint="eastAsia" w:ascii="宋体" w:hAnsi="宋体" w:cs="Times New Roman"/>
          <w:sz w:val="24"/>
          <w:highlight w:val="none"/>
          <w:lang w:val="en-US" w:eastAsia="zh-CN"/>
        </w:rPr>
        <w:t>6、</w:t>
      </w: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施工机械配备和材料投入计划及</w:t>
      </w:r>
      <w:r>
        <w:rPr>
          <w:rFonts w:hint="eastAsia" w:ascii="宋体" w:hAnsi="宋体" w:eastAsia="宋体" w:cs="Times New Roman"/>
          <w:sz w:val="24"/>
          <w:lang w:val="zh-CN" w:eastAsia="zh-CN"/>
        </w:rPr>
        <w:t>劳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lang w:val="zh-CN" w:eastAsia="zh-CN"/>
        </w:rPr>
        <w:t>动力安排计划。</w:t>
      </w:r>
      <w:r>
        <w:rPr>
          <w:rFonts w:hint="eastAsia" w:ascii="宋体" w:hAnsi="宋体" w:eastAsia="宋体" w:cs="Times New Roman"/>
          <w:sz w:val="24"/>
          <w:lang w:val="en-US" w:eastAsia="zh-CN"/>
        </w:rPr>
        <w:br w:type="page"/>
      </w:r>
    </w:p>
    <w:p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：拟投入本工程的主要施工设备表</w:t>
      </w:r>
    </w:p>
    <w:tbl>
      <w:tblPr>
        <w:tblStyle w:val="4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1311"/>
        <w:gridCol w:w="720"/>
        <w:gridCol w:w="108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812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1311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720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1080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用于施工部位</w:t>
            </w:r>
          </w:p>
        </w:tc>
        <w:tc>
          <w:tcPr>
            <w:tcW w:w="720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3"/>
        <w:pageBreakBefore w:val="0"/>
        <w:kinsoku/>
        <w:wordWrap/>
        <w:bidi w:val="0"/>
        <w:adjustRightInd/>
        <w:spacing w:before="0" w:after="0" w:line="440" w:lineRule="exact"/>
        <w:ind w:left="0" w:leftChars="0" w:firstLine="0" w:firstLineChars="0"/>
        <w:textAlignment w:val="auto"/>
        <w:rPr>
          <w:rFonts w:hint="eastAsia" w:ascii="宋体" w:hAnsi="宋体" w:eastAsia="宋体"/>
          <w:b w:val="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：劳动力计划表</w:t>
      </w:r>
    </w:p>
    <w:p>
      <w:pPr>
        <w:pStyle w:val="3"/>
        <w:pageBreakBefore w:val="0"/>
        <w:kinsoku/>
        <w:wordWrap/>
        <w:bidi w:val="0"/>
        <w:adjustRightInd/>
        <w:spacing w:before="0" w:after="0" w:line="440" w:lineRule="exact"/>
        <w:ind w:firstLine="3840" w:firstLineChars="1600"/>
        <w:textAlignment w:val="auto"/>
        <w:rPr>
          <w:rFonts w:hint="eastAsia" w:ascii="宋体" w:hAnsi="宋体" w:eastAsia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b w:val="0"/>
          <w:sz w:val="24"/>
          <w:szCs w:val="24"/>
        </w:rPr>
        <w:t>单位：</w:t>
      </w:r>
      <w:r>
        <w:rPr>
          <w:rFonts w:hint="eastAsia" w:ascii="宋体" w:hAnsi="宋体" w:eastAsia="宋体"/>
          <w:b w:val="0"/>
          <w:sz w:val="24"/>
          <w:szCs w:val="24"/>
          <w:lang w:eastAsia="zh-CN"/>
        </w:rPr>
        <w:t>人</w:t>
      </w:r>
    </w:p>
    <w:tbl>
      <w:tblPr>
        <w:tblStyle w:val="4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40"/>
        <w:gridCol w:w="1140"/>
        <w:gridCol w:w="1140"/>
        <w:gridCol w:w="1140"/>
        <w:gridCol w:w="1140"/>
        <w:gridCol w:w="1140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798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pStyle w:val="2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/>
        </w:rPr>
      </w:pPr>
    </w:p>
    <w:p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：施工进度计划表</w:t>
      </w:r>
    </w:p>
    <w:p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</w:rPr>
        <w:t>要求的计划工期进行施工的各个关键日期。</w:t>
      </w:r>
    </w:p>
    <w:p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2．施工进度表可采用网络图或横道图表示。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28F6C9"/>
    <w:multiLevelType w:val="singleLevel"/>
    <w:tmpl w:val="6D28F6C9"/>
    <w:lvl w:ilvl="0" w:tentative="0">
      <w:start w:val="1"/>
      <w:numFmt w:val="decimal"/>
      <w:suff w:val="nothing"/>
      <w:lvlText w:val="%1、"/>
      <w:lvlJc w:val="left"/>
      <w:pPr>
        <w:ind w:left="7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C151A68"/>
    <w:rsid w:val="0C151A68"/>
    <w:rsid w:val="61F47D90"/>
    <w:rsid w:val="7339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306</Words>
  <Characters>307</Characters>
  <Lines>0</Lines>
  <Paragraphs>0</Paragraphs>
  <TotalTime>0</TotalTime>
  <ScaleCrop>false</ScaleCrop>
  <LinksUpToDate>false</LinksUpToDate>
  <CharactersWithSpaces>339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2022-11-13T06:56:00Z</dcterms:created>
  <dc:creator>Da琳程。</dc:creator>
  <cp:lastModifiedBy>MoSes</cp:lastModifiedBy>
  <dcterms:modified xsi:type="dcterms:W3CDTF">2024-06-05T06:42:50Z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68171B5936934EA6AC823255CE9E80F7</vt:lpwstr>
  </property>
</Properties>
</file>