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A3B243">
      <w:pPr>
        <w:pStyle w:val="2"/>
        <w:keepNext w:val="0"/>
        <w:keepLines w:val="0"/>
        <w:numPr>
          <w:ilvl w:val="0"/>
          <w:numId w:val="0"/>
        </w:numPr>
        <w:jc w:val="center"/>
        <w:rPr>
          <w:rFonts w:hint="eastAsia" w:ascii="宋体" w:hAnsi="宋体" w:eastAsia="宋体" w:cs="宋体"/>
          <w:sz w:val="32"/>
          <w:szCs w:val="32"/>
        </w:rPr>
      </w:pPr>
      <w:bookmarkStart w:id="0" w:name="_GoBack"/>
      <w:bookmarkEnd w:id="0"/>
      <w:r>
        <w:rPr>
          <w:rFonts w:hint="eastAsia" w:ascii="宋体" w:hAnsi="宋体" w:eastAsia="宋体" w:cs="宋体"/>
          <w:b/>
          <w:bCs/>
          <w:sz w:val="32"/>
          <w:szCs w:val="32"/>
        </w:rPr>
        <w:t>商务及合同主要条款</w:t>
      </w:r>
    </w:p>
    <w:p w14:paraId="50302834">
      <w:pPr>
        <w:spacing w:line="360" w:lineRule="auto"/>
        <w:jc w:val="center"/>
        <w:rPr>
          <w:rFonts w:hint="eastAsia" w:ascii="宋体" w:hAnsi="宋体" w:eastAsia="宋体" w:cs="宋体"/>
          <w:b/>
          <w:bCs/>
          <w:color w:val="000000"/>
          <w:kern w:val="44"/>
          <w:sz w:val="24"/>
          <w:lang w:eastAsia="zh-CN"/>
        </w:rPr>
      </w:pPr>
      <w:r>
        <w:rPr>
          <w:rFonts w:hint="eastAsia" w:ascii="宋体" w:hAnsi="宋体" w:eastAsia="宋体" w:cs="宋体"/>
          <w:b/>
          <w:bCs/>
          <w:color w:val="000000"/>
          <w:kern w:val="44"/>
          <w:sz w:val="24"/>
          <w:lang w:eastAsia="zh-CN"/>
        </w:rPr>
        <w:t>（本合同仅供参考，以实际签订合同为准）</w:t>
      </w:r>
    </w:p>
    <w:p w14:paraId="514EB549">
      <w:pPr>
        <w:spacing w:line="360" w:lineRule="auto"/>
        <w:jc w:val="right"/>
        <w:rPr>
          <w:rFonts w:hint="eastAsia" w:ascii="宋体" w:hAnsi="宋体" w:eastAsia="宋体" w:cs="宋体"/>
          <w:b/>
          <w:bCs/>
          <w:color w:val="000000"/>
          <w:kern w:val="44"/>
          <w:sz w:val="24"/>
          <w:lang w:eastAsia="zh-CN"/>
        </w:rPr>
      </w:pPr>
    </w:p>
    <w:p w14:paraId="2E5760EC">
      <w:pPr>
        <w:spacing w:line="360" w:lineRule="auto"/>
        <w:jc w:val="center"/>
        <w:rPr>
          <w:rFonts w:hint="eastAsia" w:ascii="宋体" w:hAnsi="宋体" w:eastAsia="宋体" w:cs="宋体"/>
          <w:b/>
          <w:bCs/>
          <w:color w:val="000000"/>
          <w:kern w:val="44"/>
          <w:sz w:val="44"/>
          <w:szCs w:val="44"/>
          <w:lang w:eastAsia="zh-CN"/>
        </w:rPr>
      </w:pPr>
    </w:p>
    <w:p w14:paraId="27FAC7B1">
      <w:pPr>
        <w:spacing w:line="360" w:lineRule="auto"/>
        <w:ind w:firstLine="1325" w:firstLineChars="300"/>
        <w:jc w:val="both"/>
        <w:rPr>
          <w:rFonts w:hint="eastAsia" w:ascii="宋体" w:hAnsi="宋体" w:eastAsia="宋体" w:cs="宋体"/>
          <w:b/>
          <w:color w:val="000000"/>
          <w:sz w:val="44"/>
          <w:szCs w:val="44"/>
          <w:lang w:eastAsia="zh-CN"/>
        </w:rPr>
      </w:pPr>
      <w:r>
        <w:rPr>
          <w:rFonts w:hint="eastAsia" w:ascii="宋体" w:hAnsi="宋体" w:cs="宋体"/>
          <w:b/>
          <w:color w:val="000000"/>
          <w:sz w:val="44"/>
          <w:szCs w:val="44"/>
          <w:lang w:eastAsia="zh-CN"/>
        </w:rPr>
        <w:t>2024年雁塔区秋季苗木补栽项目</w:t>
      </w:r>
    </w:p>
    <w:p w14:paraId="60EFE3C8">
      <w:pPr>
        <w:spacing w:line="360" w:lineRule="auto"/>
        <w:ind w:firstLine="2249" w:firstLineChars="700"/>
        <w:jc w:val="both"/>
        <w:rPr>
          <w:rFonts w:hint="eastAsia" w:ascii="宋体" w:hAnsi="宋体" w:eastAsia="宋体" w:cs="宋体"/>
          <w:b/>
          <w:color w:val="000000"/>
          <w:sz w:val="32"/>
          <w:szCs w:val="32"/>
          <w:lang w:eastAsia="zh-CN"/>
        </w:rPr>
      </w:pPr>
    </w:p>
    <w:p w14:paraId="62927878">
      <w:pPr>
        <w:spacing w:line="360" w:lineRule="auto"/>
        <w:ind w:firstLine="2249" w:firstLineChars="700"/>
        <w:jc w:val="both"/>
        <w:rPr>
          <w:rFonts w:hint="eastAsia" w:ascii="宋体" w:hAnsi="宋体" w:eastAsia="宋体" w:cs="宋体"/>
          <w:b/>
          <w:color w:val="000000"/>
          <w:sz w:val="32"/>
          <w:szCs w:val="32"/>
          <w:lang w:eastAsia="zh-CN"/>
        </w:rPr>
      </w:pPr>
    </w:p>
    <w:p w14:paraId="0FFE7287">
      <w:pPr>
        <w:spacing w:line="360" w:lineRule="auto"/>
        <w:ind w:firstLine="2249" w:firstLineChars="700"/>
        <w:jc w:val="both"/>
        <w:rPr>
          <w:rFonts w:hint="eastAsia" w:ascii="宋体" w:hAnsi="宋体" w:eastAsia="宋体" w:cs="宋体"/>
          <w:b/>
          <w:color w:val="000000"/>
          <w:sz w:val="32"/>
          <w:szCs w:val="32"/>
          <w:lang w:eastAsia="zh-CN"/>
        </w:rPr>
      </w:pPr>
      <w:r>
        <w:rPr>
          <w:rFonts w:hint="eastAsia" w:ascii="宋体" w:hAnsi="宋体" w:eastAsia="宋体" w:cs="宋体"/>
          <w:b/>
          <w:color w:val="000000"/>
          <w:sz w:val="32"/>
          <w:szCs w:val="32"/>
          <w:lang w:eastAsia="zh-CN"/>
        </w:rPr>
        <w:t>合同编号：__________________</w:t>
      </w:r>
    </w:p>
    <w:p w14:paraId="5FAD682B">
      <w:pPr>
        <w:spacing w:line="360" w:lineRule="auto"/>
        <w:rPr>
          <w:rFonts w:hint="eastAsia" w:ascii="宋体" w:hAnsi="宋体" w:eastAsia="宋体" w:cs="宋体"/>
          <w:color w:val="000000"/>
          <w:sz w:val="24"/>
          <w:lang w:eastAsia="zh-CN"/>
        </w:rPr>
      </w:pPr>
    </w:p>
    <w:p w14:paraId="422CEE65">
      <w:pPr>
        <w:spacing w:line="360" w:lineRule="auto"/>
        <w:jc w:val="center"/>
        <w:rPr>
          <w:rFonts w:hint="eastAsia" w:ascii="宋体" w:hAnsi="宋体" w:eastAsia="宋体" w:cs="宋体"/>
          <w:b/>
          <w:color w:val="000000"/>
          <w:sz w:val="36"/>
          <w:szCs w:val="36"/>
          <w:lang w:eastAsia="zh-CN"/>
        </w:rPr>
      </w:pPr>
    </w:p>
    <w:p w14:paraId="09103AEB">
      <w:pPr>
        <w:rPr>
          <w:rFonts w:hint="eastAsia" w:ascii="宋体" w:hAnsi="宋体" w:eastAsia="宋体" w:cs="宋体"/>
          <w:b/>
          <w:color w:val="000000"/>
          <w:sz w:val="36"/>
          <w:szCs w:val="36"/>
          <w:lang w:eastAsia="zh-CN"/>
        </w:rPr>
      </w:pPr>
    </w:p>
    <w:p w14:paraId="736A3F24">
      <w:pPr>
        <w:rPr>
          <w:rFonts w:hint="eastAsia" w:ascii="宋体" w:hAnsi="宋体" w:eastAsia="宋体" w:cs="宋体"/>
          <w:b/>
          <w:color w:val="000000"/>
          <w:sz w:val="36"/>
          <w:szCs w:val="36"/>
          <w:lang w:eastAsia="zh-CN"/>
        </w:rPr>
      </w:pPr>
    </w:p>
    <w:p w14:paraId="3DF51BB1">
      <w:pPr>
        <w:pStyle w:val="3"/>
        <w:rPr>
          <w:rFonts w:hint="eastAsia" w:ascii="宋体" w:hAnsi="宋体" w:eastAsia="宋体" w:cs="宋体"/>
          <w:lang w:eastAsia="zh-CN"/>
        </w:rPr>
      </w:pPr>
    </w:p>
    <w:p w14:paraId="515E7357">
      <w:pPr>
        <w:spacing w:line="360" w:lineRule="auto"/>
        <w:jc w:val="center"/>
        <w:rPr>
          <w:rFonts w:hint="eastAsia" w:ascii="宋体" w:hAnsi="宋体" w:eastAsia="宋体" w:cs="宋体"/>
          <w:b/>
          <w:color w:val="000000"/>
          <w:sz w:val="52"/>
          <w:szCs w:val="52"/>
          <w:lang w:eastAsia="zh-CN"/>
        </w:rPr>
      </w:pPr>
      <w:r>
        <w:rPr>
          <w:rFonts w:hint="eastAsia" w:ascii="宋体" w:hAnsi="宋体" w:eastAsia="宋体" w:cs="宋体"/>
          <w:b/>
          <w:color w:val="000000"/>
          <w:sz w:val="52"/>
          <w:szCs w:val="52"/>
          <w:lang w:eastAsia="zh-CN"/>
        </w:rPr>
        <w:t>合同书</w:t>
      </w:r>
    </w:p>
    <w:p w14:paraId="55F959E1">
      <w:pPr>
        <w:spacing w:line="360" w:lineRule="auto"/>
        <w:rPr>
          <w:rFonts w:hint="eastAsia" w:ascii="宋体" w:hAnsi="宋体" w:eastAsia="宋体" w:cs="宋体"/>
          <w:color w:val="000000"/>
          <w:sz w:val="24"/>
          <w:lang w:eastAsia="zh-CN"/>
        </w:rPr>
      </w:pPr>
    </w:p>
    <w:p w14:paraId="31431B59">
      <w:pPr>
        <w:spacing w:line="360" w:lineRule="auto"/>
        <w:rPr>
          <w:rFonts w:hint="eastAsia" w:ascii="宋体" w:hAnsi="宋体" w:eastAsia="宋体" w:cs="宋体"/>
          <w:color w:val="000000"/>
          <w:sz w:val="24"/>
          <w:lang w:eastAsia="zh-CN"/>
        </w:rPr>
      </w:pPr>
    </w:p>
    <w:p w14:paraId="5E05847C">
      <w:pPr>
        <w:spacing w:line="360" w:lineRule="auto"/>
        <w:rPr>
          <w:rFonts w:hint="eastAsia" w:ascii="宋体" w:hAnsi="宋体" w:eastAsia="宋体" w:cs="宋体"/>
          <w:color w:val="000000"/>
          <w:sz w:val="24"/>
          <w:lang w:eastAsia="zh-CN"/>
        </w:rPr>
      </w:pPr>
    </w:p>
    <w:p w14:paraId="6992EE2E">
      <w:pPr>
        <w:spacing w:line="360" w:lineRule="auto"/>
        <w:rPr>
          <w:rFonts w:hint="eastAsia" w:ascii="宋体" w:hAnsi="宋体" w:eastAsia="宋体" w:cs="宋体"/>
          <w:color w:val="000000"/>
          <w:sz w:val="28"/>
          <w:szCs w:val="28"/>
          <w:lang w:eastAsia="zh-CN"/>
        </w:rPr>
      </w:pPr>
    </w:p>
    <w:p w14:paraId="6014E850">
      <w:pPr>
        <w:spacing w:line="360" w:lineRule="auto"/>
        <w:ind w:firstLine="1687" w:firstLineChars="600"/>
        <w:rPr>
          <w:rFonts w:hint="eastAsia" w:ascii="宋体" w:hAnsi="宋体" w:eastAsia="宋体" w:cs="宋体"/>
          <w:b/>
          <w:bCs/>
          <w:color w:val="000000"/>
          <w:sz w:val="28"/>
          <w:szCs w:val="28"/>
          <w:u w:val="single"/>
          <w:lang w:eastAsia="zh-CN"/>
        </w:rPr>
      </w:pPr>
      <w:r>
        <w:rPr>
          <w:rFonts w:hint="eastAsia" w:ascii="宋体" w:hAnsi="宋体" w:eastAsia="宋体" w:cs="宋体"/>
          <w:b/>
          <w:bCs/>
          <w:color w:val="000000"/>
          <w:sz w:val="28"/>
          <w:szCs w:val="28"/>
          <w:lang w:eastAsia="zh-CN"/>
        </w:rPr>
        <w:t>采购人（甲方）：</w:t>
      </w:r>
    </w:p>
    <w:p w14:paraId="3D1DC585">
      <w:pPr>
        <w:spacing w:line="360" w:lineRule="auto"/>
        <w:ind w:firstLine="1687" w:firstLineChars="600"/>
        <w:rPr>
          <w:rFonts w:hint="eastAsia" w:ascii="宋体" w:hAnsi="宋体" w:eastAsia="宋体" w:cs="宋体"/>
          <w:b/>
          <w:bCs/>
          <w:color w:val="000000"/>
          <w:sz w:val="28"/>
          <w:szCs w:val="28"/>
          <w:u w:val="single"/>
          <w:lang w:eastAsia="zh-CN"/>
        </w:rPr>
      </w:pPr>
      <w:r>
        <w:rPr>
          <w:rFonts w:hint="eastAsia" w:ascii="宋体" w:hAnsi="宋体" w:eastAsia="宋体" w:cs="宋体"/>
          <w:b/>
          <w:bCs/>
          <w:color w:val="000000"/>
          <w:sz w:val="28"/>
          <w:szCs w:val="28"/>
          <w:lang w:eastAsia="zh-CN"/>
        </w:rPr>
        <w:t>成交人（乙方）：</w:t>
      </w:r>
    </w:p>
    <w:p w14:paraId="72813423">
      <w:pPr>
        <w:spacing w:line="360" w:lineRule="auto"/>
        <w:ind w:firstLine="1687" w:firstLineChars="600"/>
        <w:rPr>
          <w:rFonts w:hint="eastAsia" w:ascii="宋体" w:hAnsi="宋体" w:eastAsia="宋体" w:cs="宋体"/>
          <w:b/>
          <w:bCs/>
          <w:color w:val="000000"/>
          <w:sz w:val="28"/>
          <w:szCs w:val="28"/>
          <w:lang w:eastAsia="zh-CN"/>
        </w:rPr>
      </w:pPr>
      <w:r>
        <w:rPr>
          <w:rFonts w:hint="eastAsia" w:ascii="宋体" w:hAnsi="宋体" w:eastAsia="宋体" w:cs="宋体"/>
          <w:b/>
          <w:bCs/>
          <w:color w:val="000000"/>
          <w:sz w:val="28"/>
          <w:szCs w:val="28"/>
          <w:lang w:eastAsia="zh-CN"/>
        </w:rPr>
        <w:t>签订日期：</w:t>
      </w:r>
    </w:p>
    <w:p w14:paraId="2ED8DEA3">
      <w:pPr>
        <w:pStyle w:val="3"/>
        <w:rPr>
          <w:rFonts w:hint="eastAsia" w:ascii="宋体" w:hAnsi="宋体" w:eastAsia="宋体" w:cs="宋体"/>
          <w:lang w:eastAsia="zh-CN"/>
        </w:rPr>
      </w:pPr>
    </w:p>
    <w:p w14:paraId="2FD05F6F">
      <w:pPr>
        <w:pStyle w:val="3"/>
        <w:rPr>
          <w:rFonts w:hint="eastAsia" w:ascii="宋体" w:hAnsi="宋体" w:eastAsia="宋体" w:cs="宋体"/>
          <w:lang w:eastAsia="zh-CN"/>
        </w:rPr>
      </w:pPr>
    </w:p>
    <w:p w14:paraId="4A4A9ACD">
      <w:pPr>
        <w:spacing w:line="360" w:lineRule="auto"/>
        <w:jc w:val="center"/>
        <w:rPr>
          <w:rFonts w:hint="eastAsia" w:ascii="宋体" w:hAnsi="宋体" w:eastAsia="宋体" w:cs="宋体"/>
          <w:color w:val="auto"/>
          <w:sz w:val="24"/>
          <w:szCs w:val="24"/>
        </w:rPr>
      </w:pPr>
    </w:p>
    <w:p w14:paraId="1B33A92F">
      <w:pPr>
        <w:spacing w:line="360" w:lineRule="auto"/>
        <w:ind w:firstLine="240" w:firstLineChars="100"/>
        <w:jc w:val="both"/>
        <w:rPr>
          <w:rFonts w:hint="eastAsia" w:ascii="宋体" w:hAnsi="宋体" w:eastAsia="宋体" w:cs="宋体"/>
          <w:color w:val="auto"/>
          <w:sz w:val="24"/>
          <w:szCs w:val="24"/>
        </w:rPr>
      </w:pPr>
      <w:r>
        <w:rPr>
          <w:rFonts w:hint="eastAsia" w:ascii="宋体" w:hAnsi="宋体" w:eastAsia="宋体" w:cs="宋体"/>
          <w:color w:val="auto"/>
          <w:sz w:val="24"/>
          <w:szCs w:val="24"/>
        </w:rPr>
        <w:t>（此合同</w:t>
      </w:r>
      <w:r>
        <w:rPr>
          <w:rFonts w:hint="eastAsia" w:ascii="宋体" w:hAnsi="宋体" w:eastAsia="宋体" w:cs="宋体"/>
          <w:color w:val="auto"/>
          <w:sz w:val="24"/>
          <w:szCs w:val="24"/>
          <w:lang w:eastAsia="zh-CN"/>
        </w:rPr>
        <w:t>为</w:t>
      </w:r>
      <w:r>
        <w:rPr>
          <w:rFonts w:hint="eastAsia" w:ascii="宋体" w:hAnsi="宋体" w:eastAsia="宋体" w:cs="宋体"/>
          <w:color w:val="auto"/>
          <w:sz w:val="24"/>
          <w:szCs w:val="24"/>
          <w:lang w:val="en-US" w:eastAsia="zh-CN"/>
        </w:rPr>
        <w:t>草拟</w:t>
      </w:r>
      <w:r>
        <w:rPr>
          <w:rFonts w:hint="eastAsia" w:ascii="宋体" w:hAnsi="宋体" w:eastAsia="宋体" w:cs="宋体"/>
          <w:color w:val="auto"/>
          <w:sz w:val="24"/>
          <w:szCs w:val="24"/>
          <w:lang w:eastAsia="zh-CN"/>
        </w:rPr>
        <w:t>条款</w:t>
      </w:r>
      <w:r>
        <w:rPr>
          <w:rFonts w:hint="eastAsia" w:ascii="宋体" w:hAnsi="宋体" w:eastAsia="宋体" w:cs="宋体"/>
          <w:color w:val="auto"/>
          <w:sz w:val="24"/>
          <w:szCs w:val="24"/>
        </w:rPr>
        <w:t>，具体签订时，</w:t>
      </w:r>
      <w:r>
        <w:rPr>
          <w:rFonts w:hint="eastAsia" w:ascii="宋体" w:hAnsi="宋体" w:eastAsia="宋体" w:cs="宋体"/>
          <w:color w:val="auto"/>
          <w:sz w:val="24"/>
          <w:szCs w:val="24"/>
          <w:lang w:val="en-US" w:eastAsia="zh-CN"/>
        </w:rPr>
        <w:t>双方</w:t>
      </w:r>
      <w:r>
        <w:rPr>
          <w:rFonts w:hint="eastAsia" w:ascii="宋体" w:hAnsi="宋体" w:eastAsia="宋体" w:cs="宋体"/>
          <w:color w:val="auto"/>
          <w:sz w:val="24"/>
          <w:szCs w:val="24"/>
        </w:rPr>
        <w:t>可进行补充完善、细化</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w:t>
      </w:r>
    </w:p>
    <w:p w14:paraId="44521182">
      <w:pPr>
        <w:spacing w:line="360" w:lineRule="auto"/>
        <w:rPr>
          <w:b/>
          <w:bCs/>
          <w:color w:val="auto"/>
          <w:sz w:val="24"/>
          <w:szCs w:val="24"/>
        </w:rPr>
      </w:pPr>
    </w:p>
    <w:p w14:paraId="79CB127E">
      <w:pPr>
        <w:tabs>
          <w:tab w:val="left" w:pos="735"/>
        </w:tabs>
        <w:autoSpaceDE w:val="0"/>
        <w:autoSpaceDN w:val="0"/>
        <w:adjustRightInd w:val="0"/>
        <w:snapToGrid w:val="0"/>
        <w:spacing w:line="360" w:lineRule="auto"/>
        <w:ind w:firstLine="482" w:firstLineChars="200"/>
        <w:rPr>
          <w:rFonts w:hint="eastAsia" w:ascii="宋体" w:hAnsi="宋体" w:eastAsia="宋体" w:cs="宋体"/>
          <w:bCs/>
          <w:sz w:val="24"/>
          <w:szCs w:val="24"/>
        </w:rPr>
      </w:pPr>
      <w:r>
        <w:rPr>
          <w:rFonts w:hint="eastAsia" w:ascii="宋体" w:hAnsi="宋体" w:eastAsia="宋体" w:cs="宋体"/>
          <w:b/>
          <w:sz w:val="24"/>
          <w:szCs w:val="24"/>
          <w:lang w:val="zh-CN"/>
        </w:rPr>
        <w:t>甲方</w:t>
      </w:r>
      <w:r>
        <w:rPr>
          <w:rFonts w:hint="eastAsia" w:ascii="宋体" w:hAnsi="宋体" w:eastAsia="宋体" w:cs="宋体"/>
          <w:bCs/>
          <w:sz w:val="24"/>
          <w:szCs w:val="24"/>
          <w:lang w:val="zh-CN"/>
        </w:rPr>
        <w:t>：</w:t>
      </w:r>
      <w:r>
        <w:rPr>
          <w:rFonts w:hint="eastAsia" w:ascii="宋体" w:hAnsi="宋体" w:eastAsia="宋体" w:cs="宋体"/>
          <w:bCs/>
          <w:sz w:val="24"/>
          <w:szCs w:val="24"/>
          <w:u w:val="single"/>
          <w:lang w:val="zh-CN"/>
        </w:rPr>
        <w:t>西安市雁塔区城市管理服务中心</w:t>
      </w:r>
    </w:p>
    <w:p w14:paraId="77B0146F">
      <w:pPr>
        <w:tabs>
          <w:tab w:val="left" w:pos="735"/>
        </w:tabs>
        <w:autoSpaceDE w:val="0"/>
        <w:autoSpaceDN w:val="0"/>
        <w:adjustRightInd w:val="0"/>
        <w:snapToGrid w:val="0"/>
        <w:spacing w:line="360" w:lineRule="auto"/>
        <w:ind w:firstLine="482" w:firstLineChars="200"/>
        <w:rPr>
          <w:rFonts w:hint="default" w:ascii="宋体" w:hAnsi="宋体" w:eastAsia="宋体" w:cs="宋体"/>
          <w:bCs/>
          <w:sz w:val="24"/>
          <w:szCs w:val="24"/>
          <w:u w:val="single"/>
          <w:lang w:val="en-US" w:eastAsia="zh-CN"/>
        </w:rPr>
      </w:pPr>
      <w:r>
        <w:rPr>
          <w:rFonts w:hint="eastAsia" w:ascii="宋体" w:hAnsi="宋体" w:eastAsia="宋体" w:cs="宋体"/>
          <w:b/>
          <w:sz w:val="24"/>
          <w:szCs w:val="24"/>
          <w:lang w:val="zh-CN"/>
        </w:rPr>
        <w:t>乙方</w:t>
      </w:r>
      <w:r>
        <w:rPr>
          <w:rFonts w:hint="eastAsia" w:ascii="宋体" w:hAnsi="宋体" w:eastAsia="宋体" w:cs="宋体"/>
          <w:bCs/>
          <w:sz w:val="24"/>
          <w:szCs w:val="24"/>
          <w:lang w:val="zh-CN"/>
        </w:rPr>
        <w:t>：</w:t>
      </w:r>
      <w:r>
        <w:rPr>
          <w:rFonts w:hint="eastAsia" w:ascii="宋体" w:hAnsi="宋体" w:eastAsia="宋体" w:cs="宋体"/>
          <w:bCs/>
          <w:sz w:val="24"/>
          <w:szCs w:val="24"/>
          <w:u w:val="single"/>
          <w:lang w:val="en-US" w:eastAsia="zh-CN"/>
        </w:rPr>
        <w:t xml:space="preserve">                  </w:t>
      </w:r>
    </w:p>
    <w:p w14:paraId="5B422B71">
      <w:pPr>
        <w:tabs>
          <w:tab w:val="left" w:pos="735"/>
        </w:tabs>
        <w:autoSpaceDE w:val="0"/>
        <w:autoSpaceDN w:val="0"/>
        <w:adjustRightInd w:val="0"/>
        <w:snapToGrid w:val="0"/>
        <w:spacing w:line="360" w:lineRule="auto"/>
        <w:ind w:firstLine="480" w:firstLineChars="200"/>
        <w:rPr>
          <w:rFonts w:hint="eastAsia" w:ascii="宋体" w:hAnsi="宋体" w:eastAsia="宋体" w:cs="宋体"/>
          <w:bCs/>
          <w:sz w:val="24"/>
          <w:szCs w:val="24"/>
          <w:lang w:val="zh-CN"/>
        </w:rPr>
      </w:pPr>
      <w:r>
        <w:rPr>
          <w:rFonts w:hint="eastAsia" w:ascii="宋体" w:hAnsi="宋体" w:eastAsia="宋体" w:cs="宋体"/>
          <w:bCs/>
          <w:sz w:val="24"/>
          <w:szCs w:val="24"/>
          <w:lang w:val="zh-CN"/>
        </w:rPr>
        <w:t>按照</w:t>
      </w:r>
      <w:r>
        <w:rPr>
          <w:rFonts w:hint="eastAsia" w:ascii="宋体" w:hAnsi="宋体" w:eastAsia="宋体" w:cs="宋体"/>
          <w:b w:val="0"/>
          <w:bCs w:val="0"/>
          <w:color w:val="auto"/>
          <w:sz w:val="24"/>
          <w:szCs w:val="24"/>
        </w:rPr>
        <w:t>《中华人民共和国民</w:t>
      </w:r>
      <w:r>
        <w:rPr>
          <w:rFonts w:hint="eastAsia" w:ascii="宋体" w:hAnsi="宋体" w:eastAsia="宋体" w:cs="宋体"/>
          <w:color w:val="auto"/>
          <w:sz w:val="24"/>
          <w:szCs w:val="24"/>
        </w:rPr>
        <w:t>法典》</w:t>
      </w:r>
      <w:r>
        <w:rPr>
          <w:rFonts w:hint="eastAsia" w:ascii="宋体" w:hAnsi="宋体" w:eastAsia="宋体" w:cs="宋体"/>
          <w:bCs/>
          <w:sz w:val="24"/>
          <w:szCs w:val="24"/>
          <w:lang w:val="zh-CN"/>
        </w:rPr>
        <w:t>及《西安市建设项目质量管理条例》的原则，为明确甲、乙双方在施工过程中的权利、义务和经济责任，双方本着平等互利、协商一致的原则签订本合同，以资共同遵守。</w:t>
      </w:r>
    </w:p>
    <w:p w14:paraId="2E07104B">
      <w:pPr>
        <w:numPr>
          <w:ilvl w:val="0"/>
          <w:numId w:val="1"/>
        </w:numPr>
        <w:tabs>
          <w:tab w:val="left" w:pos="735"/>
        </w:tabs>
        <w:adjustRightInd w:val="0"/>
        <w:snapToGrid w:val="0"/>
        <w:spacing w:line="360" w:lineRule="auto"/>
        <w:ind w:firstLine="506" w:firstLineChars="210"/>
        <w:jc w:val="center"/>
        <w:rPr>
          <w:rFonts w:hint="eastAsia" w:ascii="宋体" w:hAnsi="宋体" w:eastAsia="宋体" w:cs="宋体"/>
          <w:b/>
          <w:sz w:val="24"/>
          <w:szCs w:val="24"/>
          <w:lang w:val="zh-CN"/>
        </w:rPr>
      </w:pPr>
      <w:r>
        <w:rPr>
          <w:rFonts w:hint="eastAsia" w:ascii="宋体" w:hAnsi="宋体" w:eastAsia="宋体" w:cs="宋体"/>
          <w:b/>
          <w:sz w:val="24"/>
          <w:szCs w:val="24"/>
        </w:rPr>
        <w:t xml:space="preserve"> 苗木栽植养护情况</w:t>
      </w:r>
    </w:p>
    <w:p w14:paraId="5F18A1C5">
      <w:pPr>
        <w:tabs>
          <w:tab w:val="left" w:pos="735"/>
        </w:tabs>
        <w:autoSpaceDE w:val="0"/>
        <w:autoSpaceDN w:val="0"/>
        <w:adjustRightInd w:val="0"/>
        <w:snapToGrid w:val="0"/>
        <w:spacing w:line="360" w:lineRule="auto"/>
        <w:ind w:firstLine="631"/>
        <w:rPr>
          <w:rFonts w:hint="eastAsia" w:ascii="宋体" w:hAnsi="宋体" w:eastAsia="宋体" w:cs="宋体"/>
          <w:bCs/>
          <w:sz w:val="24"/>
          <w:szCs w:val="24"/>
        </w:rPr>
      </w:pPr>
      <w:r>
        <w:rPr>
          <w:rFonts w:hint="eastAsia" w:ascii="宋体" w:hAnsi="宋体" w:eastAsia="宋体" w:cs="宋体"/>
          <w:bCs/>
          <w:sz w:val="24"/>
          <w:szCs w:val="24"/>
        </w:rPr>
        <w:t>1、名称：</w:t>
      </w:r>
      <w:r>
        <w:rPr>
          <w:rFonts w:hint="eastAsia" w:ascii="宋体" w:hAnsi="宋体" w:cs="宋体"/>
          <w:bCs/>
          <w:sz w:val="24"/>
          <w:szCs w:val="24"/>
          <w:u w:val="single"/>
          <w:lang w:val="en-US" w:eastAsia="zh-CN"/>
        </w:rPr>
        <w:t>2024年雁塔区秋季苗木补栽项目</w:t>
      </w:r>
      <w:r>
        <w:rPr>
          <w:rFonts w:hint="eastAsia" w:ascii="宋体" w:hAnsi="宋体" w:eastAsia="宋体" w:cs="宋体"/>
          <w:bCs/>
          <w:sz w:val="24"/>
          <w:szCs w:val="24"/>
        </w:rPr>
        <w:t>（以下简称本项目）</w:t>
      </w:r>
    </w:p>
    <w:p w14:paraId="5594EEB6">
      <w:pPr>
        <w:tabs>
          <w:tab w:val="left" w:pos="735"/>
        </w:tabs>
        <w:autoSpaceDE w:val="0"/>
        <w:autoSpaceDN w:val="0"/>
        <w:adjustRightInd w:val="0"/>
        <w:snapToGrid w:val="0"/>
        <w:spacing w:line="360" w:lineRule="auto"/>
        <w:ind w:firstLine="631"/>
        <w:rPr>
          <w:rFonts w:hint="eastAsia" w:ascii="宋体" w:hAnsi="宋体" w:eastAsia="宋体" w:cs="宋体"/>
          <w:bCs/>
          <w:color w:val="auto"/>
          <w:sz w:val="24"/>
          <w:szCs w:val="24"/>
          <w:u w:val="single"/>
          <w:shd w:val="clear" w:color="auto" w:fill="auto"/>
        </w:rPr>
      </w:pPr>
      <w:r>
        <w:rPr>
          <w:rFonts w:hint="eastAsia" w:ascii="宋体" w:hAnsi="宋体" w:eastAsia="宋体" w:cs="宋体"/>
          <w:bCs/>
          <w:sz w:val="24"/>
          <w:szCs w:val="24"/>
        </w:rPr>
        <w:t>2、苗木栽</w:t>
      </w:r>
      <w:r>
        <w:rPr>
          <w:rFonts w:hint="eastAsia" w:ascii="宋体" w:hAnsi="宋体" w:eastAsia="宋体" w:cs="宋体"/>
          <w:bCs/>
          <w:color w:val="auto"/>
          <w:sz w:val="24"/>
          <w:szCs w:val="24"/>
        </w:rPr>
        <w:t>植养护地点</w:t>
      </w:r>
      <w:r>
        <w:rPr>
          <w:rFonts w:hint="eastAsia" w:ascii="宋体" w:hAnsi="宋体" w:eastAsia="宋体" w:cs="宋体"/>
          <w:bCs/>
          <w:color w:val="auto"/>
          <w:sz w:val="24"/>
          <w:szCs w:val="24"/>
          <w:shd w:val="clear" w:color="auto" w:fill="auto"/>
        </w:rPr>
        <w:t>：</w:t>
      </w:r>
      <w:r>
        <w:rPr>
          <w:rFonts w:hint="eastAsia" w:ascii="宋体" w:hAnsi="宋体" w:cs="宋体"/>
          <w:bCs/>
          <w:color w:val="auto"/>
          <w:sz w:val="24"/>
          <w:szCs w:val="24"/>
          <w:u w:val="single"/>
          <w:shd w:val="clear" w:color="auto" w:fill="auto"/>
          <w:lang w:val="en-US" w:eastAsia="zh-CN"/>
        </w:rPr>
        <w:t xml:space="preserve">                  </w:t>
      </w:r>
      <w:r>
        <w:rPr>
          <w:rFonts w:hint="eastAsia" w:ascii="宋体" w:hAnsi="宋体" w:eastAsia="宋体" w:cs="宋体"/>
          <w:bCs/>
          <w:color w:val="auto"/>
          <w:sz w:val="24"/>
          <w:szCs w:val="24"/>
          <w:shd w:val="clear" w:color="auto" w:fill="auto"/>
          <w:lang w:val="en-US" w:eastAsia="zh-CN"/>
        </w:rPr>
        <w:t>。</w:t>
      </w:r>
      <w:r>
        <w:rPr>
          <w:rFonts w:hint="eastAsia" w:ascii="宋体" w:hAnsi="宋体" w:eastAsia="宋体" w:cs="宋体"/>
          <w:bCs/>
          <w:color w:val="auto"/>
          <w:sz w:val="24"/>
          <w:szCs w:val="24"/>
          <w:shd w:val="clear" w:color="auto" w:fill="auto"/>
        </w:rPr>
        <w:t xml:space="preserve">          </w:t>
      </w:r>
    </w:p>
    <w:p w14:paraId="2826ED25">
      <w:pPr>
        <w:tabs>
          <w:tab w:val="left" w:pos="735"/>
        </w:tabs>
        <w:autoSpaceDE w:val="0"/>
        <w:autoSpaceDN w:val="0"/>
        <w:adjustRightInd w:val="0"/>
        <w:snapToGrid w:val="0"/>
        <w:spacing w:line="360" w:lineRule="auto"/>
        <w:ind w:firstLine="631"/>
        <w:rPr>
          <w:rFonts w:hint="eastAsia" w:ascii="宋体" w:hAnsi="宋体" w:eastAsia="宋体" w:cs="宋体"/>
          <w:bCs/>
          <w:sz w:val="24"/>
          <w:szCs w:val="24"/>
          <w:lang w:eastAsia="zh-CN"/>
        </w:rPr>
      </w:pPr>
      <w:r>
        <w:rPr>
          <w:rFonts w:hint="eastAsia" w:ascii="宋体" w:hAnsi="宋体" w:eastAsia="宋体" w:cs="宋体"/>
          <w:bCs/>
          <w:color w:val="auto"/>
          <w:sz w:val="24"/>
          <w:szCs w:val="24"/>
          <w:shd w:val="clear" w:color="auto" w:fill="auto"/>
        </w:rPr>
        <w:t>3、施工内容：栽植并养护</w:t>
      </w:r>
      <w:r>
        <w:rPr>
          <w:rFonts w:hint="eastAsia" w:ascii="宋体" w:hAnsi="宋体" w:cs="宋体"/>
          <w:bCs/>
          <w:color w:val="auto"/>
          <w:sz w:val="24"/>
          <w:szCs w:val="24"/>
          <w:u w:val="single"/>
          <w:shd w:val="clear" w:color="auto" w:fill="auto"/>
          <w:lang w:val="en-US" w:eastAsia="zh-CN"/>
        </w:rPr>
        <w:t xml:space="preserve">                   </w:t>
      </w:r>
      <w:r>
        <w:rPr>
          <w:rFonts w:hint="eastAsia" w:ascii="宋体" w:hAnsi="宋体" w:eastAsia="宋体" w:cs="宋体"/>
          <w:bCs/>
          <w:sz w:val="24"/>
          <w:szCs w:val="24"/>
          <w:u w:val="single"/>
        </w:rPr>
        <w:t>，</w:t>
      </w:r>
      <w:r>
        <w:rPr>
          <w:rFonts w:hint="eastAsia" w:ascii="宋体" w:hAnsi="宋体" w:eastAsia="宋体" w:cs="宋体"/>
          <w:bCs/>
          <w:sz w:val="24"/>
          <w:szCs w:val="24"/>
        </w:rPr>
        <w:t>位置及方式以甲方书面通知乙方的内容为准。</w:t>
      </w:r>
      <w:r>
        <w:rPr>
          <w:rFonts w:hint="eastAsia" w:ascii="宋体" w:hAnsi="宋体" w:cs="宋体"/>
          <w:bCs/>
          <w:color w:val="auto"/>
          <w:sz w:val="24"/>
          <w:szCs w:val="24"/>
          <w:u w:val="single"/>
          <w:shd w:val="clear" w:color="auto" w:fill="auto"/>
          <w:lang w:val="en-US" w:eastAsia="zh-CN"/>
        </w:rPr>
        <w:t xml:space="preserve">              </w:t>
      </w:r>
      <w:r>
        <w:rPr>
          <w:rFonts w:hint="eastAsia" w:ascii="宋体" w:hAnsi="宋体" w:eastAsia="宋体" w:cs="宋体"/>
          <w:bCs/>
          <w:sz w:val="24"/>
          <w:szCs w:val="24"/>
        </w:rPr>
        <w:t>的栽植及养护必须符合西安市苗木栽植规范，及《雁塔区绿化补栽养护工作管理细则》，有特别要求的施工内容以甲方相关文件为准</w:t>
      </w:r>
      <w:r>
        <w:rPr>
          <w:rFonts w:hint="eastAsia" w:ascii="宋体" w:hAnsi="宋体" w:eastAsia="宋体" w:cs="宋体"/>
          <w:bCs/>
          <w:sz w:val="24"/>
          <w:szCs w:val="24"/>
          <w:lang w:eastAsia="zh-CN"/>
        </w:rPr>
        <w:t>。</w:t>
      </w:r>
    </w:p>
    <w:p w14:paraId="5AFC1FB3">
      <w:pPr>
        <w:spacing w:line="360" w:lineRule="auto"/>
        <w:rPr>
          <w:rFonts w:hint="eastAsia" w:ascii="宋体" w:hAnsi="宋体" w:eastAsia="宋体" w:cs="宋体"/>
          <w:sz w:val="24"/>
          <w:szCs w:val="24"/>
        </w:rPr>
      </w:pPr>
    </w:p>
    <w:p w14:paraId="335199ED">
      <w:pPr>
        <w:tabs>
          <w:tab w:val="left" w:pos="735"/>
        </w:tabs>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实地条</w:t>
      </w:r>
      <w:r>
        <w:rPr>
          <w:rFonts w:hint="eastAsia" w:ascii="宋体" w:hAnsi="宋体" w:eastAsia="宋体" w:cs="宋体"/>
          <w:bCs/>
          <w:sz w:val="24"/>
          <w:szCs w:val="24"/>
          <w:highlight w:val="none"/>
        </w:rPr>
        <w:t>件与本合同</w:t>
      </w:r>
      <w:r>
        <w:rPr>
          <w:rFonts w:hint="eastAsia" w:ascii="宋体" w:hAnsi="宋体" w:eastAsia="宋体" w:cs="宋体"/>
          <w:bCs/>
          <w:sz w:val="24"/>
          <w:szCs w:val="24"/>
          <w:highlight w:val="none"/>
          <w:lang w:eastAsia="zh-CN"/>
        </w:rPr>
        <w:t>暂定数量</w:t>
      </w:r>
      <w:r>
        <w:rPr>
          <w:rFonts w:hint="eastAsia" w:ascii="宋体" w:hAnsi="宋体" w:eastAsia="宋体" w:cs="宋体"/>
          <w:bCs/>
          <w:sz w:val="24"/>
          <w:szCs w:val="24"/>
        </w:rPr>
        <w:t>不一致时，应以监理实地测量统计的数量、面积等为依据按实调整结算。</w:t>
      </w:r>
    </w:p>
    <w:p w14:paraId="5E9D1DD3">
      <w:pPr>
        <w:numPr>
          <w:ilvl w:val="0"/>
          <w:numId w:val="1"/>
        </w:numPr>
        <w:adjustRightInd w:val="0"/>
        <w:snapToGrid w:val="0"/>
        <w:spacing w:line="360" w:lineRule="auto"/>
        <w:ind w:firstLine="506" w:firstLineChars="210"/>
        <w:jc w:val="center"/>
        <w:rPr>
          <w:rFonts w:hint="eastAsia" w:ascii="宋体" w:hAnsi="宋体" w:eastAsia="宋体" w:cs="宋体"/>
          <w:b/>
          <w:bCs/>
          <w:sz w:val="24"/>
          <w:szCs w:val="24"/>
        </w:rPr>
      </w:pPr>
      <w:r>
        <w:rPr>
          <w:rFonts w:hint="eastAsia" w:ascii="宋体" w:hAnsi="宋体" w:eastAsia="宋体" w:cs="宋体"/>
          <w:b/>
          <w:bCs/>
          <w:sz w:val="24"/>
          <w:szCs w:val="24"/>
        </w:rPr>
        <w:t xml:space="preserve"> 供货栽植及养护期</w:t>
      </w:r>
    </w:p>
    <w:p w14:paraId="364AC5C8">
      <w:pPr>
        <w:tabs>
          <w:tab w:val="left" w:pos="735"/>
        </w:tabs>
        <w:autoSpaceDE w:val="0"/>
        <w:autoSpaceDN w:val="0"/>
        <w:adjustRightInd w:val="0"/>
        <w:snapToGrid w:val="0"/>
        <w:spacing w:line="360" w:lineRule="auto"/>
        <w:ind w:firstLine="631"/>
        <w:rPr>
          <w:rFonts w:hint="eastAsia" w:ascii="宋体" w:hAnsi="宋体" w:eastAsia="宋体" w:cs="宋体"/>
          <w:bCs/>
          <w:sz w:val="24"/>
          <w:szCs w:val="24"/>
        </w:rPr>
      </w:pPr>
      <w:r>
        <w:rPr>
          <w:rFonts w:hint="eastAsia" w:ascii="宋体" w:hAnsi="宋体" w:eastAsia="宋体" w:cs="宋体"/>
          <w:bCs/>
          <w:sz w:val="24"/>
          <w:szCs w:val="24"/>
        </w:rPr>
        <w:t>1、开工日期：工期为20</w:t>
      </w:r>
      <w:r>
        <w:rPr>
          <w:rFonts w:hint="eastAsia" w:ascii="宋体" w:hAnsi="宋体" w:eastAsia="宋体" w:cs="宋体"/>
          <w:bCs/>
          <w:sz w:val="24"/>
          <w:szCs w:val="24"/>
          <w:lang w:val="en-US" w:eastAsia="zh-CN"/>
        </w:rPr>
        <w:t>2</w:t>
      </w:r>
      <w:r>
        <w:rPr>
          <w:rFonts w:hint="eastAsia" w:ascii="宋体" w:hAnsi="宋体" w:cs="宋体"/>
          <w:bCs/>
          <w:sz w:val="24"/>
          <w:szCs w:val="24"/>
          <w:lang w:val="en-US" w:eastAsia="zh-CN"/>
        </w:rPr>
        <w:t>4</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日至</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日，总计</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r>
        <w:rPr>
          <w:rFonts w:hint="eastAsia" w:ascii="宋体" w:hAnsi="宋体" w:eastAsia="宋体" w:cs="宋体"/>
          <w:bCs/>
          <w:sz w:val="24"/>
          <w:szCs w:val="24"/>
          <w:lang w:val="en-US" w:eastAsia="zh-CN"/>
        </w:rPr>
        <w:t>天</w:t>
      </w:r>
      <w:r>
        <w:rPr>
          <w:rFonts w:hint="eastAsia" w:ascii="宋体" w:hAnsi="宋体" w:eastAsia="宋体" w:cs="宋体"/>
          <w:bCs/>
          <w:sz w:val="24"/>
          <w:szCs w:val="24"/>
        </w:rPr>
        <w:t>；如遇以下情况，工期顺延。</w:t>
      </w:r>
    </w:p>
    <w:p w14:paraId="7427FA09">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（1）工程量增加或设计变更；   </w:t>
      </w:r>
    </w:p>
    <w:p w14:paraId="3A7BDE80">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（2）法定不可抗力；</w:t>
      </w:r>
    </w:p>
    <w:p w14:paraId="2245EE2C">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（3）其他非人为造成的意外情况；</w:t>
      </w:r>
    </w:p>
    <w:p w14:paraId="190AB099">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（4）按国家政策停建、缓建的情况；</w:t>
      </w:r>
    </w:p>
    <w:p w14:paraId="05FA9579">
      <w:pPr>
        <w:tabs>
          <w:tab w:val="left" w:pos="735"/>
        </w:tabs>
        <w:autoSpaceDE w:val="0"/>
        <w:autoSpaceDN w:val="0"/>
        <w:adjustRightInd w:val="0"/>
        <w:snapToGrid w:val="0"/>
        <w:spacing w:line="360" w:lineRule="auto"/>
        <w:ind w:firstLine="631"/>
        <w:rPr>
          <w:rFonts w:hint="eastAsia" w:ascii="宋体" w:hAnsi="宋体" w:eastAsia="宋体" w:cs="宋体"/>
          <w:bCs/>
          <w:sz w:val="24"/>
          <w:szCs w:val="24"/>
        </w:rPr>
      </w:pPr>
      <w:r>
        <w:rPr>
          <w:rFonts w:hint="eastAsia" w:ascii="宋体" w:hAnsi="宋体" w:eastAsia="宋体" w:cs="宋体"/>
          <w:bCs/>
          <w:sz w:val="24"/>
          <w:szCs w:val="24"/>
        </w:rPr>
        <w:t>2、养护期：</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w:t>
      </w:r>
    </w:p>
    <w:p w14:paraId="6C5DE98D">
      <w:pPr>
        <w:adjustRightInd w:val="0"/>
        <w:snapToGrid w:val="0"/>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第三条  施工建设质量等级</w:t>
      </w:r>
    </w:p>
    <w:p w14:paraId="53BC6A79">
      <w:pPr>
        <w:tabs>
          <w:tab w:val="left" w:pos="735"/>
        </w:tabs>
        <w:autoSpaceDE w:val="0"/>
        <w:autoSpaceDN w:val="0"/>
        <w:adjustRightInd w:val="0"/>
        <w:snapToGrid w:val="0"/>
        <w:spacing w:line="360" w:lineRule="auto"/>
        <w:ind w:firstLine="631"/>
        <w:rPr>
          <w:rFonts w:hint="eastAsia" w:ascii="宋体" w:hAnsi="宋体" w:eastAsia="宋体" w:cs="宋体"/>
          <w:bCs/>
          <w:sz w:val="24"/>
          <w:szCs w:val="24"/>
        </w:rPr>
      </w:pPr>
      <w:r>
        <w:rPr>
          <w:rFonts w:hint="eastAsia" w:ascii="宋体" w:hAnsi="宋体" w:eastAsia="宋体" w:cs="宋体"/>
          <w:bCs/>
          <w:sz w:val="24"/>
          <w:szCs w:val="24"/>
        </w:rPr>
        <w:t>乙方应严格按照《城市绿化工程施工及验收规范 CJJ/T82-99》和国家相关配套项目建设的规范标准进行施工；质量达到国家或施工相关专业的检查评定标准，等级</w:t>
      </w:r>
      <w:r>
        <w:rPr>
          <w:rFonts w:hint="eastAsia" w:ascii="宋体" w:hAnsi="宋体" w:eastAsia="宋体" w:cs="宋体"/>
          <w:b/>
          <w:sz w:val="24"/>
          <w:szCs w:val="24"/>
          <w:u w:val="single"/>
        </w:rPr>
        <w:t>合格</w:t>
      </w:r>
      <w:r>
        <w:rPr>
          <w:rFonts w:hint="eastAsia" w:ascii="宋体" w:hAnsi="宋体" w:eastAsia="宋体" w:cs="宋体"/>
          <w:bCs/>
          <w:sz w:val="24"/>
          <w:szCs w:val="24"/>
        </w:rPr>
        <w:t>。</w:t>
      </w:r>
    </w:p>
    <w:p w14:paraId="4A0D6AAA">
      <w:pPr>
        <w:tabs>
          <w:tab w:val="left" w:pos="735"/>
        </w:tabs>
        <w:autoSpaceDE w:val="0"/>
        <w:autoSpaceDN w:val="0"/>
        <w:adjustRightInd w:val="0"/>
        <w:snapToGrid w:val="0"/>
        <w:spacing w:line="360" w:lineRule="auto"/>
        <w:ind w:firstLine="631"/>
        <w:jc w:val="center"/>
        <w:rPr>
          <w:rFonts w:hint="eastAsia" w:ascii="宋体" w:hAnsi="宋体" w:eastAsia="宋体" w:cs="宋体"/>
          <w:bCs/>
          <w:sz w:val="24"/>
          <w:szCs w:val="24"/>
        </w:rPr>
      </w:pPr>
      <w:r>
        <w:rPr>
          <w:rFonts w:hint="eastAsia" w:ascii="宋体" w:hAnsi="宋体" w:eastAsia="宋体" w:cs="宋体"/>
          <w:b/>
          <w:sz w:val="24"/>
          <w:szCs w:val="24"/>
        </w:rPr>
        <w:t>第四条  合同价款</w:t>
      </w:r>
    </w:p>
    <w:p w14:paraId="73AE41DF">
      <w:pPr>
        <w:tabs>
          <w:tab w:val="left" w:pos="735"/>
        </w:tabs>
        <w:adjustRightInd w:val="0"/>
        <w:snapToGrid w:val="0"/>
        <w:spacing w:line="360" w:lineRule="auto"/>
        <w:ind w:firstLine="506" w:firstLineChars="210"/>
        <w:rPr>
          <w:rFonts w:hint="eastAsia" w:ascii="宋体" w:hAnsi="宋体" w:eastAsia="宋体" w:cs="宋体"/>
          <w:sz w:val="24"/>
          <w:szCs w:val="24"/>
        </w:rPr>
      </w:pPr>
      <w:r>
        <w:rPr>
          <w:rFonts w:hint="eastAsia" w:ascii="宋体" w:hAnsi="宋体" w:eastAsia="宋体" w:cs="宋体"/>
          <w:b/>
          <w:sz w:val="24"/>
          <w:szCs w:val="24"/>
        </w:rPr>
        <w:t>一、合同价款：</w:t>
      </w:r>
    </w:p>
    <w:p w14:paraId="3A5D5880">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1、合同</w:t>
      </w:r>
      <w:r>
        <w:rPr>
          <w:rFonts w:hint="eastAsia" w:ascii="宋体" w:hAnsi="宋体" w:eastAsia="宋体" w:cs="宋体"/>
          <w:sz w:val="24"/>
          <w:szCs w:val="24"/>
          <w:highlight w:val="none"/>
          <w:lang w:val="en-US" w:eastAsia="zh-CN"/>
        </w:rPr>
        <w:t>预算</w:t>
      </w:r>
      <w:r>
        <w:rPr>
          <w:rFonts w:hint="eastAsia" w:ascii="宋体" w:hAnsi="宋体" w:eastAsia="宋体" w:cs="宋体"/>
          <w:sz w:val="24"/>
          <w:szCs w:val="24"/>
          <w:highlight w:val="none"/>
        </w:rPr>
        <w:t>：</w:t>
      </w:r>
      <w:r>
        <w:rPr>
          <w:rFonts w:hint="eastAsia" w:ascii="宋体" w:hAnsi="宋体" w:cs="宋体"/>
          <w:sz w:val="24"/>
          <w:szCs w:val="24"/>
          <w:highlight w:val="none"/>
          <w:u w:val="none"/>
          <w:lang w:val="en-US" w:eastAsia="zh-CN"/>
        </w:rPr>
        <w:t>小写：</w:t>
      </w:r>
      <w:r>
        <w:rPr>
          <w:rFonts w:hint="eastAsia" w:ascii="宋体" w:hAnsi="宋体" w:cs="宋体"/>
          <w:sz w:val="24"/>
          <w:szCs w:val="24"/>
          <w:highlight w:val="none"/>
          <w:u w:val="single"/>
          <w:lang w:val="en-US" w:eastAsia="zh-CN"/>
        </w:rPr>
        <w:t xml:space="preserve">          </w:t>
      </w:r>
      <w:r>
        <w:rPr>
          <w:rFonts w:hint="eastAsia" w:ascii="宋体" w:hAnsi="宋体" w:eastAsia="宋体" w:cs="宋体"/>
          <w:b/>
          <w:bCs/>
          <w:sz w:val="24"/>
          <w:szCs w:val="24"/>
          <w:highlight w:val="none"/>
          <w:u w:val="none"/>
        </w:rPr>
        <w:t>元</w:t>
      </w:r>
      <w:r>
        <w:rPr>
          <w:rFonts w:hint="eastAsia" w:ascii="宋体" w:hAnsi="宋体" w:eastAsia="宋体" w:cs="宋体"/>
          <w:sz w:val="24"/>
          <w:szCs w:val="24"/>
          <w:highlight w:val="none"/>
          <w:u w:val="none"/>
        </w:rPr>
        <w:t>（大写：</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元</w:t>
      </w:r>
      <w:r>
        <w:rPr>
          <w:rFonts w:hint="eastAsia" w:ascii="宋体" w:hAnsi="宋体" w:eastAsia="宋体" w:cs="宋体"/>
          <w:sz w:val="24"/>
          <w:szCs w:val="24"/>
          <w:highlight w:val="none"/>
          <w:u w:val="none"/>
        </w:rPr>
        <w:t xml:space="preserve">）。         </w:t>
      </w:r>
    </w:p>
    <w:p w14:paraId="56E3DA4A">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2、合同总价包括：苗木采购、种植及后期养护工作所发生的一切费用。</w:t>
      </w:r>
    </w:p>
    <w:p w14:paraId="56FBB615">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3、合同总价中的苗木单价一次包死，不受市场价变化的影响。苗木单价采用中标供应商投标文件中的价格。</w:t>
      </w:r>
    </w:p>
    <w:p w14:paraId="0962EDC5">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4、施工区域与标段路段不一致的，按甲方与监理任务单为准。</w:t>
      </w:r>
    </w:p>
    <w:p w14:paraId="638CCBE8">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5、合同总价最终以实际产生费用为准，据实结算。</w:t>
      </w:r>
    </w:p>
    <w:p w14:paraId="4522F4FC">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6、绿化浇灌用水水源问题由养护企业自行解决。</w:t>
      </w:r>
    </w:p>
    <w:p w14:paraId="2156E988">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7、项目完成后的最终结算以审计公司的审定价为支付依据。</w:t>
      </w:r>
    </w:p>
    <w:p w14:paraId="2755D0BD">
      <w:pPr>
        <w:tabs>
          <w:tab w:val="left" w:pos="735"/>
        </w:tabs>
        <w:adjustRightInd w:val="0"/>
        <w:snapToGrid w:val="0"/>
        <w:spacing w:line="360" w:lineRule="auto"/>
        <w:ind w:firstLine="506" w:firstLineChars="210"/>
        <w:rPr>
          <w:rFonts w:hint="eastAsia" w:ascii="宋体" w:hAnsi="宋体" w:eastAsia="宋体" w:cs="宋体"/>
          <w:b/>
          <w:sz w:val="24"/>
          <w:szCs w:val="24"/>
        </w:rPr>
      </w:pPr>
      <w:r>
        <w:rPr>
          <w:rFonts w:hint="eastAsia" w:ascii="宋体" w:hAnsi="宋体" w:eastAsia="宋体" w:cs="宋体"/>
          <w:b/>
          <w:sz w:val="24"/>
          <w:szCs w:val="24"/>
        </w:rPr>
        <w:t>二、款项结算</w:t>
      </w:r>
    </w:p>
    <w:p w14:paraId="5C1BA0AF">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1、结算单位：银行转账，由甲方负责结算。在付款前，成交人必须开具与合同金额相应的发票给采购人。</w:t>
      </w:r>
    </w:p>
    <w:p w14:paraId="118115A7">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2、付款方式：</w:t>
      </w:r>
    </w:p>
    <w:p w14:paraId="73D3A801">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（1）付款比例：所有苗木补栽完成第一次验收合格后支付合同价款的70%，剩余30%的合同价款在一年服务期满整体验收合格后一次性支付。</w:t>
      </w:r>
    </w:p>
    <w:p w14:paraId="17446D69">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根据甲方核准的成交供应商综合单价和实际苗木种类、规格、数量，据实结算，付款前，乙方应出具等额合法的增值税发票，否则，甲方有权拒绝付款且不承担任何违约责任，且乙方不得以此为由停止履行本项目。</w:t>
      </w:r>
    </w:p>
    <w:p w14:paraId="7D7A7A3E">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（3）结算方式：银行转账。 </w:t>
      </w:r>
    </w:p>
    <w:p w14:paraId="7B2267CE">
      <w:pPr>
        <w:tabs>
          <w:tab w:val="left" w:pos="735"/>
        </w:tabs>
        <w:autoSpaceDE w:val="0"/>
        <w:autoSpaceDN w:val="0"/>
        <w:adjustRightInd w:val="0"/>
        <w:snapToGrid w:val="0"/>
        <w:spacing w:line="360" w:lineRule="auto"/>
        <w:ind w:firstLine="631"/>
        <w:rPr>
          <w:rFonts w:hint="eastAsia" w:ascii="宋体" w:hAnsi="宋体" w:eastAsia="宋体" w:cs="宋体"/>
          <w:b/>
          <w:bCs/>
          <w:sz w:val="24"/>
          <w:szCs w:val="24"/>
          <w:lang w:val="zh-CN"/>
        </w:rPr>
      </w:pPr>
      <w:r>
        <w:rPr>
          <w:rFonts w:hint="eastAsia" w:ascii="宋体" w:hAnsi="宋体" w:eastAsia="宋体" w:cs="宋体"/>
          <w:b/>
          <w:bCs/>
          <w:sz w:val="24"/>
          <w:szCs w:val="24"/>
        </w:rPr>
        <w:t>三</w:t>
      </w:r>
      <w:r>
        <w:rPr>
          <w:rFonts w:hint="eastAsia" w:ascii="宋体" w:hAnsi="宋体" w:eastAsia="宋体" w:cs="宋体"/>
          <w:b/>
          <w:bCs/>
          <w:sz w:val="24"/>
          <w:szCs w:val="24"/>
          <w:lang w:val="zh-CN"/>
        </w:rPr>
        <w:t>、交货条件:</w:t>
      </w:r>
    </w:p>
    <w:p w14:paraId="530857CE">
      <w:pPr>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1、交货地点：西安市雁塔区城市管理局指定地点，</w:t>
      </w:r>
      <w:r>
        <w:rPr>
          <w:rFonts w:hint="eastAsia" w:ascii="宋体" w:hAnsi="宋体" w:eastAsia="宋体" w:cs="宋体"/>
          <w:sz w:val="24"/>
          <w:szCs w:val="24"/>
        </w:rPr>
        <w:t>即</w:t>
      </w:r>
      <w:r>
        <w:rPr>
          <w:rFonts w:hint="eastAsia" w:ascii="宋体" w:hAnsi="宋体" w:eastAsia="宋体" w:cs="宋体"/>
          <w:sz w:val="24"/>
          <w:szCs w:val="24"/>
          <w:lang w:val="zh-CN"/>
        </w:rPr>
        <w:t>雁塔区</w:t>
      </w:r>
      <w:r>
        <w:rPr>
          <w:rFonts w:hint="eastAsia" w:ascii="宋体" w:hAnsi="宋体" w:eastAsia="宋体" w:cs="宋体"/>
          <w:sz w:val="24"/>
          <w:szCs w:val="24"/>
        </w:rPr>
        <w:t>辖区</w:t>
      </w:r>
      <w:r>
        <w:rPr>
          <w:rFonts w:hint="eastAsia" w:ascii="宋体" w:hAnsi="宋体" w:eastAsia="宋体" w:cs="宋体"/>
          <w:sz w:val="24"/>
          <w:szCs w:val="24"/>
          <w:lang w:val="zh-CN"/>
        </w:rPr>
        <w:t>内 ，若每次交货地点不一致，则乙方应当按照甲方每次书面通知的指定地点交货。</w:t>
      </w:r>
    </w:p>
    <w:p w14:paraId="29C6F203">
      <w:pPr>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2、交货期：签订合同时由甲乙双方具体协商，若甲方有具体交货期要求，乙方必须无条件响应。</w:t>
      </w:r>
    </w:p>
    <w:p w14:paraId="0480A09A">
      <w:pPr>
        <w:adjustRightInd w:val="0"/>
        <w:snapToGrid w:val="0"/>
        <w:spacing w:line="360" w:lineRule="auto"/>
        <w:ind w:firstLine="646"/>
        <w:rPr>
          <w:rFonts w:hint="eastAsia" w:ascii="宋体" w:hAnsi="宋体" w:eastAsia="宋体" w:cs="宋体"/>
          <w:b/>
          <w:sz w:val="24"/>
          <w:szCs w:val="24"/>
        </w:rPr>
      </w:pPr>
      <w:r>
        <w:rPr>
          <w:rFonts w:hint="eastAsia" w:ascii="宋体" w:hAnsi="宋体" w:eastAsia="宋体" w:cs="宋体"/>
          <w:b/>
          <w:sz w:val="24"/>
          <w:szCs w:val="24"/>
        </w:rPr>
        <w:t>四、运输</w:t>
      </w:r>
    </w:p>
    <w:p w14:paraId="123AB35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1、乙方负责所有苗木的运输。确保苗木安全、完整到达使用地点，起挖、装车、栽植、养护、运杂费用包含在总价内，包括苗木从供货地点到使用地点的运输费、保险费、搬运费等。</w:t>
      </w:r>
    </w:p>
    <w:p w14:paraId="73012B4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2、所有苗木在运输、搬运、栽植的过程中，造成甲方损失的，由乙方为甲方修复或更新。</w:t>
      </w:r>
    </w:p>
    <w:p w14:paraId="5BADFB5B">
      <w:pPr>
        <w:adjustRightInd w:val="0"/>
        <w:snapToGrid w:val="0"/>
        <w:spacing w:line="360" w:lineRule="auto"/>
        <w:ind w:firstLine="645"/>
        <w:rPr>
          <w:rFonts w:hint="eastAsia" w:ascii="宋体" w:hAnsi="宋体" w:eastAsia="宋体" w:cs="宋体"/>
          <w:b/>
          <w:sz w:val="24"/>
          <w:szCs w:val="24"/>
        </w:rPr>
      </w:pPr>
      <w:r>
        <w:rPr>
          <w:rFonts w:hint="eastAsia" w:ascii="宋体" w:hAnsi="宋体" w:eastAsia="宋体" w:cs="宋体"/>
          <w:b/>
          <w:sz w:val="24"/>
          <w:szCs w:val="24"/>
        </w:rPr>
        <w:t>五、质量保证</w:t>
      </w:r>
    </w:p>
    <w:p w14:paraId="5A89776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1、工程完工并经完工验收合格后一年为养护期，养护期苗木成活率需符合《城市绿化工程施工及验收规范》CJJ/T82-99外，还应符合以下标准：</w:t>
      </w:r>
    </w:p>
    <w:p w14:paraId="0099E11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供应商所供苗木应符合甲方关于苗木规格的要求。且苗木生长健壮，无病虫枝、徒长枝、机械损伤等，根系完整。乔木树干挺直，主侧枝分布均匀，无偏冠现象，株型端正，冠形丰满，观赏效果好；灌木端正，枝条分布合理；绿篱苗木树形丰满、端正，枝叶茂盛；常绿树叶色正常，下部枝叶不枯落等。</w:t>
      </w:r>
    </w:p>
    <w:p w14:paraId="339ED87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1-2、进场苗木，需带土球的，确保土球直径符合要求，不散不碎。</w:t>
      </w:r>
    </w:p>
    <w:p w14:paraId="14439CF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1-3、苗木栽植成活率应达到100%，如在养护期内，发生苗木死亡情况，需无条件更换。</w:t>
      </w:r>
    </w:p>
    <w:p w14:paraId="5423C05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1-4、如苗木规格不符合甲方要求，且株型不正、歪曲、倾斜等。甲方有权利退回苗木，要求乙方重新选择符合规定的苗木进行栽植。</w:t>
      </w:r>
    </w:p>
    <w:p w14:paraId="304DA3AD">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1-5、苗木进场乙方需提供林业部门出具的苗木检疫证明，保证一车一证，不能提供的苗木现场不允许进场施工。</w:t>
      </w:r>
    </w:p>
    <w:p w14:paraId="27E16E2A">
      <w:pPr>
        <w:adjustRightInd w:val="0"/>
        <w:snapToGrid w:val="0"/>
        <w:spacing w:line="360" w:lineRule="auto"/>
        <w:ind w:firstLine="645"/>
        <w:rPr>
          <w:rFonts w:hint="eastAsia" w:ascii="宋体" w:hAnsi="宋体" w:eastAsia="宋体" w:cs="宋体"/>
          <w:b/>
          <w:sz w:val="24"/>
          <w:szCs w:val="24"/>
        </w:rPr>
      </w:pPr>
      <w:r>
        <w:rPr>
          <w:rFonts w:hint="eastAsia" w:ascii="宋体" w:hAnsi="宋体" w:eastAsia="宋体" w:cs="宋体"/>
          <w:b/>
          <w:sz w:val="24"/>
          <w:szCs w:val="24"/>
        </w:rPr>
        <w:t>六、施工建设苗木及配套材料供应</w:t>
      </w:r>
    </w:p>
    <w:p w14:paraId="3FDDD1D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1、各种材料（苗木、建材和配材等）必须是合格且达到国家规定的质量标准，凡合同中明确的材料规格及价格以合同为准。</w:t>
      </w:r>
    </w:p>
    <w:p w14:paraId="546DE8B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本项目所用苗木要求本地取苗。具体范围指：南到秦岭以北，西到宝鸡眉县，东到潼关，北到铜川。凡使用本地取苗范围以外的苗木均属外地用苗。外地用苗须经甲方书面认同后，方可采购。凡使用不符合设计规范及国家有关规定的苗木，应立即更换。如需对苗木品种及规格进行设计变更，须经甲方书面认同批准后执行。</w:t>
      </w:r>
    </w:p>
    <w:p w14:paraId="62052B90">
      <w:pPr>
        <w:adjustRightInd w:val="0"/>
        <w:snapToGrid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b/>
          <w:sz w:val="24"/>
          <w:szCs w:val="24"/>
        </w:rPr>
        <w:t>七、服务承诺</w:t>
      </w:r>
    </w:p>
    <w:p w14:paraId="4E77C00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1、对技术服务的要求：养护期过后，负责免费为甲方进行养护或维护方面的指导及协助。</w:t>
      </w:r>
    </w:p>
    <w:p w14:paraId="44DDD04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2、技术资料：</w:t>
      </w:r>
    </w:p>
    <w:p w14:paraId="4DAA08C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3、售后服务</w:t>
      </w:r>
    </w:p>
    <w:p w14:paraId="661E11B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3-1、乙方在接到甲方保修电话通知后在24小时内派出合格的技术人员到达现场进行服务，承担相应费用。</w:t>
      </w:r>
    </w:p>
    <w:p w14:paraId="6521F9B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重大活动保证的响应时间要求：一般响应事件要求为24小时，重要的检查和活动保障响应事件为4小时，紧急事件如交通事故、防汛响应事件要求为2小时。响应时间是指从接到甲方口头或书面通知后从安排人力，组织材料到到达现场处置的时间。</w:t>
      </w:r>
    </w:p>
    <w:p w14:paraId="33D388D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3-3、如果乙方在收到通知后2天内没有弥补缺陷，甲方可采取必要的补救措施，但其风险和费用将由乙方承担，甲方根据合同规定对乙方行使的其它权力不受影响。甲方亦可从质保金中扣回索赔金额。</w:t>
      </w:r>
    </w:p>
    <w:p w14:paraId="0DC960ED">
      <w:pPr>
        <w:adjustRightInd w:val="0"/>
        <w:snapToGrid w:val="0"/>
        <w:spacing w:line="360" w:lineRule="auto"/>
        <w:ind w:left="645"/>
        <w:rPr>
          <w:rFonts w:hint="eastAsia" w:ascii="宋体" w:hAnsi="宋体" w:eastAsia="宋体" w:cs="宋体"/>
          <w:b/>
          <w:sz w:val="24"/>
          <w:szCs w:val="24"/>
        </w:rPr>
      </w:pPr>
      <w:r>
        <w:rPr>
          <w:rFonts w:hint="eastAsia" w:ascii="宋体" w:hAnsi="宋体" w:eastAsia="宋体" w:cs="宋体"/>
          <w:b/>
          <w:sz w:val="24"/>
          <w:szCs w:val="24"/>
        </w:rPr>
        <w:t>八、安全文明施工</w:t>
      </w:r>
    </w:p>
    <w:p w14:paraId="34ED266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按有关规定安全文明施工，采取严格的安全防护措施，施工中及时覆盖，做到黄土不落地、不裸露，苗木不随意堆放。苗木栽植随挖随运随栽，栽植时产生垃圾当天清运完毕，做到苗木栽植不隔夜，垃圾清运不隔夜。乙方承担由于自身安全措施不力造成事故的责任和因此发生的费用。非乙方责任造成的事故，由责任方承担责任和有关费用。</w:t>
      </w:r>
    </w:p>
    <w:p w14:paraId="676CBE5A">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 xml:space="preserve">    九、验收</w:t>
      </w:r>
    </w:p>
    <w:p w14:paraId="2710005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1、完工验收：</w:t>
      </w:r>
    </w:p>
    <w:p w14:paraId="26D04B7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1-1、完成合同约定的全部内容后，承乙方应进行自检，做好施工资料整理和技术总结工作，在验收前，乙方应提供《城市绿化工程施工及验收规范》14.0.3条所要求的资料以及养护期具体养护方案。</w:t>
      </w:r>
    </w:p>
    <w:p w14:paraId="0E9B0D5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1-2、乙方自检合格后提交完工报告交甲方审批，甲方完成对乙方技术总结报告、施工资料的审查及现场验收工作，对于存在的问题书面要求限期整改。</w:t>
      </w:r>
    </w:p>
    <w:p w14:paraId="1E76DD4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1-3、乙方整改后，甲方再次组织验收工作。重点检查施工图或合同执行情况和苗木的技术性指标等。验收合格后进入养护期。</w:t>
      </w:r>
    </w:p>
    <w:p w14:paraId="5C62688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2、竣工验收：</w:t>
      </w:r>
    </w:p>
    <w:p w14:paraId="52838B6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竣工验收由甲方组织，于一年养护期满后进行。重点检查苗木花卉成活率和草坪覆盖率是否达到竣工验收的标准及养护期的养护效果。养护期内甲方有权依据所提供的养护方案对承包人的养护行为随时进行检查。竣工验收合格后填写竣工验收单。</w:t>
      </w:r>
    </w:p>
    <w:p w14:paraId="028F86D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3、验收依据：</w:t>
      </w:r>
    </w:p>
    <w:p w14:paraId="425BF62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3-1、合同文本、合同附件、招标文件、投标文件。</w:t>
      </w:r>
    </w:p>
    <w:p w14:paraId="62EB145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3-2、国内相应的标准、规范。</w:t>
      </w:r>
    </w:p>
    <w:p w14:paraId="2C9B9913">
      <w:pPr>
        <w:adjustRightInd w:val="0"/>
        <w:snapToGrid w:val="0"/>
        <w:spacing w:line="360" w:lineRule="auto"/>
        <w:ind w:left="645"/>
        <w:rPr>
          <w:rFonts w:hint="eastAsia" w:ascii="宋体" w:hAnsi="宋体" w:eastAsia="宋体" w:cs="宋体"/>
          <w:b/>
          <w:sz w:val="24"/>
          <w:szCs w:val="24"/>
        </w:rPr>
      </w:pPr>
      <w:r>
        <w:rPr>
          <w:rFonts w:hint="eastAsia" w:ascii="宋体" w:hAnsi="宋体" w:eastAsia="宋体" w:cs="宋体"/>
          <w:b/>
          <w:sz w:val="24"/>
          <w:szCs w:val="24"/>
        </w:rPr>
        <w:t>十、违约责任</w:t>
      </w:r>
    </w:p>
    <w:p w14:paraId="3DDF53D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按《民法典》中的相关条款执行。</w:t>
      </w:r>
    </w:p>
    <w:p w14:paraId="7E9AF0F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2、乙方履约延误</w:t>
      </w:r>
    </w:p>
    <w:p w14:paraId="7D44066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2-1、如乙方事先未征得甲方同意并得到甲方的谅解而单方面延迟交货，将按违约终止合同。</w:t>
      </w:r>
    </w:p>
    <w:p w14:paraId="6543B8F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A7319F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违约终止合同：未按合同要求提供货物或质量不能满足技术要求，未按照安全文明施工要求进行施工，甲方会同监督机构有权终止合同，对乙方违约行为进行追究，同时按政府采购法的有关规定进行相应的处罚。</w:t>
      </w:r>
    </w:p>
    <w:p w14:paraId="5DDAA661">
      <w:pPr>
        <w:widowControl/>
        <w:autoSpaceDE w:val="0"/>
        <w:autoSpaceDN w:val="0"/>
        <w:snapToGrid w:val="0"/>
        <w:spacing w:line="360" w:lineRule="auto"/>
        <w:ind w:right="893" w:firstLine="472" w:firstLineChars="196"/>
        <w:textAlignment w:val="bottom"/>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十一、争议解决</w:t>
      </w:r>
    </w:p>
    <w:p w14:paraId="6E6D07DE">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双方当事人约定，在履行合同过程中产生争议时，应当友好协商、解决争议，若协商不成，则由本合同签订地人民法院管辖。</w:t>
      </w:r>
    </w:p>
    <w:p w14:paraId="2BDEE938">
      <w:pPr>
        <w:widowControl/>
        <w:autoSpaceDE w:val="0"/>
        <w:autoSpaceDN w:val="0"/>
        <w:snapToGrid w:val="0"/>
        <w:spacing w:line="360" w:lineRule="auto"/>
        <w:ind w:right="893" w:firstLine="472" w:firstLineChars="196"/>
        <w:textAlignment w:val="bottom"/>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十二、合同生效及其它</w:t>
      </w:r>
    </w:p>
    <w:p w14:paraId="31C033B7">
      <w:pPr>
        <w:adjustRightInd w:val="0"/>
        <w:snapToGrid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1、合同未尽事宜、由甲、乙双方协商，作为合同补充，与原合同具有同等法律效力。</w:t>
      </w:r>
    </w:p>
    <w:p w14:paraId="625289A1">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2、本合同正本一式</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份，甲方、乙方双方分别执</w:t>
      </w:r>
      <w:r>
        <w:rPr>
          <w:rFonts w:hint="eastAsia" w:ascii="宋体" w:hAnsi="宋体" w:eastAsia="宋体" w:cs="宋体"/>
          <w:color w:val="000000"/>
          <w:kern w:val="0"/>
          <w:sz w:val="24"/>
          <w:szCs w:val="24"/>
          <w:u w:val="single"/>
        </w:rPr>
        <w:t xml:space="preserve"> </w:t>
      </w:r>
      <w:r>
        <w:rPr>
          <w:rFonts w:hint="eastAsia" w:ascii="宋体" w:hAnsi="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份。</w:t>
      </w:r>
    </w:p>
    <w:p w14:paraId="13F360AF">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3、合同经甲乙双方盖章、签字后生效，合同签订地点为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u w:val="single"/>
          <w:lang w:eastAsia="zh-CN"/>
        </w:rPr>
        <w:t>西安市雁塔区城市管理服务中心</w:t>
      </w:r>
      <w:r>
        <w:rPr>
          <w:rFonts w:hint="eastAsia" w:ascii="宋体" w:hAnsi="宋体" w:eastAsia="宋体" w:cs="宋体"/>
          <w:color w:val="000000"/>
          <w:kern w:val="0"/>
          <w:sz w:val="24"/>
          <w:szCs w:val="24"/>
        </w:rPr>
        <w:t>。</w:t>
      </w:r>
    </w:p>
    <w:p w14:paraId="21FE83F4">
      <w:pPr>
        <w:widowControl/>
        <w:tabs>
          <w:tab w:val="left" w:pos="8391"/>
        </w:tabs>
        <w:autoSpaceDE w:val="0"/>
        <w:autoSpaceDN w:val="0"/>
        <w:snapToGrid w:val="0"/>
        <w:spacing w:line="360" w:lineRule="auto"/>
        <w:ind w:right="-69" w:firstLine="480" w:firstLineChars="200"/>
        <w:textAlignment w:val="bottom"/>
        <w:rPr>
          <w:rFonts w:hint="eastAsia" w:ascii="宋体" w:hAnsi="宋体" w:eastAsia="宋体" w:cs="宋体"/>
          <w:sz w:val="24"/>
          <w:szCs w:val="24"/>
        </w:rPr>
      </w:pPr>
      <w:r>
        <w:rPr>
          <w:rFonts w:hint="eastAsia" w:ascii="宋体" w:hAnsi="宋体" w:eastAsia="宋体" w:cs="宋体"/>
          <w:color w:val="000000"/>
          <w:kern w:val="0"/>
          <w:sz w:val="24"/>
          <w:szCs w:val="24"/>
        </w:rPr>
        <w:t>4、生效时间：   年  月  日</w:t>
      </w:r>
    </w:p>
    <w:p w14:paraId="0F28EBC4">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采购人：</w:t>
      </w:r>
      <w:r>
        <w:rPr>
          <w:rFonts w:hint="eastAsia" w:ascii="宋体" w:hAnsi="宋体" w:eastAsia="宋体" w:cs="宋体"/>
          <w:sz w:val="24"/>
          <w:szCs w:val="24"/>
          <w:u w:val="single"/>
        </w:rPr>
        <w:t xml:space="preserve">   （盖章）      </w:t>
      </w:r>
      <w:r>
        <w:rPr>
          <w:rFonts w:hint="eastAsia" w:ascii="宋体" w:hAnsi="宋体" w:eastAsia="宋体" w:cs="宋体"/>
          <w:sz w:val="24"/>
          <w:szCs w:val="24"/>
        </w:rPr>
        <w:t xml:space="preserve">            供应商：</w:t>
      </w:r>
      <w:r>
        <w:rPr>
          <w:rFonts w:hint="eastAsia" w:ascii="宋体" w:hAnsi="宋体" w:eastAsia="宋体" w:cs="宋体"/>
          <w:sz w:val="24"/>
          <w:szCs w:val="24"/>
          <w:u w:val="single"/>
        </w:rPr>
        <w:t xml:space="preserve">   （盖章）    </w:t>
      </w:r>
    </w:p>
    <w:p w14:paraId="27986891">
      <w:pPr>
        <w:spacing w:line="360" w:lineRule="auto"/>
        <w:ind w:firstLine="480" w:firstLineChars="200"/>
        <w:contextualSpacing/>
        <w:rPr>
          <w:rFonts w:hint="eastAsia" w:ascii="宋体" w:hAnsi="宋体" w:eastAsia="宋体" w:cs="宋体"/>
          <w:sz w:val="24"/>
          <w:szCs w:val="24"/>
          <w:u w:val="single"/>
        </w:rPr>
      </w:pPr>
      <w:r>
        <w:rPr>
          <w:rFonts w:hint="eastAsia" w:ascii="宋体" w:hAnsi="宋体" w:eastAsia="宋体" w:cs="宋体"/>
          <w:sz w:val="24"/>
          <w:szCs w:val="24"/>
        </w:rPr>
        <w:t xml:space="preserve">地 址：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w:t>
      </w:r>
    </w:p>
    <w:p w14:paraId="27354D09">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p>
    <w:p w14:paraId="3B11F1EB">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法定代表人或其授权                   法定代表人或其授权</w:t>
      </w:r>
    </w:p>
    <w:p w14:paraId="1D59604C">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的代理人：</w:t>
      </w:r>
      <w:r>
        <w:rPr>
          <w:rFonts w:hint="eastAsia" w:ascii="宋体" w:hAnsi="宋体" w:eastAsia="宋体" w:cs="宋体"/>
          <w:sz w:val="24"/>
          <w:szCs w:val="24"/>
          <w:u w:val="single"/>
        </w:rPr>
        <w:t xml:space="preserve">（签字）       </w:t>
      </w:r>
      <w:r>
        <w:rPr>
          <w:rFonts w:hint="eastAsia" w:ascii="宋体" w:hAnsi="宋体" w:eastAsia="宋体" w:cs="宋体"/>
          <w:sz w:val="24"/>
          <w:szCs w:val="24"/>
        </w:rPr>
        <w:t xml:space="preserve">            的代理人：</w:t>
      </w:r>
      <w:r>
        <w:rPr>
          <w:rFonts w:hint="eastAsia" w:ascii="宋体" w:hAnsi="宋体" w:eastAsia="宋体" w:cs="宋体"/>
          <w:sz w:val="24"/>
          <w:szCs w:val="24"/>
          <w:u w:val="single"/>
        </w:rPr>
        <w:t xml:space="preserve">（签字）     </w:t>
      </w:r>
    </w:p>
    <w:p w14:paraId="3F76AC4F">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开户银行：</w:t>
      </w:r>
      <w:r>
        <w:rPr>
          <w:rFonts w:hint="eastAsia" w:ascii="宋体" w:hAnsi="宋体" w:eastAsia="宋体" w:cs="宋体"/>
          <w:sz w:val="24"/>
          <w:szCs w:val="24"/>
          <w:u w:val="single"/>
        </w:rPr>
        <w:t xml:space="preserve">              </w:t>
      </w:r>
    </w:p>
    <w:p w14:paraId="07CC879F">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账号：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账号：</w:t>
      </w:r>
      <w:r>
        <w:rPr>
          <w:rFonts w:hint="eastAsia" w:ascii="宋体" w:hAnsi="宋体" w:eastAsia="宋体" w:cs="宋体"/>
          <w:sz w:val="24"/>
          <w:szCs w:val="24"/>
          <w:u w:val="single"/>
        </w:rPr>
        <w:t xml:space="preserve">                  </w:t>
      </w:r>
    </w:p>
    <w:p w14:paraId="3181613F">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14:paraId="38DDCD50">
      <w:pPr>
        <w:spacing w:line="360" w:lineRule="auto"/>
        <w:ind w:firstLine="480" w:firstLineChars="200"/>
        <w:contextualSpacing/>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p>
    <w:p w14:paraId="0197910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电子邮箱：</w:t>
      </w:r>
      <w:r>
        <w:rPr>
          <w:rFonts w:hint="eastAsia" w:ascii="宋体" w:hAnsi="宋体" w:eastAsia="宋体" w:cs="宋体"/>
          <w:sz w:val="24"/>
          <w:szCs w:val="24"/>
          <w:u w:val="single"/>
        </w:rPr>
        <w:t xml:space="preserve">              </w:t>
      </w:r>
    </w:p>
    <w:p w14:paraId="11B99C1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35BD82"/>
    <w:multiLevelType w:val="singleLevel"/>
    <w:tmpl w:val="5535BD82"/>
    <w:lvl w:ilvl="0" w:tentative="0">
      <w:start w:val="1"/>
      <w:numFmt w:val="chineseCounting"/>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2ZmFlNjVkZWJjZGE4NTBhMjA0MTZiMDVkZmQ2YTQifQ=="/>
  </w:docVars>
  <w:rsids>
    <w:rsidRoot w:val="279A37F3"/>
    <w:rsid w:val="00A7445D"/>
    <w:rsid w:val="01211A2E"/>
    <w:rsid w:val="01806926"/>
    <w:rsid w:val="0187183C"/>
    <w:rsid w:val="01D47154"/>
    <w:rsid w:val="01DE66F5"/>
    <w:rsid w:val="022E33E3"/>
    <w:rsid w:val="02707B65"/>
    <w:rsid w:val="02FA0A9C"/>
    <w:rsid w:val="03185B0C"/>
    <w:rsid w:val="033C30A2"/>
    <w:rsid w:val="034D737F"/>
    <w:rsid w:val="03851F56"/>
    <w:rsid w:val="040D0F57"/>
    <w:rsid w:val="041D5C5C"/>
    <w:rsid w:val="0444327A"/>
    <w:rsid w:val="05414CCA"/>
    <w:rsid w:val="05486861"/>
    <w:rsid w:val="054E4EE8"/>
    <w:rsid w:val="06060C4F"/>
    <w:rsid w:val="06B777CF"/>
    <w:rsid w:val="06D76EFA"/>
    <w:rsid w:val="06DE4F11"/>
    <w:rsid w:val="072B22D3"/>
    <w:rsid w:val="07395C52"/>
    <w:rsid w:val="073B198B"/>
    <w:rsid w:val="07F86ADD"/>
    <w:rsid w:val="083047DF"/>
    <w:rsid w:val="083F00B4"/>
    <w:rsid w:val="0872087D"/>
    <w:rsid w:val="08EC2540"/>
    <w:rsid w:val="09141A42"/>
    <w:rsid w:val="093E443F"/>
    <w:rsid w:val="09807058"/>
    <w:rsid w:val="09A83265"/>
    <w:rsid w:val="0A535F7C"/>
    <w:rsid w:val="0A9F67A0"/>
    <w:rsid w:val="0AB41B95"/>
    <w:rsid w:val="0ADD029C"/>
    <w:rsid w:val="0B0E00A0"/>
    <w:rsid w:val="0B864B78"/>
    <w:rsid w:val="0B9253B4"/>
    <w:rsid w:val="0B9F5381"/>
    <w:rsid w:val="0C6614E1"/>
    <w:rsid w:val="0CE175EE"/>
    <w:rsid w:val="0D1341FB"/>
    <w:rsid w:val="0DE200BB"/>
    <w:rsid w:val="0E0A21DC"/>
    <w:rsid w:val="0E410AF3"/>
    <w:rsid w:val="0EB50108"/>
    <w:rsid w:val="0F736C94"/>
    <w:rsid w:val="0FFE3D2D"/>
    <w:rsid w:val="10487711"/>
    <w:rsid w:val="10637CB5"/>
    <w:rsid w:val="106D679A"/>
    <w:rsid w:val="11106D2A"/>
    <w:rsid w:val="112428E5"/>
    <w:rsid w:val="121F2AD8"/>
    <w:rsid w:val="12381DB7"/>
    <w:rsid w:val="124D4EAE"/>
    <w:rsid w:val="12606BE1"/>
    <w:rsid w:val="126C7038"/>
    <w:rsid w:val="127656C9"/>
    <w:rsid w:val="12B27322"/>
    <w:rsid w:val="132C653A"/>
    <w:rsid w:val="13501056"/>
    <w:rsid w:val="13A843B0"/>
    <w:rsid w:val="13E57998"/>
    <w:rsid w:val="141567DF"/>
    <w:rsid w:val="141E00C4"/>
    <w:rsid w:val="142E444E"/>
    <w:rsid w:val="143257DF"/>
    <w:rsid w:val="14605DF5"/>
    <w:rsid w:val="146726AF"/>
    <w:rsid w:val="146C2624"/>
    <w:rsid w:val="14863B81"/>
    <w:rsid w:val="14C71A56"/>
    <w:rsid w:val="14E51BFC"/>
    <w:rsid w:val="1524310E"/>
    <w:rsid w:val="152B0B9E"/>
    <w:rsid w:val="15581E6D"/>
    <w:rsid w:val="15951CCB"/>
    <w:rsid w:val="159B32D7"/>
    <w:rsid w:val="15D04155"/>
    <w:rsid w:val="163C1C76"/>
    <w:rsid w:val="16AA3729"/>
    <w:rsid w:val="17113ADF"/>
    <w:rsid w:val="17B5326F"/>
    <w:rsid w:val="17FF08AD"/>
    <w:rsid w:val="184D6E8A"/>
    <w:rsid w:val="186831BC"/>
    <w:rsid w:val="18A72EE0"/>
    <w:rsid w:val="18E37DF3"/>
    <w:rsid w:val="18FF124D"/>
    <w:rsid w:val="191B6D2C"/>
    <w:rsid w:val="197D5023"/>
    <w:rsid w:val="19EC344A"/>
    <w:rsid w:val="19F27642"/>
    <w:rsid w:val="19F831A5"/>
    <w:rsid w:val="19FB2948"/>
    <w:rsid w:val="1A826A76"/>
    <w:rsid w:val="1A88519C"/>
    <w:rsid w:val="1ABB7A3D"/>
    <w:rsid w:val="1AF54CA9"/>
    <w:rsid w:val="1B33747A"/>
    <w:rsid w:val="1BBA0072"/>
    <w:rsid w:val="1BEE3D86"/>
    <w:rsid w:val="1BF27961"/>
    <w:rsid w:val="1C0302A1"/>
    <w:rsid w:val="1C3F474C"/>
    <w:rsid w:val="1D8A2802"/>
    <w:rsid w:val="1DF27F5D"/>
    <w:rsid w:val="1E191A62"/>
    <w:rsid w:val="1E4D4D77"/>
    <w:rsid w:val="1E6B29A6"/>
    <w:rsid w:val="1F7B3BEA"/>
    <w:rsid w:val="1FFA0DDB"/>
    <w:rsid w:val="200E5624"/>
    <w:rsid w:val="20205673"/>
    <w:rsid w:val="204237D9"/>
    <w:rsid w:val="208424A6"/>
    <w:rsid w:val="20AC2DD5"/>
    <w:rsid w:val="20B30669"/>
    <w:rsid w:val="21155693"/>
    <w:rsid w:val="211D7846"/>
    <w:rsid w:val="217422F4"/>
    <w:rsid w:val="2218180C"/>
    <w:rsid w:val="223171E3"/>
    <w:rsid w:val="227360F6"/>
    <w:rsid w:val="22F61F92"/>
    <w:rsid w:val="2307585C"/>
    <w:rsid w:val="23151E4E"/>
    <w:rsid w:val="23277D6C"/>
    <w:rsid w:val="23433489"/>
    <w:rsid w:val="23A20276"/>
    <w:rsid w:val="23C733B8"/>
    <w:rsid w:val="23CF0438"/>
    <w:rsid w:val="23D363BB"/>
    <w:rsid w:val="241140D0"/>
    <w:rsid w:val="24B84EB8"/>
    <w:rsid w:val="24C12049"/>
    <w:rsid w:val="259732D5"/>
    <w:rsid w:val="259D4398"/>
    <w:rsid w:val="25FE6383"/>
    <w:rsid w:val="261F5079"/>
    <w:rsid w:val="26B0106A"/>
    <w:rsid w:val="271021E8"/>
    <w:rsid w:val="27246CA2"/>
    <w:rsid w:val="27294F59"/>
    <w:rsid w:val="279A37F3"/>
    <w:rsid w:val="27FA42ED"/>
    <w:rsid w:val="281E16C0"/>
    <w:rsid w:val="28B27577"/>
    <w:rsid w:val="29E74853"/>
    <w:rsid w:val="2A123E58"/>
    <w:rsid w:val="2A32675C"/>
    <w:rsid w:val="2A5C36CD"/>
    <w:rsid w:val="2AF42E3A"/>
    <w:rsid w:val="2BF30562"/>
    <w:rsid w:val="2C006DF4"/>
    <w:rsid w:val="2CC81D06"/>
    <w:rsid w:val="2D67776A"/>
    <w:rsid w:val="2DA92631"/>
    <w:rsid w:val="2DD03B79"/>
    <w:rsid w:val="2E0C0878"/>
    <w:rsid w:val="2E5C4D0B"/>
    <w:rsid w:val="2E692FA3"/>
    <w:rsid w:val="2E866F40"/>
    <w:rsid w:val="2ECC2C5E"/>
    <w:rsid w:val="2EE54F1D"/>
    <w:rsid w:val="2F7B129F"/>
    <w:rsid w:val="300162D7"/>
    <w:rsid w:val="30240878"/>
    <w:rsid w:val="30403F45"/>
    <w:rsid w:val="3083770D"/>
    <w:rsid w:val="312C4085"/>
    <w:rsid w:val="316A36AD"/>
    <w:rsid w:val="31C77A9E"/>
    <w:rsid w:val="31DF668B"/>
    <w:rsid w:val="32082BB3"/>
    <w:rsid w:val="3223655C"/>
    <w:rsid w:val="32D0698A"/>
    <w:rsid w:val="32EE2CBE"/>
    <w:rsid w:val="3309237C"/>
    <w:rsid w:val="33A2340D"/>
    <w:rsid w:val="340707E1"/>
    <w:rsid w:val="3467696E"/>
    <w:rsid w:val="347E6A20"/>
    <w:rsid w:val="34EE0967"/>
    <w:rsid w:val="34F5777E"/>
    <w:rsid w:val="352F36E9"/>
    <w:rsid w:val="357663DF"/>
    <w:rsid w:val="35B272DF"/>
    <w:rsid w:val="35D153EA"/>
    <w:rsid w:val="364D41E2"/>
    <w:rsid w:val="368F5FE1"/>
    <w:rsid w:val="36DE38B8"/>
    <w:rsid w:val="37E029DA"/>
    <w:rsid w:val="387114F0"/>
    <w:rsid w:val="38721024"/>
    <w:rsid w:val="38794D33"/>
    <w:rsid w:val="38BA4D8B"/>
    <w:rsid w:val="38D86B03"/>
    <w:rsid w:val="38EE7BCE"/>
    <w:rsid w:val="38F1799A"/>
    <w:rsid w:val="392428EA"/>
    <w:rsid w:val="39521E8E"/>
    <w:rsid w:val="395A3D61"/>
    <w:rsid w:val="39707601"/>
    <w:rsid w:val="39A9730E"/>
    <w:rsid w:val="39DC023E"/>
    <w:rsid w:val="39F35F91"/>
    <w:rsid w:val="3A04369C"/>
    <w:rsid w:val="3A466191"/>
    <w:rsid w:val="3A501FE3"/>
    <w:rsid w:val="3A880C45"/>
    <w:rsid w:val="3A8D38A2"/>
    <w:rsid w:val="3B1012DB"/>
    <w:rsid w:val="3B7C0E28"/>
    <w:rsid w:val="3B982C0F"/>
    <w:rsid w:val="3BB5313B"/>
    <w:rsid w:val="3BB62386"/>
    <w:rsid w:val="3C144F7C"/>
    <w:rsid w:val="3C28483D"/>
    <w:rsid w:val="3C6C04D5"/>
    <w:rsid w:val="3C707B84"/>
    <w:rsid w:val="3CB52B44"/>
    <w:rsid w:val="3DBB560C"/>
    <w:rsid w:val="3E3057DB"/>
    <w:rsid w:val="3E6306BF"/>
    <w:rsid w:val="3EBA5D6E"/>
    <w:rsid w:val="3F4571D5"/>
    <w:rsid w:val="3F754BB1"/>
    <w:rsid w:val="3F771132"/>
    <w:rsid w:val="3F8C77AB"/>
    <w:rsid w:val="3F8F7438"/>
    <w:rsid w:val="3F9D7809"/>
    <w:rsid w:val="3FA53DD1"/>
    <w:rsid w:val="3FD965E7"/>
    <w:rsid w:val="40695A86"/>
    <w:rsid w:val="409208F9"/>
    <w:rsid w:val="40B27280"/>
    <w:rsid w:val="40C14CF4"/>
    <w:rsid w:val="40FD4462"/>
    <w:rsid w:val="415957BC"/>
    <w:rsid w:val="417E7438"/>
    <w:rsid w:val="41D21AD4"/>
    <w:rsid w:val="41D63F14"/>
    <w:rsid w:val="42201FC2"/>
    <w:rsid w:val="42681280"/>
    <w:rsid w:val="42A80460"/>
    <w:rsid w:val="42B670F8"/>
    <w:rsid w:val="42BF36FE"/>
    <w:rsid w:val="43456BFB"/>
    <w:rsid w:val="4352378E"/>
    <w:rsid w:val="43972BFF"/>
    <w:rsid w:val="449C7E5B"/>
    <w:rsid w:val="44A4191E"/>
    <w:rsid w:val="44B2173C"/>
    <w:rsid w:val="44B63854"/>
    <w:rsid w:val="44BB2DFC"/>
    <w:rsid w:val="44CF77FB"/>
    <w:rsid w:val="450E6A73"/>
    <w:rsid w:val="452A3A5C"/>
    <w:rsid w:val="4537221B"/>
    <w:rsid w:val="456244CE"/>
    <w:rsid w:val="4582166D"/>
    <w:rsid w:val="45EE66D3"/>
    <w:rsid w:val="45F66A73"/>
    <w:rsid w:val="46346FE9"/>
    <w:rsid w:val="463F5DC6"/>
    <w:rsid w:val="4715131B"/>
    <w:rsid w:val="47580F34"/>
    <w:rsid w:val="47AC5D43"/>
    <w:rsid w:val="48696F79"/>
    <w:rsid w:val="48730C06"/>
    <w:rsid w:val="48776AF6"/>
    <w:rsid w:val="48837129"/>
    <w:rsid w:val="48BE0381"/>
    <w:rsid w:val="48DD5A6B"/>
    <w:rsid w:val="4973653E"/>
    <w:rsid w:val="49791088"/>
    <w:rsid w:val="49C051B5"/>
    <w:rsid w:val="49F26900"/>
    <w:rsid w:val="4B4B3C79"/>
    <w:rsid w:val="4B6312B0"/>
    <w:rsid w:val="4B740852"/>
    <w:rsid w:val="4BC21958"/>
    <w:rsid w:val="4C126E2A"/>
    <w:rsid w:val="4C331A97"/>
    <w:rsid w:val="4C433CD6"/>
    <w:rsid w:val="4C6008D5"/>
    <w:rsid w:val="4C9E60EF"/>
    <w:rsid w:val="4CD42C73"/>
    <w:rsid w:val="4D02457A"/>
    <w:rsid w:val="4D200FFF"/>
    <w:rsid w:val="4D227E37"/>
    <w:rsid w:val="4D247F86"/>
    <w:rsid w:val="4D39341B"/>
    <w:rsid w:val="4D57742F"/>
    <w:rsid w:val="4D8A169C"/>
    <w:rsid w:val="4DF47C7A"/>
    <w:rsid w:val="4E36386C"/>
    <w:rsid w:val="4F4A6BA1"/>
    <w:rsid w:val="4F8A0D1F"/>
    <w:rsid w:val="4FA24289"/>
    <w:rsid w:val="4FB52E5A"/>
    <w:rsid w:val="4FE350F4"/>
    <w:rsid w:val="50042FF9"/>
    <w:rsid w:val="501C620B"/>
    <w:rsid w:val="50C00598"/>
    <w:rsid w:val="51401F68"/>
    <w:rsid w:val="515743FF"/>
    <w:rsid w:val="51B71F63"/>
    <w:rsid w:val="51E92E97"/>
    <w:rsid w:val="52273B7D"/>
    <w:rsid w:val="52DF3339"/>
    <w:rsid w:val="537B0BAD"/>
    <w:rsid w:val="539A6F19"/>
    <w:rsid w:val="53B07505"/>
    <w:rsid w:val="54420BDA"/>
    <w:rsid w:val="547254FF"/>
    <w:rsid w:val="55EF74A0"/>
    <w:rsid w:val="560D58F1"/>
    <w:rsid w:val="567558DC"/>
    <w:rsid w:val="56C8347D"/>
    <w:rsid w:val="57250EEC"/>
    <w:rsid w:val="57B07C37"/>
    <w:rsid w:val="57C114BC"/>
    <w:rsid w:val="57F84755"/>
    <w:rsid w:val="582E5A2E"/>
    <w:rsid w:val="582F040A"/>
    <w:rsid w:val="58440722"/>
    <w:rsid w:val="58455BD4"/>
    <w:rsid w:val="589268AE"/>
    <w:rsid w:val="58A2222F"/>
    <w:rsid w:val="58CA1885"/>
    <w:rsid w:val="58CF1D6A"/>
    <w:rsid w:val="58F4136B"/>
    <w:rsid w:val="59104EF6"/>
    <w:rsid w:val="591744B3"/>
    <w:rsid w:val="592266B9"/>
    <w:rsid w:val="596F46BF"/>
    <w:rsid w:val="59B635CC"/>
    <w:rsid w:val="59EC75FE"/>
    <w:rsid w:val="59F16752"/>
    <w:rsid w:val="59F5772C"/>
    <w:rsid w:val="5AC04EC7"/>
    <w:rsid w:val="5B010EF5"/>
    <w:rsid w:val="5B2D4948"/>
    <w:rsid w:val="5B727BCD"/>
    <w:rsid w:val="5C1857DC"/>
    <w:rsid w:val="5C552AF3"/>
    <w:rsid w:val="5D1F74D3"/>
    <w:rsid w:val="5D5A68AA"/>
    <w:rsid w:val="5E3B09CC"/>
    <w:rsid w:val="5E4270ED"/>
    <w:rsid w:val="5E5E2F67"/>
    <w:rsid w:val="5E671724"/>
    <w:rsid w:val="5E7F7639"/>
    <w:rsid w:val="5E9C42A4"/>
    <w:rsid w:val="5F0A7B1D"/>
    <w:rsid w:val="5F221941"/>
    <w:rsid w:val="5F2371CC"/>
    <w:rsid w:val="5F6E74EA"/>
    <w:rsid w:val="5F9075A5"/>
    <w:rsid w:val="60153652"/>
    <w:rsid w:val="601B7AF4"/>
    <w:rsid w:val="604E5A7B"/>
    <w:rsid w:val="60660E2F"/>
    <w:rsid w:val="60BA263A"/>
    <w:rsid w:val="60BC15F6"/>
    <w:rsid w:val="60D9489D"/>
    <w:rsid w:val="60FA305E"/>
    <w:rsid w:val="61121D99"/>
    <w:rsid w:val="611E442F"/>
    <w:rsid w:val="615E3C2D"/>
    <w:rsid w:val="61C66D6D"/>
    <w:rsid w:val="62723C15"/>
    <w:rsid w:val="62A12B7D"/>
    <w:rsid w:val="62B208C8"/>
    <w:rsid w:val="62CA37F4"/>
    <w:rsid w:val="62D105C1"/>
    <w:rsid w:val="62D83DD7"/>
    <w:rsid w:val="635B5A99"/>
    <w:rsid w:val="648C0A7F"/>
    <w:rsid w:val="649360E3"/>
    <w:rsid w:val="64B2238B"/>
    <w:rsid w:val="64B52854"/>
    <w:rsid w:val="650A4CD2"/>
    <w:rsid w:val="65C71CFB"/>
    <w:rsid w:val="661A236C"/>
    <w:rsid w:val="66611A25"/>
    <w:rsid w:val="66964BE8"/>
    <w:rsid w:val="66C312F7"/>
    <w:rsid w:val="67182ADB"/>
    <w:rsid w:val="672E3627"/>
    <w:rsid w:val="67703271"/>
    <w:rsid w:val="67994326"/>
    <w:rsid w:val="67D92D4E"/>
    <w:rsid w:val="67DE16B5"/>
    <w:rsid w:val="67F3429C"/>
    <w:rsid w:val="68320309"/>
    <w:rsid w:val="68564DB5"/>
    <w:rsid w:val="689E7BF7"/>
    <w:rsid w:val="69555FF4"/>
    <w:rsid w:val="69D90208"/>
    <w:rsid w:val="6AAE5E4B"/>
    <w:rsid w:val="6B00329B"/>
    <w:rsid w:val="6B550731"/>
    <w:rsid w:val="6B724DCB"/>
    <w:rsid w:val="6B8D19F4"/>
    <w:rsid w:val="6BE779FB"/>
    <w:rsid w:val="6C737F4C"/>
    <w:rsid w:val="6C7937D7"/>
    <w:rsid w:val="6CB71A38"/>
    <w:rsid w:val="6CDC6478"/>
    <w:rsid w:val="6CE94EAC"/>
    <w:rsid w:val="6D1821E8"/>
    <w:rsid w:val="6D7647FF"/>
    <w:rsid w:val="6D88614A"/>
    <w:rsid w:val="6E7540F0"/>
    <w:rsid w:val="6E9857AE"/>
    <w:rsid w:val="6EA32EE2"/>
    <w:rsid w:val="6EF1439D"/>
    <w:rsid w:val="6F245B5E"/>
    <w:rsid w:val="6F9B6012"/>
    <w:rsid w:val="6FAE4862"/>
    <w:rsid w:val="6FB45A90"/>
    <w:rsid w:val="6FD07C8E"/>
    <w:rsid w:val="6FEB6E05"/>
    <w:rsid w:val="70610E99"/>
    <w:rsid w:val="7075582A"/>
    <w:rsid w:val="70973601"/>
    <w:rsid w:val="70A6012A"/>
    <w:rsid w:val="70F77BFA"/>
    <w:rsid w:val="710A0D54"/>
    <w:rsid w:val="711C4F28"/>
    <w:rsid w:val="718C68EF"/>
    <w:rsid w:val="71F94539"/>
    <w:rsid w:val="723B10D3"/>
    <w:rsid w:val="724B69A6"/>
    <w:rsid w:val="736E3535"/>
    <w:rsid w:val="73EC7EBE"/>
    <w:rsid w:val="73FC6501"/>
    <w:rsid w:val="742B2D9C"/>
    <w:rsid w:val="743A5390"/>
    <w:rsid w:val="74484173"/>
    <w:rsid w:val="7470783B"/>
    <w:rsid w:val="750D129C"/>
    <w:rsid w:val="75511F6A"/>
    <w:rsid w:val="75A30FA2"/>
    <w:rsid w:val="763C5B51"/>
    <w:rsid w:val="764426FD"/>
    <w:rsid w:val="76866BB9"/>
    <w:rsid w:val="76B765F1"/>
    <w:rsid w:val="76E73FDB"/>
    <w:rsid w:val="76E92F67"/>
    <w:rsid w:val="77186987"/>
    <w:rsid w:val="77DF1876"/>
    <w:rsid w:val="780D4D17"/>
    <w:rsid w:val="788E4329"/>
    <w:rsid w:val="78D30479"/>
    <w:rsid w:val="79F94255"/>
    <w:rsid w:val="7A7D330B"/>
    <w:rsid w:val="7AA145F0"/>
    <w:rsid w:val="7ACB7EE2"/>
    <w:rsid w:val="7AF12678"/>
    <w:rsid w:val="7B2B1AF2"/>
    <w:rsid w:val="7B7913D3"/>
    <w:rsid w:val="7BBC763B"/>
    <w:rsid w:val="7BC35D57"/>
    <w:rsid w:val="7BE2726E"/>
    <w:rsid w:val="7C511AAE"/>
    <w:rsid w:val="7C8D692A"/>
    <w:rsid w:val="7C914AAF"/>
    <w:rsid w:val="7C9A0184"/>
    <w:rsid w:val="7CAD57B4"/>
    <w:rsid w:val="7CB4464C"/>
    <w:rsid w:val="7D1A428B"/>
    <w:rsid w:val="7D6B2FC4"/>
    <w:rsid w:val="7DB03792"/>
    <w:rsid w:val="7E7D177A"/>
    <w:rsid w:val="7E9F74FE"/>
    <w:rsid w:val="7EB66129"/>
    <w:rsid w:val="7ED34E18"/>
    <w:rsid w:val="7ED47C62"/>
    <w:rsid w:val="7F42385E"/>
    <w:rsid w:val="7F71457F"/>
    <w:rsid w:val="7F752D2B"/>
    <w:rsid w:val="7F896A08"/>
    <w:rsid w:val="7FAF61BD"/>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3367</Words>
  <Characters>3459</Characters>
  <Lines>0</Lines>
  <Paragraphs>0</Paragraphs>
  <TotalTime>1</TotalTime>
  <ScaleCrop>false</ScaleCrop>
  <LinksUpToDate>false</LinksUpToDate>
  <CharactersWithSpaces>4025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2024-09-03T10:39:00Z</dcterms:created>
  <dc:creator>绿军装的梦</dc:creator>
  <cp:lastModifiedBy>绿军装的梦</cp:lastModifiedBy>
  <dcterms:modified xsi:type="dcterms:W3CDTF">2024-09-03T10:49:31Z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B50492043EC349C99E5DAFCABE5AF032_11</vt:lpwstr>
  </property>
</Properties>
</file>