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Style w:val="9"/>
          <w:rFonts w:ascii="宋体" w:hAnsi="宋体"/>
          <w:b w:val="0"/>
          <w:bCs/>
          <w:sz w:val="32"/>
          <w:szCs w:val="32"/>
        </w:rPr>
      </w:pPr>
      <w:r>
        <w:rPr>
          <w:rStyle w:val="9"/>
          <w:rFonts w:hint="eastAsia" w:ascii="宋体" w:hAnsi="宋体"/>
          <w:sz w:val="32"/>
          <w:szCs w:val="32"/>
        </w:rPr>
        <w:t>拟签订的合同文本</w:t>
      </w:r>
    </w:p>
    <w:p>
      <w:pPr>
        <w:spacing w:line="440" w:lineRule="exact"/>
        <w:ind w:firstLine="480" w:firstLineChars="200"/>
        <w:rPr>
          <w:rFonts w:ascii="宋体" w:hAnsi="宋体"/>
          <w:sz w:val="24"/>
        </w:rPr>
      </w:pPr>
      <w:r>
        <w:rPr>
          <w:rFonts w:ascii="宋体" w:hAnsi="宋体"/>
          <w:sz w:val="24"/>
        </w:rPr>
        <w:t xml:space="preserve">合同编号： </w:t>
      </w:r>
    </w:p>
    <w:p>
      <w:pPr>
        <w:spacing w:line="440" w:lineRule="exact"/>
        <w:ind w:firstLine="480" w:firstLineChars="200"/>
        <w:rPr>
          <w:rFonts w:ascii="宋体" w:hAnsi="宋体"/>
          <w:sz w:val="24"/>
        </w:rPr>
      </w:pPr>
      <w:r>
        <w:rPr>
          <w:rFonts w:ascii="宋体" w:hAnsi="宋体"/>
          <w:sz w:val="24"/>
        </w:rPr>
        <w:t xml:space="preserve">签订地点： </w:t>
      </w:r>
    </w:p>
    <w:p>
      <w:pPr>
        <w:spacing w:line="440" w:lineRule="exact"/>
        <w:ind w:firstLine="480" w:firstLineChars="200"/>
        <w:rPr>
          <w:color w:val="000000"/>
          <w:sz w:val="24"/>
        </w:rPr>
      </w:pPr>
      <w:r>
        <w:rPr>
          <w:rFonts w:ascii="宋体" w:hAnsi="宋体"/>
          <w:sz w:val="24"/>
        </w:rPr>
        <w:t>签订时间：</w:t>
      </w:r>
    </w:p>
    <w:p>
      <w:pPr>
        <w:spacing w:line="440" w:lineRule="exact"/>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pPr>
        <w:spacing w:line="440" w:lineRule="exact"/>
        <w:ind w:firstLine="480" w:firstLineChars="200"/>
        <w:rPr>
          <w:rFonts w:ascii="宋体" w:hAnsi="宋体"/>
          <w:sz w:val="24"/>
        </w:rPr>
      </w:pPr>
      <w:r>
        <w:rPr>
          <w:rFonts w:hint="eastAsia" w:ascii="宋体" w:hAnsi="宋体"/>
          <w:sz w:val="24"/>
        </w:rPr>
        <w:t>成交供应商（乙</w:t>
      </w:r>
      <w:r>
        <w:rPr>
          <w:rFonts w:ascii="宋体" w:hAnsi="宋体"/>
          <w:sz w:val="24"/>
        </w:rPr>
        <w:t>方</w:t>
      </w:r>
      <w:r>
        <w:rPr>
          <w:rFonts w:hint="eastAsia" w:ascii="宋体" w:hAnsi="宋体"/>
          <w:sz w:val="24"/>
        </w:rPr>
        <w:t>）</w:t>
      </w:r>
      <w:r>
        <w:rPr>
          <w:rFonts w:ascii="宋体" w:hAnsi="宋体"/>
          <w:sz w:val="24"/>
        </w:rPr>
        <w:t>：</w:t>
      </w:r>
    </w:p>
    <w:p>
      <w:pPr>
        <w:spacing w:line="460" w:lineRule="exact"/>
        <w:rPr>
          <w:rFonts w:ascii="宋体" w:hAnsi="宋体"/>
          <w:sz w:val="24"/>
        </w:rPr>
      </w:pPr>
      <w:r>
        <w:rPr>
          <w:rFonts w:hint="eastAsia" w:ascii="宋体" w:hAnsi="宋体"/>
          <w:sz w:val="24"/>
        </w:rPr>
        <w:t>一、合同格式</w:t>
      </w:r>
    </w:p>
    <w:p>
      <w:pPr>
        <w:widowControl/>
        <w:spacing w:line="460" w:lineRule="exact"/>
        <w:ind w:right="57" w:rightChars="27" w:firstLine="480" w:firstLineChars="200"/>
        <w:rPr>
          <w:rFonts w:ascii="宋体" w:hAnsi="宋体"/>
          <w:kern w:val="0"/>
          <w:sz w:val="24"/>
        </w:rPr>
      </w:pPr>
      <w:r>
        <w:rPr>
          <w:rFonts w:hint="eastAsia" w:ascii="宋体" w:hAnsi="宋体"/>
          <w:sz w:val="24"/>
          <w:lang w:eastAsia="zh-CN"/>
        </w:rPr>
        <w:t>雁塔区人力资源和社会保障局家门口就业服务雁塔区公共就业创业服务驿站建设运营</w:t>
      </w:r>
      <w:r>
        <w:rPr>
          <w:rFonts w:hint="eastAsia" w:ascii="宋体" w:hAnsi="宋体"/>
          <w:sz w:val="24"/>
        </w:rPr>
        <w:t>(项目编号：</w:t>
      </w:r>
      <w:r>
        <w:rPr>
          <w:rFonts w:hint="eastAsia" w:ascii="宋体" w:hAnsi="宋体"/>
          <w:sz w:val="24"/>
          <w:lang w:eastAsia="zh-CN"/>
        </w:rPr>
        <w:t>LZBC2024-1245</w:t>
      </w:r>
      <w:r>
        <w:rPr>
          <w:rFonts w:hint="eastAsia" w:ascii="宋体" w:hAnsi="宋体"/>
          <w:sz w:val="24"/>
        </w:rPr>
        <w:t>)，在西安市雁塔区政府采购管理</w:t>
      </w:r>
      <w:r>
        <w:rPr>
          <w:rFonts w:hint="eastAsia" w:ascii="宋体" w:hAnsi="宋体"/>
          <w:sz w:val="24"/>
          <w:lang w:val="en-US" w:eastAsia="zh-CN"/>
        </w:rPr>
        <w:t>股</w:t>
      </w:r>
      <w:r>
        <w:rPr>
          <w:rFonts w:hint="eastAsia" w:ascii="宋体" w:hAnsi="宋体"/>
          <w:sz w:val="24"/>
        </w:rPr>
        <w:t>的监督管理</w:t>
      </w:r>
      <w:r>
        <w:rPr>
          <w:rFonts w:hint="eastAsia" w:ascii="宋体" w:hAnsi="宋体"/>
          <w:kern w:val="0"/>
          <w:sz w:val="24"/>
        </w:rPr>
        <w:t>下，由龙寰项目管理咨询有限公司组织竞争性磋商。</w:t>
      </w:r>
      <w:r>
        <w:rPr>
          <w:rFonts w:hint="eastAsia" w:ascii="宋体" w:hAnsi="宋体"/>
          <w:sz w:val="24"/>
          <w:lang w:eastAsia="zh-CN"/>
        </w:rPr>
        <w:t>雁塔区人力资源和社会保障局</w:t>
      </w:r>
      <w:r>
        <w:rPr>
          <w:rFonts w:hint="eastAsia" w:ascii="宋体" w:hAnsi="宋体"/>
          <w:kern w:val="0"/>
          <w:sz w:val="24"/>
        </w:rPr>
        <w:t>(以下简称“甲方”)确定 (成交单位名称) （以下简称“乙方”）为成交单位。</w:t>
      </w:r>
    </w:p>
    <w:p>
      <w:pPr>
        <w:spacing w:line="460" w:lineRule="exact"/>
        <w:ind w:right="210" w:rightChars="100" w:firstLine="480" w:firstLineChars="200"/>
        <w:rPr>
          <w:rFonts w:ascii="宋体" w:hAnsi="宋体"/>
          <w:kern w:val="0"/>
          <w:sz w:val="24"/>
        </w:rPr>
      </w:pPr>
      <w:bookmarkStart w:id="0" w:name="_Toc194663916"/>
      <w:bookmarkStart w:id="1" w:name="_Toc193187095"/>
      <w:bookmarkStart w:id="2" w:name="_Toc188808831"/>
      <w:bookmarkStart w:id="3" w:name="_Toc193126879"/>
      <w:r>
        <w:rPr>
          <w:rFonts w:hint="eastAsia" w:ascii="宋体" w:hAnsi="宋体"/>
          <w:kern w:val="0"/>
          <w:sz w:val="24"/>
        </w:rPr>
        <w:t>依据《中华人民共和国民法典》和《中华人民共和国政府采购法》《中华人民共和国政府采购法实施条例》，甲方通过竞争性磋商采购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w:t>
      </w:r>
      <w:r>
        <w:rPr>
          <w:rFonts w:hint="eastAsia" w:ascii="宋体" w:hAnsi="宋体"/>
          <w:kern w:val="0"/>
          <w:sz w:val="24"/>
          <w:u w:val="single"/>
          <w:lang w:val="en-US" w:eastAsia="zh-CN"/>
        </w:rPr>
        <w:t>金额大写</w:t>
      </w:r>
      <w:r>
        <w:rPr>
          <w:rFonts w:hint="eastAsia" w:ascii="宋体" w:hAnsi="宋体"/>
          <w:kern w:val="0"/>
          <w:sz w:val="24"/>
          <w:u w:val="single"/>
        </w:rPr>
        <w:t>)</w:t>
      </w:r>
      <w:r>
        <w:rPr>
          <w:rFonts w:hint="eastAsia" w:ascii="宋体" w:hAnsi="宋体"/>
          <w:kern w:val="0"/>
          <w:sz w:val="24"/>
        </w:rPr>
        <w:t>(以下简称“合同价”)提供的服务。</w:t>
      </w:r>
    </w:p>
    <w:p>
      <w:pPr>
        <w:spacing w:line="460" w:lineRule="exact"/>
        <w:ind w:firstLine="480" w:firstLineChars="200"/>
        <w:rPr>
          <w:rFonts w:ascii="宋体" w:hAnsi="宋体"/>
          <w:sz w:val="24"/>
        </w:rPr>
      </w:pPr>
      <w:r>
        <w:rPr>
          <w:rFonts w:hint="eastAsia" w:ascii="宋体" w:hAnsi="宋体"/>
          <w:sz w:val="24"/>
        </w:rPr>
        <w:t>本合同在此声明如下：</w:t>
      </w:r>
    </w:p>
    <w:p>
      <w:pPr>
        <w:spacing w:line="460" w:lineRule="exact"/>
        <w:ind w:firstLine="480" w:firstLineChars="200"/>
        <w:rPr>
          <w:rFonts w:ascii="宋体" w:hAnsi="宋体"/>
          <w:sz w:val="24"/>
        </w:rPr>
      </w:pPr>
      <w:r>
        <w:rPr>
          <w:rFonts w:hint="eastAsia" w:ascii="宋体" w:hAnsi="宋体"/>
          <w:sz w:val="24"/>
        </w:rPr>
        <w:t>1.本合同中的词语和术语的含义与合同条款中定义的相同。</w:t>
      </w:r>
    </w:p>
    <w:p>
      <w:pPr>
        <w:spacing w:line="460" w:lineRule="exact"/>
        <w:ind w:firstLine="480" w:firstLineChars="200"/>
        <w:rPr>
          <w:rFonts w:ascii="宋体" w:hAnsi="宋体"/>
          <w:sz w:val="24"/>
        </w:rPr>
      </w:pPr>
      <w:r>
        <w:rPr>
          <w:rFonts w:hint="eastAsia" w:ascii="宋体" w:hAnsi="宋体"/>
          <w:sz w:val="24"/>
        </w:rPr>
        <w:t>2.下述文件是本合同的一部分，并与本合同一起阅读和解释：</w:t>
      </w:r>
    </w:p>
    <w:p>
      <w:pPr>
        <w:spacing w:line="460" w:lineRule="exact"/>
        <w:ind w:firstLine="480" w:firstLineChars="200"/>
        <w:rPr>
          <w:rFonts w:ascii="宋体" w:hAnsi="宋体"/>
          <w:sz w:val="24"/>
        </w:rPr>
      </w:pPr>
      <w:r>
        <w:rPr>
          <w:rFonts w:hint="eastAsia" w:ascii="宋体" w:hAnsi="宋体"/>
          <w:sz w:val="24"/>
        </w:rPr>
        <w:t>2.1合同条款</w:t>
      </w:r>
    </w:p>
    <w:p>
      <w:pPr>
        <w:spacing w:line="460" w:lineRule="exact"/>
        <w:ind w:firstLine="480" w:firstLineChars="200"/>
        <w:rPr>
          <w:rFonts w:ascii="宋体" w:hAnsi="宋体"/>
          <w:sz w:val="24"/>
        </w:rPr>
      </w:pPr>
      <w:r>
        <w:rPr>
          <w:rFonts w:hint="eastAsia" w:ascii="宋体" w:hAnsi="宋体"/>
          <w:sz w:val="24"/>
        </w:rPr>
        <w:t>2.2合同条款附件</w:t>
      </w:r>
    </w:p>
    <w:p>
      <w:pPr>
        <w:spacing w:line="460" w:lineRule="exact"/>
        <w:ind w:firstLine="480" w:firstLineChars="200"/>
        <w:rPr>
          <w:rFonts w:ascii="宋体" w:hAnsi="宋体"/>
          <w:sz w:val="24"/>
        </w:rPr>
      </w:pPr>
      <w:r>
        <w:rPr>
          <w:rFonts w:hint="eastAsia" w:ascii="宋体" w:hAnsi="宋体"/>
          <w:sz w:val="24"/>
        </w:rPr>
        <w:t>2.3成交通知书</w:t>
      </w:r>
    </w:p>
    <w:p>
      <w:pPr>
        <w:spacing w:line="460" w:lineRule="exact"/>
        <w:ind w:firstLine="480" w:firstLineChars="200"/>
        <w:rPr>
          <w:rFonts w:ascii="宋体" w:hAnsi="宋体"/>
          <w:sz w:val="24"/>
        </w:rPr>
      </w:pPr>
      <w:r>
        <w:rPr>
          <w:rFonts w:hint="eastAsia" w:ascii="宋体" w:hAnsi="宋体"/>
          <w:sz w:val="24"/>
        </w:rPr>
        <w:t>2.4竞争性磋商文件</w:t>
      </w:r>
    </w:p>
    <w:p>
      <w:pPr>
        <w:spacing w:line="460" w:lineRule="exact"/>
        <w:ind w:firstLine="480" w:firstLineChars="200"/>
        <w:rPr>
          <w:rFonts w:ascii="宋体" w:hAnsi="宋体"/>
          <w:sz w:val="24"/>
        </w:rPr>
      </w:pPr>
      <w:r>
        <w:rPr>
          <w:rFonts w:hint="eastAsia" w:ascii="宋体" w:hAnsi="宋体"/>
          <w:sz w:val="24"/>
        </w:rPr>
        <w:t>2.5竞争性磋商响应文件</w:t>
      </w:r>
    </w:p>
    <w:p>
      <w:pPr>
        <w:spacing w:line="460" w:lineRule="exact"/>
        <w:ind w:firstLine="480" w:firstLineChars="200"/>
        <w:rPr>
          <w:rFonts w:ascii="宋体" w:hAnsi="宋体"/>
          <w:sz w:val="24"/>
        </w:rPr>
      </w:pPr>
      <w:r>
        <w:rPr>
          <w:rFonts w:hint="eastAsia" w:ascii="宋体" w:hAnsi="宋体"/>
          <w:sz w:val="24"/>
        </w:rPr>
        <w:t>3.考虑到甲方将按照本合同向乙方支付款项，乙方在此保证全部按照合同的规定向甲方提供服务，并修补缺陷。</w:t>
      </w:r>
    </w:p>
    <w:p>
      <w:pPr>
        <w:spacing w:line="460" w:lineRule="exact"/>
        <w:ind w:firstLine="480" w:firstLineChars="200"/>
        <w:rPr>
          <w:rFonts w:ascii="宋体" w:hAnsi="宋体"/>
          <w:sz w:val="24"/>
        </w:rPr>
      </w:pPr>
      <w:r>
        <w:rPr>
          <w:rFonts w:hint="eastAsia" w:ascii="宋体" w:hAnsi="宋体"/>
          <w:sz w:val="24"/>
        </w:rPr>
        <w:t>4.考虑到乙方提供的服务并修补缺陷，甲方在此保证按照合同规定的时间和方式向乙方支付合同价或其他按合同规定应支付的金额。</w:t>
      </w:r>
    </w:p>
    <w:p>
      <w:pPr>
        <w:pStyle w:val="5"/>
        <w:spacing w:line="460" w:lineRule="exact"/>
        <w:ind w:firstLine="480" w:firstLineChars="200"/>
        <w:rPr>
          <w:rFonts w:hAnsi="宋体"/>
          <w:sz w:val="24"/>
        </w:rPr>
      </w:pPr>
      <w:r>
        <w:rPr>
          <w:rFonts w:hint="eastAsia" w:hAnsi="宋体"/>
          <w:sz w:val="24"/>
        </w:rPr>
        <w:t>5.付款方式：</w:t>
      </w:r>
    </w:p>
    <w:p>
      <w:pPr>
        <w:adjustRightInd w:val="0"/>
        <w:snapToGrid w:val="0"/>
        <w:spacing w:line="460" w:lineRule="exact"/>
        <w:ind w:firstLine="480" w:firstLineChars="200"/>
        <w:rPr>
          <w:rFonts w:hint="eastAsia" w:ascii="宋体" w:hAnsi="宋体" w:cs="宋体"/>
          <w:bCs/>
          <w:sz w:val="24"/>
        </w:rPr>
      </w:pPr>
      <w:r>
        <w:rPr>
          <w:rFonts w:hint="eastAsia" w:ascii="宋体" w:hAnsi="宋体" w:cs="宋体"/>
          <w:bCs/>
          <w:sz w:val="24"/>
        </w:rPr>
        <w:t>银行转账，合同签订后，按双方约定支付</w:t>
      </w:r>
      <w:r>
        <w:rPr>
          <w:rFonts w:hint="eastAsia" w:ascii="宋体" w:hAnsi="宋体" w:cs="宋体"/>
          <w:bCs/>
          <w:sz w:val="24"/>
          <w:lang w:eastAsia="zh-CN"/>
        </w:rPr>
        <w:t>，</w:t>
      </w:r>
      <w:r>
        <w:rPr>
          <w:rFonts w:hint="eastAsia" w:ascii="宋体" w:hAnsi="宋体" w:cs="宋体"/>
          <w:bCs/>
          <w:sz w:val="24"/>
        </w:rPr>
        <w:t xml:space="preserve">达到付款条件起 15 日内，支付合同总金额的 </w:t>
      </w:r>
      <w:r>
        <w:rPr>
          <w:rFonts w:hint="eastAsia" w:ascii="宋体" w:hAnsi="宋体" w:cs="宋体"/>
          <w:bCs/>
          <w:sz w:val="24"/>
          <w:lang w:val="en-US" w:eastAsia="zh-CN"/>
        </w:rPr>
        <w:t>100</w:t>
      </w:r>
      <w:r>
        <w:rPr>
          <w:rFonts w:hint="eastAsia" w:ascii="宋体" w:hAnsi="宋体" w:cs="宋体"/>
          <w:bCs/>
          <w:sz w:val="24"/>
        </w:rPr>
        <w:t>.00%。</w:t>
      </w:r>
      <w:bookmarkStart w:id="4" w:name="_GoBack"/>
      <w:bookmarkEnd w:id="4"/>
    </w:p>
    <w:p>
      <w:pPr>
        <w:adjustRightInd w:val="0"/>
        <w:snapToGrid w:val="0"/>
        <w:spacing w:line="460" w:lineRule="exact"/>
        <w:ind w:firstLine="480" w:firstLineChars="200"/>
        <w:rPr>
          <w:rFonts w:ascii="宋体" w:hAnsi="宋体"/>
          <w:sz w:val="24"/>
        </w:rPr>
      </w:pPr>
      <w:r>
        <w:rPr>
          <w:rFonts w:hint="eastAsia" w:ascii="宋体" w:hAnsi="宋体"/>
          <w:sz w:val="24"/>
        </w:rPr>
        <w:t>6.服务期限：自合同签订之日起一年。</w:t>
      </w:r>
    </w:p>
    <w:p>
      <w:pPr>
        <w:adjustRightInd w:val="0"/>
        <w:snapToGrid w:val="0"/>
        <w:spacing w:line="460" w:lineRule="exact"/>
        <w:ind w:firstLine="480" w:firstLineChars="200"/>
        <w:rPr>
          <w:rFonts w:hAnsi="宋体"/>
          <w:sz w:val="24"/>
        </w:rPr>
      </w:pPr>
      <w:r>
        <w:rPr>
          <w:rFonts w:hint="eastAsia" w:ascii="宋体" w:hAnsi="宋体"/>
          <w:sz w:val="24"/>
        </w:rPr>
        <w:t xml:space="preserve">  服务地点：</w:t>
      </w:r>
      <w:r>
        <w:rPr>
          <w:rFonts w:hint="eastAsia" w:hAnsi="宋体"/>
          <w:sz w:val="24"/>
          <w:lang w:val="en-US" w:eastAsia="zh-CN"/>
        </w:rPr>
        <w:t>采购人</w:t>
      </w:r>
      <w:r>
        <w:rPr>
          <w:rFonts w:hint="eastAsia" w:hAnsi="宋体"/>
          <w:sz w:val="24"/>
        </w:rPr>
        <w:t>指定地点</w:t>
      </w:r>
      <w:r>
        <w:rPr>
          <w:rFonts w:hint="eastAsia" w:ascii="宋体" w:hAnsi="宋体"/>
          <w:sz w:val="24"/>
        </w:rPr>
        <w:t>。</w:t>
      </w:r>
    </w:p>
    <w:p>
      <w:pPr>
        <w:adjustRightInd w:val="0"/>
        <w:spacing w:line="460" w:lineRule="exact"/>
        <w:ind w:firstLine="480" w:firstLineChars="200"/>
        <w:rPr>
          <w:rFonts w:ascii="宋体" w:hAnsi="宋体"/>
          <w:sz w:val="24"/>
        </w:rPr>
      </w:pPr>
      <w:r>
        <w:rPr>
          <w:rFonts w:hint="eastAsia" w:ascii="宋体" w:hAnsi="宋体"/>
          <w:sz w:val="24"/>
        </w:rPr>
        <w:t>7.本合同一式伍份，其中，甲方贰份，乙方贰份，西安市雁塔区政府采购管理</w:t>
      </w:r>
      <w:r>
        <w:rPr>
          <w:rFonts w:hint="eastAsia" w:ascii="宋体" w:hAnsi="宋体"/>
          <w:sz w:val="24"/>
          <w:lang w:val="en-US" w:eastAsia="zh-CN"/>
        </w:rPr>
        <w:t>处</w:t>
      </w:r>
      <w:r>
        <w:rPr>
          <w:rFonts w:hint="eastAsia" w:ascii="宋体" w:hAnsi="宋体"/>
          <w:sz w:val="24"/>
        </w:rPr>
        <w:t>备案壹份。</w:t>
      </w:r>
    </w:p>
    <w:p>
      <w:pPr>
        <w:adjustRightInd w:val="0"/>
        <w:snapToGrid w:val="0"/>
        <w:spacing w:line="460" w:lineRule="exact"/>
        <w:ind w:firstLine="480" w:firstLineChars="200"/>
        <w:rPr>
          <w:rFonts w:ascii="宋体" w:hAnsi="宋体"/>
          <w:kern w:val="0"/>
          <w:sz w:val="24"/>
        </w:rPr>
      </w:pPr>
      <w:r>
        <w:rPr>
          <w:rFonts w:hint="eastAsia" w:ascii="宋体" w:hAnsi="宋体"/>
          <w:kern w:val="0"/>
          <w:sz w:val="24"/>
        </w:rPr>
        <w:t>8.本合同由甲乙双方共同签字盖章之日起生效。</w:t>
      </w:r>
    </w:p>
    <w:p>
      <w:pPr>
        <w:adjustRightInd w:val="0"/>
        <w:spacing w:line="460" w:lineRule="exact"/>
        <w:ind w:firstLine="480" w:firstLineChars="200"/>
        <w:rPr>
          <w:rFonts w:ascii="宋体" w:hAnsi="宋体"/>
          <w:sz w:val="24"/>
          <w:lang w:val="zh-CN"/>
        </w:rPr>
      </w:pPr>
      <w:r>
        <w:rPr>
          <w:rFonts w:hint="eastAsia" w:ascii="宋体" w:hAnsi="宋体"/>
          <w:sz w:val="24"/>
        </w:rPr>
        <w:t>9.政府采购信用担保及信用融资政策</w:t>
      </w:r>
    </w:p>
    <w:p>
      <w:pPr>
        <w:adjustRightInd w:val="0"/>
        <w:spacing w:line="460" w:lineRule="exact"/>
        <w:ind w:firstLine="480" w:firstLineChars="200"/>
        <w:rPr>
          <w:rFonts w:ascii="宋体" w:hAnsi="宋体"/>
          <w:sz w:val="24"/>
        </w:rPr>
      </w:pPr>
      <w:r>
        <w:rPr>
          <w:rFonts w:hint="eastAsia" w:ascii="宋体" w:hAnsi="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pacing w:line="460" w:lineRule="exact"/>
        <w:ind w:firstLine="480" w:firstLineChars="200"/>
        <w:rPr>
          <w:rFonts w:ascii="宋体" w:hAnsi="宋体"/>
          <w:kern w:val="0"/>
          <w:sz w:val="24"/>
        </w:rPr>
      </w:pPr>
      <w:r>
        <w:rPr>
          <w:rFonts w:hint="eastAsia" w:ascii="宋体" w:hAnsi="宋体"/>
          <w:sz w:val="24"/>
        </w:rPr>
        <w:t>乙方如果需要融资贷款服务需求的，可凭成交通知书、政府采购合同等相关资料，按照文件规定的相关政策、业务流程申请办理，具体规定可登陆陕西省政府采购信用融资平台（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94" w:hRule="atLeast"/>
        </w:trPr>
        <w:tc>
          <w:tcPr>
            <w:tcW w:w="4425" w:type="dxa"/>
            <w:tcMar>
              <w:top w:w="113" w:type="dxa"/>
              <w:left w:w="113" w:type="dxa"/>
              <w:bottom w:w="113" w:type="dxa"/>
              <w:right w:w="113" w:type="dxa"/>
            </w:tcMar>
          </w:tcPr>
          <w:p>
            <w:pPr>
              <w:autoSpaceDE w:val="0"/>
              <w:autoSpaceDN w:val="0"/>
              <w:spacing w:line="520" w:lineRule="exact"/>
              <w:ind w:left="210" w:leftChars="100"/>
              <w:rPr>
                <w:rFonts w:ascii="宋体" w:hAnsi="宋体"/>
                <w:sz w:val="24"/>
              </w:rPr>
            </w:pPr>
            <w:r>
              <w:rPr>
                <w:rFonts w:hint="eastAsia" w:ascii="宋体" w:hAnsi="宋体"/>
                <w:sz w:val="24"/>
              </w:rPr>
              <w:t xml:space="preserve">甲方名称：（盖章）                </w:t>
            </w:r>
          </w:p>
          <w:p>
            <w:pPr>
              <w:autoSpaceDE w:val="0"/>
              <w:autoSpaceDN w:val="0"/>
              <w:spacing w:line="520" w:lineRule="exact"/>
              <w:ind w:left="210" w:leftChars="100"/>
              <w:rPr>
                <w:rFonts w:ascii="宋体" w:hAnsi="宋体"/>
                <w:sz w:val="24"/>
              </w:rPr>
            </w:pPr>
            <w:r>
              <w:rPr>
                <w:rFonts w:hint="eastAsia" w:ascii="宋体" w:hAnsi="宋体"/>
                <w:sz w:val="24"/>
              </w:rPr>
              <w:t xml:space="preserve">地    址： </w:t>
            </w:r>
          </w:p>
          <w:p>
            <w:pPr>
              <w:autoSpaceDE w:val="0"/>
              <w:autoSpaceDN w:val="0"/>
              <w:spacing w:line="520" w:lineRule="exact"/>
              <w:ind w:left="210" w:leftChars="100"/>
              <w:rPr>
                <w:rFonts w:ascii="宋体" w:hAnsi="宋体"/>
                <w:sz w:val="24"/>
              </w:rPr>
            </w:pPr>
            <w:r>
              <w:rPr>
                <w:rFonts w:hint="eastAsia" w:ascii="宋体" w:hAnsi="宋体"/>
                <w:sz w:val="24"/>
              </w:rPr>
              <w:t>邮    编：</w:t>
            </w:r>
          </w:p>
          <w:p>
            <w:pPr>
              <w:autoSpaceDE w:val="0"/>
              <w:autoSpaceDN w:val="0"/>
              <w:spacing w:line="520" w:lineRule="exact"/>
              <w:ind w:left="210" w:leftChars="100"/>
              <w:rPr>
                <w:rFonts w:ascii="宋体" w:hAnsi="宋体"/>
                <w:sz w:val="24"/>
              </w:rPr>
            </w:pPr>
            <w:r>
              <w:rPr>
                <w:rFonts w:hint="eastAsia" w:ascii="宋体" w:hAnsi="宋体"/>
                <w:sz w:val="24"/>
              </w:rPr>
              <w:t>电    话：</w:t>
            </w:r>
          </w:p>
          <w:p>
            <w:pPr>
              <w:autoSpaceDE w:val="0"/>
              <w:autoSpaceDN w:val="0"/>
              <w:spacing w:line="520" w:lineRule="exact"/>
              <w:ind w:left="210" w:leftChars="100"/>
              <w:rPr>
                <w:rFonts w:ascii="宋体" w:hAnsi="宋体"/>
                <w:sz w:val="24"/>
              </w:rPr>
            </w:pPr>
            <w:r>
              <w:rPr>
                <w:rFonts w:hint="eastAsia" w:ascii="宋体" w:hAnsi="宋体"/>
                <w:sz w:val="24"/>
              </w:rPr>
              <w:t>传    真：</w:t>
            </w:r>
          </w:p>
          <w:p>
            <w:pPr>
              <w:autoSpaceDE w:val="0"/>
              <w:autoSpaceDN w:val="0"/>
              <w:spacing w:line="520" w:lineRule="exact"/>
              <w:ind w:left="210" w:leftChars="100"/>
              <w:rPr>
                <w:rFonts w:ascii="宋体" w:hAnsi="宋体"/>
                <w:sz w:val="24"/>
              </w:rPr>
            </w:pPr>
          </w:p>
          <w:p>
            <w:pPr>
              <w:autoSpaceDE w:val="0"/>
              <w:autoSpaceDN w:val="0"/>
              <w:spacing w:line="520" w:lineRule="exact"/>
              <w:ind w:left="210" w:leftChars="100"/>
              <w:rPr>
                <w:rFonts w:ascii="宋体" w:hAnsi="宋体"/>
                <w:sz w:val="24"/>
              </w:rPr>
            </w:pPr>
          </w:p>
          <w:p>
            <w:pPr>
              <w:autoSpaceDE w:val="0"/>
              <w:autoSpaceDN w:val="0"/>
              <w:spacing w:line="520" w:lineRule="exact"/>
              <w:ind w:left="210" w:leftChars="100"/>
              <w:rPr>
                <w:rFonts w:ascii="宋体" w:hAnsi="宋体"/>
                <w:sz w:val="24"/>
              </w:rPr>
            </w:pPr>
            <w:r>
              <w:rPr>
                <w:rFonts w:hint="eastAsia" w:ascii="宋体" w:hAnsi="宋体"/>
                <w:sz w:val="24"/>
              </w:rPr>
              <w:t>代表签字或盖章：</w:t>
            </w:r>
          </w:p>
          <w:p>
            <w:pPr>
              <w:autoSpaceDE w:val="0"/>
              <w:autoSpaceDN w:val="0"/>
              <w:spacing w:line="520" w:lineRule="exact"/>
              <w:rPr>
                <w:rFonts w:ascii="宋体" w:hAnsi="宋体"/>
                <w:sz w:val="24"/>
              </w:rPr>
            </w:pPr>
            <w:r>
              <w:rPr>
                <w:rFonts w:hint="eastAsia" w:ascii="宋体" w:hAnsi="宋体"/>
                <w:sz w:val="24"/>
              </w:rPr>
              <w:t xml:space="preserve">                年  月  日      </w:t>
            </w:r>
          </w:p>
        </w:tc>
        <w:tc>
          <w:tcPr>
            <w:tcW w:w="3936" w:type="dxa"/>
            <w:tcMar>
              <w:top w:w="113" w:type="dxa"/>
              <w:left w:w="113" w:type="dxa"/>
              <w:bottom w:w="113" w:type="dxa"/>
              <w:right w:w="113" w:type="dxa"/>
            </w:tcMar>
          </w:tcPr>
          <w:p>
            <w:pPr>
              <w:autoSpaceDE w:val="0"/>
              <w:autoSpaceDN w:val="0"/>
              <w:spacing w:line="520" w:lineRule="exact"/>
              <w:ind w:left="210" w:leftChars="100"/>
              <w:rPr>
                <w:rFonts w:ascii="宋体" w:hAnsi="宋体"/>
                <w:sz w:val="24"/>
              </w:rPr>
            </w:pPr>
            <w:r>
              <w:rPr>
                <w:rFonts w:hint="eastAsia" w:ascii="宋体" w:hAnsi="宋体"/>
                <w:sz w:val="24"/>
              </w:rPr>
              <w:t>乙方名称：（盖章）</w:t>
            </w:r>
          </w:p>
          <w:p>
            <w:pPr>
              <w:autoSpaceDE w:val="0"/>
              <w:autoSpaceDN w:val="0"/>
              <w:spacing w:line="520" w:lineRule="exact"/>
              <w:ind w:left="210" w:leftChars="100"/>
              <w:rPr>
                <w:rFonts w:ascii="宋体" w:hAnsi="宋体"/>
                <w:sz w:val="24"/>
              </w:rPr>
            </w:pPr>
            <w:r>
              <w:rPr>
                <w:rFonts w:hint="eastAsia" w:ascii="宋体" w:hAnsi="宋体"/>
                <w:sz w:val="24"/>
              </w:rPr>
              <w:t xml:space="preserve">地    址： </w:t>
            </w:r>
          </w:p>
          <w:p>
            <w:pPr>
              <w:autoSpaceDE w:val="0"/>
              <w:autoSpaceDN w:val="0"/>
              <w:spacing w:line="520" w:lineRule="exact"/>
              <w:ind w:left="210" w:leftChars="100"/>
              <w:rPr>
                <w:rFonts w:ascii="宋体" w:hAnsi="宋体"/>
                <w:sz w:val="24"/>
              </w:rPr>
            </w:pPr>
            <w:r>
              <w:rPr>
                <w:rFonts w:hint="eastAsia" w:ascii="宋体" w:hAnsi="宋体"/>
                <w:sz w:val="24"/>
              </w:rPr>
              <w:t xml:space="preserve">邮    编： </w:t>
            </w:r>
          </w:p>
          <w:p>
            <w:pPr>
              <w:autoSpaceDE w:val="0"/>
              <w:autoSpaceDN w:val="0"/>
              <w:spacing w:line="520" w:lineRule="exact"/>
              <w:ind w:left="210" w:leftChars="100"/>
              <w:rPr>
                <w:rFonts w:ascii="宋体" w:hAnsi="宋体"/>
                <w:sz w:val="24"/>
              </w:rPr>
            </w:pPr>
            <w:r>
              <w:rPr>
                <w:rFonts w:hint="eastAsia" w:ascii="宋体" w:hAnsi="宋体"/>
                <w:sz w:val="24"/>
              </w:rPr>
              <w:t xml:space="preserve">电    话： </w:t>
            </w:r>
          </w:p>
          <w:p>
            <w:pPr>
              <w:autoSpaceDE w:val="0"/>
              <w:autoSpaceDN w:val="0"/>
              <w:spacing w:line="520" w:lineRule="exact"/>
              <w:ind w:left="210" w:leftChars="100"/>
              <w:rPr>
                <w:rFonts w:ascii="宋体" w:hAnsi="宋体"/>
                <w:sz w:val="24"/>
              </w:rPr>
            </w:pPr>
            <w:r>
              <w:rPr>
                <w:rFonts w:hint="eastAsia" w:ascii="宋体" w:hAnsi="宋体"/>
                <w:sz w:val="24"/>
              </w:rPr>
              <w:t xml:space="preserve">传    真：  </w:t>
            </w:r>
          </w:p>
          <w:p>
            <w:pPr>
              <w:autoSpaceDE w:val="0"/>
              <w:autoSpaceDN w:val="0"/>
              <w:spacing w:line="520" w:lineRule="exact"/>
              <w:ind w:left="210" w:leftChars="100"/>
              <w:rPr>
                <w:rFonts w:ascii="宋体" w:hAnsi="宋体"/>
                <w:sz w:val="24"/>
              </w:rPr>
            </w:pPr>
            <w:r>
              <w:rPr>
                <w:rFonts w:hint="eastAsia" w:ascii="宋体" w:hAnsi="宋体"/>
                <w:sz w:val="24"/>
              </w:rPr>
              <w:t>开户银行：</w:t>
            </w:r>
          </w:p>
          <w:p>
            <w:pPr>
              <w:autoSpaceDE w:val="0"/>
              <w:autoSpaceDN w:val="0"/>
              <w:spacing w:line="520" w:lineRule="exact"/>
              <w:ind w:left="210" w:leftChars="100"/>
              <w:rPr>
                <w:rFonts w:ascii="宋体" w:hAnsi="宋体"/>
                <w:sz w:val="24"/>
              </w:rPr>
            </w:pPr>
            <w:r>
              <w:rPr>
                <w:rFonts w:hint="eastAsia" w:ascii="宋体" w:hAnsi="宋体"/>
                <w:sz w:val="24"/>
              </w:rPr>
              <w:t>帐    号：</w:t>
            </w:r>
          </w:p>
          <w:p>
            <w:pPr>
              <w:autoSpaceDE w:val="0"/>
              <w:autoSpaceDN w:val="0"/>
              <w:spacing w:line="520" w:lineRule="exact"/>
              <w:ind w:left="210" w:leftChars="100"/>
              <w:rPr>
                <w:rFonts w:ascii="宋体" w:hAnsi="宋体"/>
                <w:sz w:val="24"/>
              </w:rPr>
            </w:pPr>
            <w:r>
              <w:rPr>
                <w:rFonts w:hint="eastAsia" w:ascii="宋体" w:hAnsi="宋体"/>
                <w:sz w:val="24"/>
              </w:rPr>
              <w:t>代表签字或盖章：</w:t>
            </w:r>
          </w:p>
          <w:p>
            <w:pPr>
              <w:spacing w:line="520" w:lineRule="exact"/>
              <w:ind w:left="210" w:leftChars="100"/>
              <w:rPr>
                <w:rFonts w:ascii="宋体" w:hAnsi="宋体"/>
                <w:sz w:val="24"/>
              </w:rPr>
            </w:pPr>
            <w:r>
              <w:rPr>
                <w:rFonts w:hint="eastAsia" w:ascii="宋体" w:hAnsi="宋体"/>
                <w:sz w:val="24"/>
              </w:rPr>
              <w:t xml:space="preserve">                 年  月  日</w:t>
            </w:r>
          </w:p>
        </w:tc>
      </w:tr>
      <w:bookmarkEnd w:id="0"/>
      <w:bookmarkEnd w:id="1"/>
      <w:bookmarkEnd w:id="2"/>
      <w:bookmarkEnd w:id="3"/>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YmQxMTQ4MjhmNDU4Yzg2YWNmNDc0ZjIxMWUxYTkifQ=="/>
  </w:docVars>
  <w:rsids>
    <w:rsidRoot w:val="00000000"/>
    <w:rsid w:val="07430E3D"/>
    <w:rsid w:val="0DE85673"/>
    <w:rsid w:val="0EB00640"/>
    <w:rsid w:val="2E1E751C"/>
    <w:rsid w:val="33FF7D7C"/>
    <w:rsid w:val="380E5F76"/>
    <w:rsid w:val="545A50F2"/>
    <w:rsid w:val="67B63E54"/>
    <w:rsid w:val="699D0196"/>
    <w:rsid w:val="74793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9"/>
    <w:autoRedefine/>
    <w:qFormat/>
    <w:uiPriority w:val="0"/>
    <w:pPr>
      <w:keepNext/>
      <w:keepLines/>
      <w:spacing w:before="340" w:after="330" w:line="576" w:lineRule="auto"/>
    </w:pPr>
    <w:rPr>
      <w:rFonts w:ascii="Times New Roman" w:hAnsi="Times New Roman"/>
      <w:kern w:val="44"/>
      <w:sz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Title"/>
    <w:basedOn w:val="1"/>
    <w:autoRedefine/>
    <w:qFormat/>
    <w:uiPriority w:val="10"/>
    <w:pPr>
      <w:spacing w:before="240" w:after="60"/>
      <w:jc w:val="center"/>
      <w:outlineLvl w:val="0"/>
    </w:pPr>
    <w:rPr>
      <w:rFonts w:ascii="Arial" w:hAnsi="Arial"/>
      <w:b/>
      <w:sz w:val="32"/>
    </w:rPr>
  </w:style>
  <w:style w:type="paragraph" w:styleId="5">
    <w:name w:val="Plain Text"/>
    <w:basedOn w:val="1"/>
    <w:autoRedefine/>
    <w:qFormat/>
    <w:uiPriority w:val="0"/>
    <w:rPr>
      <w:rFonts w:ascii="宋体" w:hAnsi="Courier New"/>
    </w:rPr>
  </w:style>
  <w:style w:type="paragraph" w:styleId="6">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9">
    <w:name w:val="标题 1 Char"/>
    <w:link w:val="2"/>
    <w:autoRedefine/>
    <w:qFormat/>
    <w:uiPriority w:val="0"/>
    <w:rPr>
      <w:rFonts w:ascii="Times New Roman" w:hAnsi="Times New Roman"/>
      <w:kern w:val="44"/>
      <w:sz w:val="36"/>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1011</Words>
  <Characters>1119</Characters>
  <Lines>0</Lines>
  <Paragraphs>0</Paragraphs>
  <TotalTime>2</TotalTime>
  <ScaleCrop>false</ScaleCrop>
  <LinksUpToDate>false</LinksUpToDate>
  <CharactersWithSpaces>1239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2024-07-10T11:06:00Z</dcterms:created>
  <dc:creator>Administrator</dc:creator>
  <cp:lastModifiedBy>大十三哥</cp:lastModifiedBy>
  <dcterms:modified xsi:type="dcterms:W3CDTF">2024-09-02T01:22:47Z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8A3630F722FA40B4AB21C45A8994D4E3_12</vt:lpwstr>
  </property>
</Properties>
</file>