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供应商自2021年1月1日起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3A4755C8"/>
    <w:rsid w:val="4BAB37E4"/>
    <w:rsid w:val="579B6691"/>
    <w:rsid w:val="6D1A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2024-12-22T15:40:52Z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F98F9BEC77F44CCBA8A2A8CF6BA1B880_11</vt:lpwstr>
  </property>
</Properties>
</file>