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0FB" w:rsidRPr="003A00FB" w:rsidRDefault="003A00FB" w:rsidP="003A00FB">
      <w:pPr>
        <w:widowControl/>
        <w:spacing w:line="480" w:lineRule="atLeast"/>
        <w:jc w:val="center"/>
        <w:rPr>
          <w:rFonts w:ascii="宋体" w:eastAsia="宋体" w:hAnsi="宋体" w:cs="宋体"/>
          <w:b/>
          <w:bCs/>
          <w:kern w:val="0"/>
          <w:sz w:val="32"/>
          <w:szCs w:val="32"/>
        </w:rPr>
      </w:pPr>
      <w:r w:rsidRPr="003A00FB">
        <w:rPr>
          <w:rFonts w:ascii="宋体" w:eastAsia="宋体" w:hAnsi="宋体" w:cs="宋体"/>
          <w:b/>
          <w:bCs/>
          <w:kern w:val="0"/>
          <w:sz w:val="32"/>
          <w:szCs w:val="32"/>
        </w:rPr>
        <w:t>西安市雁塔区城市管理和综合执法局2024年雁塔区电力通讯箱柜格栅修缮维护项目竞争性磋商公告</w:t>
      </w:r>
    </w:p>
    <w:p w:rsidR="003A00FB" w:rsidRPr="003A00FB" w:rsidRDefault="003A00FB" w:rsidP="003A00FB">
      <w:pPr>
        <w:widowControl/>
        <w:shd w:val="clear" w:color="auto" w:fill="FFFFFF"/>
        <w:spacing w:line="324" w:lineRule="auto"/>
        <w:jc w:val="left"/>
        <w:outlineLvl w:val="5"/>
        <w:rPr>
          <w:rFonts w:ascii="宋体" w:eastAsia="宋体" w:hAnsi="宋体" w:cs="宋体"/>
          <w:color w:val="333333"/>
          <w:kern w:val="0"/>
          <w:szCs w:val="21"/>
        </w:rPr>
      </w:pPr>
      <w:r w:rsidRPr="003A00FB">
        <w:rPr>
          <w:rFonts w:ascii="宋体" w:eastAsia="宋体" w:hAnsi="宋体" w:cs="宋体" w:hint="eastAsia"/>
          <w:b/>
          <w:bCs/>
          <w:color w:val="333333"/>
          <w:kern w:val="0"/>
          <w:szCs w:val="21"/>
        </w:rPr>
        <w:t>项目概况</w:t>
      </w:r>
    </w:p>
    <w:p w:rsidR="003A00FB" w:rsidRPr="003A00FB" w:rsidRDefault="003A00FB" w:rsidP="003A00FB">
      <w:pPr>
        <w:widowControl/>
        <w:shd w:val="clear" w:color="auto" w:fill="FFFFFF"/>
        <w:spacing w:line="324" w:lineRule="auto"/>
        <w:ind w:firstLine="480"/>
        <w:rPr>
          <w:rFonts w:ascii="宋体" w:eastAsia="宋体" w:hAnsi="宋体" w:cs="宋体" w:hint="eastAsia"/>
          <w:color w:val="333333"/>
          <w:kern w:val="0"/>
          <w:szCs w:val="21"/>
        </w:rPr>
      </w:pPr>
      <w:r w:rsidRPr="003A00FB">
        <w:rPr>
          <w:rFonts w:ascii="宋体" w:eastAsia="宋体" w:hAnsi="宋体" w:cs="宋体" w:hint="eastAsia"/>
          <w:color w:val="333333"/>
          <w:kern w:val="0"/>
          <w:szCs w:val="21"/>
        </w:rPr>
        <w:t>西安市雁塔区城市管理和综合执法局2024年雁塔区电力通讯箱柜格栅修缮维护项目的潜在供应商应在陕西省政府采购综合管理平台项目电子化交易系统（以下简称“项目电子化交易系统”）获取采购文件，并于2024年10月28日09时00分（北京时间）前提交响应文件。</w:t>
      </w:r>
    </w:p>
    <w:p w:rsidR="003A00FB" w:rsidRPr="003A00FB" w:rsidRDefault="003A00FB" w:rsidP="003A00FB">
      <w:pPr>
        <w:widowControl/>
        <w:shd w:val="clear" w:color="auto" w:fill="FFFFFF"/>
        <w:spacing w:line="324" w:lineRule="auto"/>
        <w:jc w:val="left"/>
        <w:outlineLvl w:val="3"/>
        <w:rPr>
          <w:rFonts w:ascii="宋体" w:eastAsia="宋体" w:hAnsi="宋体" w:cs="宋体" w:hint="eastAsia"/>
          <w:color w:val="333333"/>
          <w:kern w:val="0"/>
          <w:szCs w:val="21"/>
        </w:rPr>
      </w:pPr>
      <w:r w:rsidRPr="003A00FB">
        <w:rPr>
          <w:rFonts w:ascii="宋体" w:eastAsia="宋体" w:hAnsi="宋体" w:cs="宋体" w:hint="eastAsia"/>
          <w:b/>
          <w:bCs/>
          <w:color w:val="333333"/>
          <w:kern w:val="0"/>
          <w:szCs w:val="21"/>
        </w:rPr>
        <w:t>一、项目基本情况</w:t>
      </w:r>
    </w:p>
    <w:p w:rsidR="003A00FB" w:rsidRPr="003A00FB" w:rsidRDefault="003A00FB" w:rsidP="003A00FB">
      <w:pPr>
        <w:widowControl/>
        <w:shd w:val="clear" w:color="auto" w:fill="FFFFFF"/>
        <w:spacing w:line="324" w:lineRule="auto"/>
        <w:ind w:firstLine="480"/>
        <w:rPr>
          <w:rFonts w:ascii="宋体" w:eastAsia="宋体" w:hAnsi="宋体" w:cs="宋体" w:hint="eastAsia"/>
          <w:color w:val="333333"/>
          <w:kern w:val="0"/>
          <w:szCs w:val="21"/>
        </w:rPr>
      </w:pPr>
      <w:r w:rsidRPr="003A00FB">
        <w:rPr>
          <w:rFonts w:ascii="宋体" w:eastAsia="宋体" w:hAnsi="宋体" w:cs="宋体" w:hint="eastAsia"/>
          <w:color w:val="333333"/>
          <w:kern w:val="0"/>
          <w:szCs w:val="21"/>
        </w:rPr>
        <w:t>项目编号：SXLX24-01-075Z(F)</w:t>
      </w:r>
    </w:p>
    <w:p w:rsidR="003A00FB" w:rsidRPr="003A00FB" w:rsidRDefault="003A00FB" w:rsidP="003A00FB">
      <w:pPr>
        <w:widowControl/>
        <w:shd w:val="clear" w:color="auto" w:fill="FFFFFF"/>
        <w:spacing w:line="324" w:lineRule="auto"/>
        <w:ind w:firstLine="480"/>
        <w:rPr>
          <w:rFonts w:ascii="宋体" w:eastAsia="宋体" w:hAnsi="宋体" w:cs="宋体" w:hint="eastAsia"/>
          <w:color w:val="333333"/>
          <w:kern w:val="0"/>
          <w:szCs w:val="21"/>
        </w:rPr>
      </w:pPr>
      <w:r w:rsidRPr="003A00FB">
        <w:rPr>
          <w:rFonts w:ascii="宋体" w:eastAsia="宋体" w:hAnsi="宋体" w:cs="宋体" w:hint="eastAsia"/>
          <w:color w:val="333333"/>
          <w:kern w:val="0"/>
          <w:szCs w:val="21"/>
        </w:rPr>
        <w:t>项目名称：西安市雁塔区城市管理和综合执法局2024年雁塔区电力通讯箱柜格栅修缮维护项目</w:t>
      </w:r>
    </w:p>
    <w:p w:rsidR="003A00FB" w:rsidRPr="003A00FB" w:rsidRDefault="003A00FB" w:rsidP="003A00FB">
      <w:pPr>
        <w:widowControl/>
        <w:shd w:val="clear" w:color="auto" w:fill="FFFFFF"/>
        <w:spacing w:line="324" w:lineRule="auto"/>
        <w:ind w:firstLine="480"/>
        <w:rPr>
          <w:rFonts w:ascii="宋体" w:eastAsia="宋体" w:hAnsi="宋体" w:cs="宋体" w:hint="eastAsia"/>
          <w:color w:val="333333"/>
          <w:kern w:val="0"/>
          <w:szCs w:val="21"/>
        </w:rPr>
      </w:pPr>
      <w:r w:rsidRPr="003A00FB">
        <w:rPr>
          <w:rFonts w:ascii="宋体" w:eastAsia="宋体" w:hAnsi="宋体" w:cs="宋体" w:hint="eastAsia"/>
          <w:color w:val="333333"/>
          <w:kern w:val="0"/>
          <w:szCs w:val="21"/>
        </w:rPr>
        <w:t>采购方式：竞争性磋商</w:t>
      </w:r>
    </w:p>
    <w:p w:rsidR="003A00FB" w:rsidRPr="003A00FB" w:rsidRDefault="003A00FB" w:rsidP="003A00FB">
      <w:pPr>
        <w:widowControl/>
        <w:shd w:val="clear" w:color="auto" w:fill="FFFFFF"/>
        <w:spacing w:line="324" w:lineRule="auto"/>
        <w:ind w:firstLine="480"/>
        <w:rPr>
          <w:rFonts w:ascii="宋体" w:eastAsia="宋体" w:hAnsi="宋体" w:cs="宋体" w:hint="eastAsia"/>
          <w:color w:val="333333"/>
          <w:kern w:val="0"/>
          <w:szCs w:val="21"/>
        </w:rPr>
      </w:pPr>
      <w:r w:rsidRPr="003A00FB">
        <w:rPr>
          <w:rFonts w:ascii="宋体" w:eastAsia="宋体" w:hAnsi="宋体" w:cs="宋体" w:hint="eastAsia"/>
          <w:color w:val="333333"/>
          <w:kern w:val="0"/>
          <w:szCs w:val="21"/>
        </w:rPr>
        <w:t>预算金额：500,000.00元</w:t>
      </w:r>
    </w:p>
    <w:p w:rsidR="003A00FB" w:rsidRPr="003A00FB" w:rsidRDefault="003A00FB" w:rsidP="003A00FB">
      <w:pPr>
        <w:widowControl/>
        <w:shd w:val="clear" w:color="auto" w:fill="FFFFFF"/>
        <w:spacing w:line="324" w:lineRule="auto"/>
        <w:ind w:firstLine="480"/>
        <w:rPr>
          <w:rFonts w:ascii="宋体" w:eastAsia="宋体" w:hAnsi="宋体" w:cs="宋体" w:hint="eastAsia"/>
          <w:color w:val="333333"/>
          <w:kern w:val="0"/>
          <w:szCs w:val="21"/>
        </w:rPr>
      </w:pPr>
      <w:r w:rsidRPr="003A00FB">
        <w:rPr>
          <w:rFonts w:ascii="宋体" w:eastAsia="宋体" w:hAnsi="宋体" w:cs="宋体" w:hint="eastAsia"/>
          <w:color w:val="333333"/>
          <w:kern w:val="0"/>
          <w:szCs w:val="21"/>
        </w:rPr>
        <w:t>采购需求：详见采购需求附件</w:t>
      </w:r>
    </w:p>
    <w:p w:rsidR="003A00FB" w:rsidRPr="003A00FB" w:rsidRDefault="003A00FB" w:rsidP="003A00FB">
      <w:pPr>
        <w:widowControl/>
        <w:shd w:val="clear" w:color="auto" w:fill="FFFFFF"/>
        <w:spacing w:line="324" w:lineRule="auto"/>
        <w:ind w:firstLine="480"/>
        <w:rPr>
          <w:rFonts w:ascii="宋体" w:eastAsia="宋体" w:hAnsi="宋体" w:cs="宋体" w:hint="eastAsia"/>
          <w:color w:val="333333"/>
          <w:kern w:val="0"/>
          <w:szCs w:val="21"/>
        </w:rPr>
      </w:pPr>
      <w:r w:rsidRPr="003A00FB">
        <w:rPr>
          <w:rFonts w:ascii="宋体" w:eastAsia="宋体" w:hAnsi="宋体" w:cs="宋体" w:hint="eastAsia"/>
          <w:color w:val="333333"/>
          <w:kern w:val="0"/>
          <w:szCs w:val="21"/>
        </w:rPr>
        <w:t>合同履行期限：</w:t>
      </w:r>
    </w:p>
    <w:p w:rsidR="003A00FB" w:rsidRPr="003A00FB" w:rsidRDefault="003A00FB" w:rsidP="003A00FB">
      <w:pPr>
        <w:widowControl/>
        <w:shd w:val="clear" w:color="auto" w:fill="FFFFFF"/>
        <w:spacing w:line="324" w:lineRule="auto"/>
        <w:ind w:firstLine="960"/>
        <w:rPr>
          <w:rFonts w:ascii="宋体" w:eastAsia="宋体" w:hAnsi="宋体" w:cs="宋体" w:hint="eastAsia"/>
          <w:color w:val="333333"/>
          <w:kern w:val="0"/>
          <w:szCs w:val="21"/>
        </w:rPr>
      </w:pPr>
      <w:r w:rsidRPr="003A00FB">
        <w:rPr>
          <w:rFonts w:ascii="宋体" w:eastAsia="宋体" w:hAnsi="宋体" w:cs="宋体" w:hint="eastAsia"/>
          <w:color w:val="333333"/>
          <w:kern w:val="0"/>
          <w:szCs w:val="21"/>
        </w:rPr>
        <w:t>采购包1：自合同签订之日起25个日历日</w:t>
      </w:r>
    </w:p>
    <w:p w:rsidR="003A00FB" w:rsidRPr="003A00FB" w:rsidRDefault="003A00FB" w:rsidP="003A00FB">
      <w:pPr>
        <w:widowControl/>
        <w:shd w:val="clear" w:color="auto" w:fill="FFFFFF"/>
        <w:spacing w:line="324" w:lineRule="auto"/>
        <w:ind w:firstLine="480"/>
        <w:rPr>
          <w:rFonts w:ascii="宋体" w:eastAsia="宋体" w:hAnsi="宋体" w:cs="宋体" w:hint="eastAsia"/>
          <w:color w:val="333333"/>
          <w:kern w:val="0"/>
          <w:szCs w:val="21"/>
        </w:rPr>
      </w:pPr>
      <w:r w:rsidRPr="003A00FB">
        <w:rPr>
          <w:rFonts w:ascii="宋体" w:eastAsia="宋体" w:hAnsi="宋体" w:cs="宋体" w:hint="eastAsia"/>
          <w:color w:val="333333"/>
          <w:kern w:val="0"/>
          <w:szCs w:val="21"/>
        </w:rPr>
        <w:t>本项目是否接受联合体投标：</w:t>
      </w:r>
    </w:p>
    <w:p w:rsidR="003A00FB" w:rsidRPr="003A00FB" w:rsidRDefault="003A00FB" w:rsidP="003A00FB">
      <w:pPr>
        <w:widowControl/>
        <w:shd w:val="clear" w:color="auto" w:fill="FFFFFF"/>
        <w:spacing w:line="324" w:lineRule="auto"/>
        <w:ind w:firstLine="960"/>
        <w:rPr>
          <w:rFonts w:ascii="宋体" w:eastAsia="宋体" w:hAnsi="宋体" w:cs="宋体" w:hint="eastAsia"/>
          <w:color w:val="333333"/>
          <w:kern w:val="0"/>
          <w:szCs w:val="21"/>
        </w:rPr>
      </w:pPr>
      <w:r w:rsidRPr="003A00FB">
        <w:rPr>
          <w:rFonts w:ascii="宋体" w:eastAsia="宋体" w:hAnsi="宋体" w:cs="宋体" w:hint="eastAsia"/>
          <w:color w:val="333333"/>
          <w:kern w:val="0"/>
          <w:szCs w:val="21"/>
        </w:rPr>
        <w:t>采购包1：不接受联合体投标</w:t>
      </w:r>
    </w:p>
    <w:p w:rsidR="003A00FB" w:rsidRPr="003A00FB" w:rsidRDefault="003A00FB" w:rsidP="003A00FB">
      <w:pPr>
        <w:widowControl/>
        <w:shd w:val="clear" w:color="auto" w:fill="FFFFFF"/>
        <w:spacing w:line="324" w:lineRule="auto"/>
        <w:jc w:val="left"/>
        <w:outlineLvl w:val="3"/>
        <w:rPr>
          <w:rFonts w:ascii="宋体" w:eastAsia="宋体" w:hAnsi="宋体" w:cs="宋体" w:hint="eastAsia"/>
          <w:color w:val="333333"/>
          <w:kern w:val="0"/>
          <w:szCs w:val="21"/>
        </w:rPr>
      </w:pPr>
      <w:r w:rsidRPr="003A00FB">
        <w:rPr>
          <w:rFonts w:ascii="宋体" w:eastAsia="宋体" w:hAnsi="宋体" w:cs="宋体" w:hint="eastAsia"/>
          <w:b/>
          <w:bCs/>
          <w:color w:val="333333"/>
          <w:kern w:val="0"/>
          <w:szCs w:val="21"/>
        </w:rPr>
        <w:t>二、申请人的资格要求：</w:t>
      </w:r>
    </w:p>
    <w:p w:rsidR="003A00FB" w:rsidRPr="003A00FB" w:rsidRDefault="003A00FB" w:rsidP="003A00FB">
      <w:pPr>
        <w:widowControl/>
        <w:shd w:val="clear" w:color="auto" w:fill="FFFFFF"/>
        <w:spacing w:line="324" w:lineRule="auto"/>
        <w:ind w:firstLine="480"/>
        <w:rPr>
          <w:rFonts w:ascii="宋体" w:eastAsia="宋体" w:hAnsi="宋体" w:cs="宋体" w:hint="eastAsia"/>
          <w:color w:val="333333"/>
          <w:kern w:val="0"/>
          <w:szCs w:val="21"/>
        </w:rPr>
      </w:pPr>
      <w:r w:rsidRPr="003A00FB">
        <w:rPr>
          <w:rFonts w:ascii="宋体" w:eastAsia="宋体" w:hAnsi="宋体" w:cs="宋体" w:hint="eastAsia"/>
          <w:color w:val="333333"/>
          <w:kern w:val="0"/>
          <w:szCs w:val="21"/>
        </w:rPr>
        <w:t>1.满足《中华人民共和国政府采购法》第二十二条规定;</w:t>
      </w:r>
    </w:p>
    <w:p w:rsidR="003A00FB" w:rsidRPr="003A00FB" w:rsidRDefault="003A00FB" w:rsidP="003A00FB">
      <w:pPr>
        <w:widowControl/>
        <w:shd w:val="clear" w:color="auto" w:fill="FFFFFF"/>
        <w:spacing w:line="324" w:lineRule="auto"/>
        <w:ind w:firstLine="480"/>
        <w:rPr>
          <w:rFonts w:ascii="宋体" w:eastAsia="宋体" w:hAnsi="宋体" w:cs="宋体" w:hint="eastAsia"/>
          <w:color w:val="333333"/>
          <w:kern w:val="0"/>
          <w:szCs w:val="21"/>
        </w:rPr>
      </w:pPr>
      <w:r w:rsidRPr="003A00FB">
        <w:rPr>
          <w:rFonts w:ascii="宋体" w:eastAsia="宋体" w:hAnsi="宋体" w:cs="宋体" w:hint="eastAsia"/>
          <w:color w:val="333333"/>
          <w:kern w:val="0"/>
          <w:szCs w:val="21"/>
        </w:rPr>
        <w:t>2.落实政府采购政策需满足的资格要求：</w:t>
      </w:r>
    </w:p>
    <w:p w:rsidR="003A00FB" w:rsidRPr="003A00FB" w:rsidRDefault="003A00FB" w:rsidP="003A00FB">
      <w:pPr>
        <w:widowControl/>
        <w:shd w:val="clear" w:color="auto" w:fill="FFFFFF"/>
        <w:spacing w:line="324" w:lineRule="auto"/>
        <w:ind w:firstLine="480"/>
        <w:rPr>
          <w:rFonts w:ascii="宋体" w:eastAsia="宋体" w:hAnsi="宋体" w:cs="宋体" w:hint="eastAsia"/>
          <w:color w:val="333333"/>
          <w:kern w:val="0"/>
          <w:szCs w:val="21"/>
        </w:rPr>
      </w:pPr>
      <w:r w:rsidRPr="003A00FB">
        <w:rPr>
          <w:rFonts w:ascii="宋体" w:eastAsia="宋体" w:hAnsi="宋体" w:cs="宋体" w:hint="eastAsia"/>
          <w:color w:val="333333"/>
          <w:kern w:val="0"/>
          <w:szCs w:val="21"/>
        </w:rPr>
        <w:t>合同包1(2024年雁塔区电力通讯箱柜格栅修缮维护项目)落实政府采购政策需满足的资格要求如下:专门面向小微企业采购，承接服务的供应商应为符合政策要求的小微企业或残疾人福利性单位或监狱企业。</w:t>
      </w:r>
    </w:p>
    <w:p w:rsidR="003A00FB" w:rsidRPr="003A00FB" w:rsidRDefault="003A00FB" w:rsidP="003A00FB">
      <w:pPr>
        <w:widowControl/>
        <w:shd w:val="clear" w:color="auto" w:fill="FFFFFF"/>
        <w:spacing w:line="324" w:lineRule="auto"/>
        <w:ind w:firstLine="480"/>
        <w:rPr>
          <w:rFonts w:ascii="宋体" w:eastAsia="宋体" w:hAnsi="宋体" w:cs="宋体" w:hint="eastAsia"/>
          <w:color w:val="333333"/>
          <w:kern w:val="0"/>
          <w:szCs w:val="21"/>
        </w:rPr>
      </w:pPr>
      <w:r w:rsidRPr="003A00FB">
        <w:rPr>
          <w:rFonts w:ascii="宋体" w:eastAsia="宋体" w:hAnsi="宋体" w:cs="宋体" w:hint="eastAsia"/>
          <w:color w:val="333333"/>
          <w:kern w:val="0"/>
          <w:szCs w:val="21"/>
        </w:rPr>
        <w:t>3.本项目的特定资格要求：</w:t>
      </w:r>
      <w:r>
        <w:rPr>
          <w:rFonts w:ascii="宋体" w:eastAsia="宋体" w:hAnsi="宋体" w:cs="宋体" w:hint="eastAsia"/>
          <w:color w:val="333333"/>
          <w:kern w:val="0"/>
          <w:szCs w:val="21"/>
        </w:rPr>
        <w:t>/</w:t>
      </w:r>
      <w:r>
        <w:rPr>
          <w:rFonts w:ascii="宋体" w:eastAsia="宋体" w:hAnsi="宋体" w:cs="宋体"/>
          <w:color w:val="333333"/>
          <w:kern w:val="0"/>
          <w:szCs w:val="21"/>
        </w:rPr>
        <w:t>。</w:t>
      </w:r>
    </w:p>
    <w:p w:rsidR="003A00FB" w:rsidRPr="003A00FB" w:rsidRDefault="003A00FB" w:rsidP="003A00FB">
      <w:pPr>
        <w:widowControl/>
        <w:shd w:val="clear" w:color="auto" w:fill="FFFFFF"/>
        <w:spacing w:line="324" w:lineRule="auto"/>
        <w:jc w:val="left"/>
        <w:outlineLvl w:val="3"/>
        <w:rPr>
          <w:rFonts w:ascii="宋体" w:eastAsia="宋体" w:hAnsi="宋体" w:cs="宋体" w:hint="eastAsia"/>
          <w:color w:val="333333"/>
          <w:kern w:val="0"/>
          <w:szCs w:val="21"/>
        </w:rPr>
      </w:pPr>
      <w:r w:rsidRPr="003A00FB">
        <w:rPr>
          <w:rFonts w:ascii="宋体" w:eastAsia="宋体" w:hAnsi="宋体" w:cs="宋体" w:hint="eastAsia"/>
          <w:b/>
          <w:bCs/>
          <w:color w:val="333333"/>
          <w:kern w:val="0"/>
          <w:szCs w:val="21"/>
        </w:rPr>
        <w:t>三、获取采购文件</w:t>
      </w:r>
    </w:p>
    <w:p w:rsidR="003A00FB" w:rsidRPr="003A00FB" w:rsidRDefault="003A00FB" w:rsidP="003A00FB">
      <w:pPr>
        <w:widowControl/>
        <w:shd w:val="clear" w:color="auto" w:fill="FFFFFF"/>
        <w:spacing w:line="324" w:lineRule="auto"/>
        <w:ind w:firstLine="480"/>
        <w:rPr>
          <w:rFonts w:ascii="宋体" w:eastAsia="宋体" w:hAnsi="宋体" w:cs="宋体" w:hint="eastAsia"/>
          <w:color w:val="333333"/>
          <w:kern w:val="0"/>
          <w:szCs w:val="21"/>
        </w:rPr>
      </w:pPr>
      <w:r w:rsidRPr="003A00FB">
        <w:rPr>
          <w:rFonts w:ascii="宋体" w:eastAsia="宋体" w:hAnsi="宋体" w:cs="宋体" w:hint="eastAsia"/>
          <w:color w:val="333333"/>
          <w:kern w:val="0"/>
          <w:szCs w:val="21"/>
        </w:rPr>
        <w:t>时间：2024年10月17日至2024年10月23日，每天上午00:00:00至12:00:00，下午12:00:00至23:59:59（北京时间）</w:t>
      </w:r>
    </w:p>
    <w:p w:rsidR="003A00FB" w:rsidRPr="003A00FB" w:rsidRDefault="003A00FB" w:rsidP="003A00FB">
      <w:pPr>
        <w:widowControl/>
        <w:shd w:val="clear" w:color="auto" w:fill="FFFFFF"/>
        <w:spacing w:line="324" w:lineRule="auto"/>
        <w:ind w:firstLine="480"/>
        <w:rPr>
          <w:rFonts w:ascii="宋体" w:eastAsia="宋体" w:hAnsi="宋体" w:cs="宋体" w:hint="eastAsia"/>
          <w:color w:val="333333"/>
          <w:kern w:val="0"/>
          <w:szCs w:val="21"/>
        </w:rPr>
      </w:pPr>
      <w:r w:rsidRPr="003A00FB">
        <w:rPr>
          <w:rFonts w:ascii="宋体" w:eastAsia="宋体" w:hAnsi="宋体" w:cs="宋体" w:hint="eastAsia"/>
          <w:color w:val="333333"/>
          <w:kern w:val="0"/>
          <w:szCs w:val="21"/>
        </w:rPr>
        <w:t>途径：项目电子化交易系统-应标-项目投标中选择本项</w:t>
      </w:r>
      <w:bookmarkStart w:id="0" w:name="_GoBack"/>
      <w:bookmarkEnd w:id="0"/>
      <w:r w:rsidRPr="003A00FB">
        <w:rPr>
          <w:rFonts w:ascii="宋体" w:eastAsia="宋体" w:hAnsi="宋体" w:cs="宋体" w:hint="eastAsia"/>
          <w:color w:val="333333"/>
          <w:kern w:val="0"/>
          <w:szCs w:val="21"/>
        </w:rPr>
        <w:t>目参与并获取采购文件</w:t>
      </w:r>
    </w:p>
    <w:p w:rsidR="003A00FB" w:rsidRPr="003A00FB" w:rsidRDefault="003A00FB" w:rsidP="003A00FB">
      <w:pPr>
        <w:widowControl/>
        <w:shd w:val="clear" w:color="auto" w:fill="FFFFFF"/>
        <w:spacing w:line="324" w:lineRule="auto"/>
        <w:ind w:firstLine="480"/>
        <w:rPr>
          <w:rFonts w:ascii="宋体" w:eastAsia="宋体" w:hAnsi="宋体" w:cs="宋体" w:hint="eastAsia"/>
          <w:color w:val="333333"/>
          <w:kern w:val="0"/>
          <w:szCs w:val="21"/>
        </w:rPr>
      </w:pPr>
      <w:r w:rsidRPr="003A00FB">
        <w:rPr>
          <w:rFonts w:ascii="宋体" w:eastAsia="宋体" w:hAnsi="宋体" w:cs="宋体" w:hint="eastAsia"/>
          <w:color w:val="333333"/>
          <w:kern w:val="0"/>
          <w:szCs w:val="21"/>
        </w:rPr>
        <w:t>方式：投标人有意参加本项目的，应在陕西省政府采购网（www.ccgp-shaanxi.gov.cn）登录项目电子化交易系统申请获取采购文件</w:t>
      </w:r>
    </w:p>
    <w:p w:rsidR="003A00FB" w:rsidRPr="003A00FB" w:rsidRDefault="003A00FB" w:rsidP="003A00FB">
      <w:pPr>
        <w:widowControl/>
        <w:shd w:val="clear" w:color="auto" w:fill="FFFFFF"/>
        <w:spacing w:line="324" w:lineRule="auto"/>
        <w:ind w:firstLine="480"/>
        <w:rPr>
          <w:rFonts w:ascii="宋体" w:eastAsia="宋体" w:hAnsi="宋体" w:cs="宋体" w:hint="eastAsia"/>
          <w:color w:val="333333"/>
          <w:kern w:val="0"/>
          <w:szCs w:val="21"/>
        </w:rPr>
      </w:pPr>
      <w:r w:rsidRPr="003A00FB">
        <w:rPr>
          <w:rFonts w:ascii="宋体" w:eastAsia="宋体" w:hAnsi="宋体" w:cs="宋体" w:hint="eastAsia"/>
          <w:color w:val="333333"/>
          <w:kern w:val="0"/>
          <w:szCs w:val="21"/>
        </w:rPr>
        <w:t>售价：0元</w:t>
      </w:r>
    </w:p>
    <w:p w:rsidR="003A00FB" w:rsidRPr="003A00FB" w:rsidRDefault="003A00FB" w:rsidP="003A00FB">
      <w:pPr>
        <w:widowControl/>
        <w:shd w:val="clear" w:color="auto" w:fill="FFFFFF"/>
        <w:spacing w:line="324" w:lineRule="auto"/>
        <w:jc w:val="left"/>
        <w:outlineLvl w:val="3"/>
        <w:rPr>
          <w:rFonts w:ascii="宋体" w:eastAsia="宋体" w:hAnsi="宋体" w:cs="宋体" w:hint="eastAsia"/>
          <w:color w:val="333333"/>
          <w:kern w:val="0"/>
          <w:szCs w:val="21"/>
        </w:rPr>
      </w:pPr>
      <w:r w:rsidRPr="003A00FB">
        <w:rPr>
          <w:rFonts w:ascii="宋体" w:eastAsia="宋体" w:hAnsi="宋体" w:cs="宋体" w:hint="eastAsia"/>
          <w:b/>
          <w:bCs/>
          <w:color w:val="333333"/>
          <w:kern w:val="0"/>
          <w:szCs w:val="21"/>
        </w:rPr>
        <w:t>四、响应文件提交</w:t>
      </w:r>
    </w:p>
    <w:p w:rsidR="003A00FB" w:rsidRPr="003A00FB" w:rsidRDefault="003A00FB" w:rsidP="003A00FB">
      <w:pPr>
        <w:widowControl/>
        <w:shd w:val="clear" w:color="auto" w:fill="FFFFFF"/>
        <w:spacing w:line="324" w:lineRule="auto"/>
        <w:ind w:firstLine="480"/>
        <w:rPr>
          <w:rFonts w:ascii="宋体" w:eastAsia="宋体" w:hAnsi="宋体" w:cs="宋体" w:hint="eastAsia"/>
          <w:color w:val="333333"/>
          <w:kern w:val="0"/>
          <w:szCs w:val="21"/>
        </w:rPr>
      </w:pPr>
      <w:r w:rsidRPr="003A00FB">
        <w:rPr>
          <w:rFonts w:ascii="宋体" w:eastAsia="宋体" w:hAnsi="宋体" w:cs="宋体" w:hint="eastAsia"/>
          <w:color w:val="333333"/>
          <w:kern w:val="0"/>
          <w:szCs w:val="21"/>
        </w:rPr>
        <w:t>截止时间：2024年10月28日09时00分00秒（北京时间）</w:t>
      </w:r>
    </w:p>
    <w:p w:rsidR="003A00FB" w:rsidRPr="003A00FB" w:rsidRDefault="003A00FB" w:rsidP="003A00FB">
      <w:pPr>
        <w:widowControl/>
        <w:shd w:val="clear" w:color="auto" w:fill="FFFFFF"/>
        <w:spacing w:line="324" w:lineRule="auto"/>
        <w:ind w:firstLine="480"/>
        <w:rPr>
          <w:rFonts w:ascii="宋体" w:eastAsia="宋体" w:hAnsi="宋体" w:cs="宋体" w:hint="eastAsia"/>
          <w:color w:val="333333"/>
          <w:kern w:val="0"/>
          <w:szCs w:val="21"/>
        </w:rPr>
      </w:pPr>
      <w:r w:rsidRPr="003A00FB">
        <w:rPr>
          <w:rFonts w:ascii="宋体" w:eastAsia="宋体" w:hAnsi="宋体" w:cs="宋体" w:hint="eastAsia"/>
          <w:color w:val="333333"/>
          <w:kern w:val="0"/>
          <w:szCs w:val="21"/>
        </w:rPr>
        <w:lastRenderedPageBreak/>
        <w:t>地点：项目电子化交易系统</w:t>
      </w:r>
    </w:p>
    <w:p w:rsidR="003A00FB" w:rsidRPr="003A00FB" w:rsidRDefault="003A00FB" w:rsidP="003A00FB">
      <w:pPr>
        <w:widowControl/>
        <w:shd w:val="clear" w:color="auto" w:fill="FFFFFF"/>
        <w:spacing w:line="324" w:lineRule="auto"/>
        <w:jc w:val="left"/>
        <w:outlineLvl w:val="3"/>
        <w:rPr>
          <w:rFonts w:ascii="宋体" w:eastAsia="宋体" w:hAnsi="宋体" w:cs="宋体" w:hint="eastAsia"/>
          <w:color w:val="333333"/>
          <w:kern w:val="0"/>
          <w:szCs w:val="21"/>
        </w:rPr>
      </w:pPr>
      <w:r w:rsidRPr="003A00FB">
        <w:rPr>
          <w:rFonts w:ascii="宋体" w:eastAsia="宋体" w:hAnsi="宋体" w:cs="宋体" w:hint="eastAsia"/>
          <w:b/>
          <w:bCs/>
          <w:color w:val="333333"/>
          <w:kern w:val="0"/>
          <w:szCs w:val="21"/>
        </w:rPr>
        <w:t>五、开启</w:t>
      </w:r>
    </w:p>
    <w:p w:rsidR="003A00FB" w:rsidRPr="003A00FB" w:rsidRDefault="003A00FB" w:rsidP="003A00FB">
      <w:pPr>
        <w:widowControl/>
        <w:shd w:val="clear" w:color="auto" w:fill="FFFFFF"/>
        <w:spacing w:line="324" w:lineRule="auto"/>
        <w:ind w:firstLine="480"/>
        <w:rPr>
          <w:rFonts w:ascii="宋体" w:eastAsia="宋体" w:hAnsi="宋体" w:cs="宋体" w:hint="eastAsia"/>
          <w:color w:val="333333"/>
          <w:kern w:val="0"/>
          <w:szCs w:val="21"/>
        </w:rPr>
      </w:pPr>
      <w:r w:rsidRPr="003A00FB">
        <w:rPr>
          <w:rFonts w:ascii="宋体" w:eastAsia="宋体" w:hAnsi="宋体" w:cs="宋体" w:hint="eastAsia"/>
          <w:color w:val="333333"/>
          <w:kern w:val="0"/>
          <w:szCs w:val="21"/>
        </w:rPr>
        <w:t>时间：2024年10月28日09时00分00秒（北京时间）</w:t>
      </w:r>
    </w:p>
    <w:p w:rsidR="003A00FB" w:rsidRPr="003A00FB" w:rsidRDefault="003A00FB" w:rsidP="003A00FB">
      <w:pPr>
        <w:widowControl/>
        <w:shd w:val="clear" w:color="auto" w:fill="FFFFFF"/>
        <w:spacing w:line="324" w:lineRule="auto"/>
        <w:ind w:firstLine="480"/>
        <w:rPr>
          <w:rFonts w:ascii="宋体" w:eastAsia="宋体" w:hAnsi="宋体" w:cs="宋体" w:hint="eastAsia"/>
          <w:color w:val="333333"/>
          <w:kern w:val="0"/>
          <w:szCs w:val="21"/>
        </w:rPr>
      </w:pPr>
      <w:r w:rsidRPr="003A00FB">
        <w:rPr>
          <w:rFonts w:ascii="宋体" w:eastAsia="宋体" w:hAnsi="宋体" w:cs="宋体" w:hint="eastAsia"/>
          <w:color w:val="333333"/>
          <w:kern w:val="0"/>
          <w:szCs w:val="21"/>
        </w:rPr>
        <w:t>地点：项目电子化交易系统</w:t>
      </w:r>
    </w:p>
    <w:p w:rsidR="003A00FB" w:rsidRPr="003A00FB" w:rsidRDefault="003A00FB" w:rsidP="003A00FB">
      <w:pPr>
        <w:widowControl/>
        <w:shd w:val="clear" w:color="auto" w:fill="FFFFFF"/>
        <w:spacing w:line="324" w:lineRule="auto"/>
        <w:jc w:val="left"/>
        <w:outlineLvl w:val="3"/>
        <w:rPr>
          <w:rFonts w:ascii="宋体" w:eastAsia="宋体" w:hAnsi="宋体" w:cs="宋体" w:hint="eastAsia"/>
          <w:color w:val="333333"/>
          <w:kern w:val="0"/>
          <w:szCs w:val="21"/>
        </w:rPr>
      </w:pPr>
      <w:r w:rsidRPr="003A00FB">
        <w:rPr>
          <w:rFonts w:ascii="宋体" w:eastAsia="宋体" w:hAnsi="宋体" w:cs="宋体" w:hint="eastAsia"/>
          <w:b/>
          <w:bCs/>
          <w:color w:val="333333"/>
          <w:kern w:val="0"/>
          <w:szCs w:val="21"/>
        </w:rPr>
        <w:t>六、公告期限</w:t>
      </w:r>
    </w:p>
    <w:p w:rsidR="003A00FB" w:rsidRPr="003A00FB" w:rsidRDefault="003A00FB" w:rsidP="003A00FB">
      <w:pPr>
        <w:widowControl/>
        <w:shd w:val="clear" w:color="auto" w:fill="FFFFFF"/>
        <w:spacing w:line="324" w:lineRule="auto"/>
        <w:ind w:firstLine="480"/>
        <w:rPr>
          <w:rFonts w:ascii="宋体" w:eastAsia="宋体" w:hAnsi="宋体" w:cs="宋体" w:hint="eastAsia"/>
          <w:color w:val="333333"/>
          <w:kern w:val="0"/>
          <w:szCs w:val="21"/>
        </w:rPr>
      </w:pPr>
      <w:r w:rsidRPr="003A00FB">
        <w:rPr>
          <w:rFonts w:ascii="宋体" w:eastAsia="宋体" w:hAnsi="宋体" w:cs="宋体" w:hint="eastAsia"/>
          <w:color w:val="333333"/>
          <w:kern w:val="0"/>
          <w:szCs w:val="21"/>
        </w:rPr>
        <w:t>自本公告发布之日起3个工作日。</w:t>
      </w:r>
    </w:p>
    <w:p w:rsidR="003A00FB" w:rsidRPr="003A00FB" w:rsidRDefault="003A00FB" w:rsidP="003A00FB">
      <w:pPr>
        <w:widowControl/>
        <w:shd w:val="clear" w:color="auto" w:fill="FFFFFF"/>
        <w:spacing w:line="324" w:lineRule="auto"/>
        <w:jc w:val="left"/>
        <w:outlineLvl w:val="3"/>
        <w:rPr>
          <w:rFonts w:ascii="宋体" w:eastAsia="宋体" w:hAnsi="宋体" w:cs="宋体" w:hint="eastAsia"/>
          <w:color w:val="333333"/>
          <w:kern w:val="0"/>
          <w:szCs w:val="21"/>
        </w:rPr>
      </w:pPr>
      <w:r w:rsidRPr="003A00FB">
        <w:rPr>
          <w:rFonts w:ascii="宋体" w:eastAsia="宋体" w:hAnsi="宋体" w:cs="宋体" w:hint="eastAsia"/>
          <w:b/>
          <w:bCs/>
          <w:color w:val="333333"/>
          <w:kern w:val="0"/>
          <w:szCs w:val="21"/>
        </w:rPr>
        <w:t>七、其他补充事宜</w:t>
      </w:r>
    </w:p>
    <w:p w:rsidR="003A00FB" w:rsidRPr="003A00FB" w:rsidRDefault="003A00FB" w:rsidP="003A00FB">
      <w:pPr>
        <w:widowControl/>
        <w:shd w:val="clear" w:color="auto" w:fill="FFFFFF"/>
        <w:spacing w:line="324" w:lineRule="auto"/>
        <w:ind w:firstLine="480"/>
        <w:rPr>
          <w:rFonts w:ascii="宋体" w:eastAsia="宋体" w:hAnsi="宋体" w:cs="宋体" w:hint="eastAsia"/>
          <w:color w:val="333333"/>
          <w:kern w:val="0"/>
          <w:szCs w:val="21"/>
        </w:rPr>
      </w:pPr>
      <w:r w:rsidRPr="003A00FB">
        <w:rPr>
          <w:rFonts w:ascii="宋体" w:eastAsia="宋体" w:hAnsi="宋体" w:cs="宋体" w:hint="eastAsia"/>
          <w:color w:val="333333"/>
          <w:kern w:val="0"/>
          <w:szCs w:val="21"/>
        </w:rPr>
        <w:t>本项目采购过程中需要使用陕西省政府采购综合管理平台（以下简称“政府采购平台”），登录方式及地址：通过陕西省政府采购网（www.ccgp-shaanxi.gov.cn）首页供应商用户登录，供应商应当按照以下要求进行系统操作。</w:t>
      </w:r>
    </w:p>
    <w:p w:rsidR="003A00FB" w:rsidRPr="003A00FB" w:rsidRDefault="003A00FB" w:rsidP="003A00FB">
      <w:pPr>
        <w:widowControl/>
        <w:shd w:val="clear" w:color="auto" w:fill="FFFFFF"/>
        <w:spacing w:line="324" w:lineRule="auto"/>
        <w:ind w:firstLine="480"/>
        <w:rPr>
          <w:rFonts w:ascii="宋体" w:eastAsia="宋体" w:hAnsi="宋体" w:cs="宋体" w:hint="eastAsia"/>
          <w:color w:val="333333"/>
          <w:kern w:val="0"/>
          <w:szCs w:val="21"/>
        </w:rPr>
      </w:pPr>
      <w:r w:rsidRPr="003A00FB">
        <w:rPr>
          <w:rFonts w:ascii="宋体" w:eastAsia="宋体" w:hAnsi="宋体" w:cs="宋体" w:hint="eastAsia"/>
          <w:color w:val="333333"/>
          <w:kern w:val="0"/>
          <w:szCs w:val="21"/>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rsidR="003A00FB" w:rsidRPr="003A00FB" w:rsidRDefault="003A00FB" w:rsidP="003A00FB">
      <w:pPr>
        <w:widowControl/>
        <w:shd w:val="clear" w:color="auto" w:fill="FFFFFF"/>
        <w:spacing w:line="324" w:lineRule="auto"/>
        <w:ind w:firstLine="480"/>
        <w:rPr>
          <w:rFonts w:ascii="宋体" w:eastAsia="宋体" w:hAnsi="宋体" w:cs="宋体" w:hint="eastAsia"/>
          <w:color w:val="333333"/>
          <w:kern w:val="0"/>
          <w:szCs w:val="21"/>
        </w:rPr>
      </w:pPr>
      <w:r w:rsidRPr="003A00FB">
        <w:rPr>
          <w:rFonts w:ascii="宋体" w:eastAsia="宋体" w:hAnsi="宋体" w:cs="宋体" w:hint="eastAsia"/>
          <w:color w:val="333333"/>
          <w:kern w:val="0"/>
          <w:szCs w:val="21"/>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rsidR="003A00FB" w:rsidRPr="003A00FB" w:rsidRDefault="003A00FB" w:rsidP="003A00FB">
      <w:pPr>
        <w:widowControl/>
        <w:shd w:val="clear" w:color="auto" w:fill="FFFFFF"/>
        <w:spacing w:line="324" w:lineRule="auto"/>
        <w:ind w:firstLine="480"/>
        <w:rPr>
          <w:rFonts w:ascii="宋体" w:eastAsia="宋体" w:hAnsi="宋体" w:cs="宋体" w:hint="eastAsia"/>
          <w:color w:val="333333"/>
          <w:kern w:val="0"/>
          <w:szCs w:val="21"/>
        </w:rPr>
      </w:pPr>
      <w:r w:rsidRPr="003A00FB">
        <w:rPr>
          <w:rFonts w:ascii="宋体" w:eastAsia="宋体" w:hAnsi="宋体" w:cs="宋体" w:hint="eastAsia"/>
          <w:color w:val="333333"/>
          <w:kern w:val="0"/>
          <w:szCs w:val="21"/>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rsidR="003A00FB" w:rsidRPr="003A00FB" w:rsidRDefault="003A00FB" w:rsidP="003A00FB">
      <w:pPr>
        <w:widowControl/>
        <w:shd w:val="clear" w:color="auto" w:fill="FFFFFF"/>
        <w:spacing w:line="324" w:lineRule="auto"/>
        <w:ind w:firstLine="480"/>
        <w:rPr>
          <w:rFonts w:ascii="宋体" w:eastAsia="宋体" w:hAnsi="宋体" w:cs="宋体" w:hint="eastAsia"/>
          <w:color w:val="333333"/>
          <w:kern w:val="0"/>
          <w:szCs w:val="21"/>
        </w:rPr>
      </w:pPr>
      <w:r w:rsidRPr="003A00FB">
        <w:rPr>
          <w:rFonts w:ascii="宋体" w:eastAsia="宋体" w:hAnsi="宋体" w:cs="宋体" w:hint="eastAsia"/>
          <w:color w:val="333333"/>
          <w:kern w:val="0"/>
          <w:szCs w:val="21"/>
        </w:rPr>
        <w:t>供应商应当加强互认的证书及签章日常校验和妥善保管，确保在参加采购活动期间互认的证书及签章能够正常使用；供应商应当严格互认的证书及签章的内部授权管理，防止非授权操作。</w:t>
      </w:r>
    </w:p>
    <w:p w:rsidR="003A00FB" w:rsidRPr="003A00FB" w:rsidRDefault="003A00FB" w:rsidP="003A00FB">
      <w:pPr>
        <w:widowControl/>
        <w:shd w:val="clear" w:color="auto" w:fill="FFFFFF"/>
        <w:spacing w:line="324" w:lineRule="auto"/>
        <w:ind w:firstLine="480"/>
        <w:rPr>
          <w:rFonts w:ascii="宋体" w:eastAsia="宋体" w:hAnsi="宋体" w:cs="宋体" w:hint="eastAsia"/>
          <w:color w:val="333333"/>
          <w:kern w:val="0"/>
          <w:szCs w:val="21"/>
        </w:rPr>
      </w:pPr>
      <w:r w:rsidRPr="003A00FB">
        <w:rPr>
          <w:rFonts w:ascii="宋体" w:eastAsia="宋体" w:hAnsi="宋体" w:cs="宋体" w:hint="eastAsia"/>
          <w:color w:val="333333"/>
          <w:kern w:val="0"/>
          <w:szCs w:val="21"/>
        </w:rPr>
        <w:t>（三）供应商应当自行准备电子化采购所需的计算机终端、软硬件及网络环境，承担因准备不足产生的不利后果。</w:t>
      </w:r>
    </w:p>
    <w:p w:rsidR="003A00FB" w:rsidRPr="003A00FB" w:rsidRDefault="003A00FB" w:rsidP="003A00FB">
      <w:pPr>
        <w:widowControl/>
        <w:shd w:val="clear" w:color="auto" w:fill="FFFFFF"/>
        <w:spacing w:line="324" w:lineRule="auto"/>
        <w:ind w:firstLine="480"/>
        <w:rPr>
          <w:rFonts w:ascii="宋体" w:eastAsia="宋体" w:hAnsi="宋体" w:cs="宋体" w:hint="eastAsia"/>
          <w:color w:val="333333"/>
          <w:kern w:val="0"/>
          <w:szCs w:val="21"/>
        </w:rPr>
      </w:pPr>
      <w:r w:rsidRPr="003A00FB">
        <w:rPr>
          <w:rFonts w:ascii="宋体" w:eastAsia="宋体" w:hAnsi="宋体" w:cs="宋体" w:hint="eastAsia"/>
          <w:color w:val="333333"/>
          <w:kern w:val="0"/>
          <w:szCs w:val="21"/>
        </w:rPr>
        <w:t>（四）开标/开启前30分钟内，供应商需登录项目电子化交易系统-“供应商开标大厅”-进入开标选择对应项目包组操作签到。</w:t>
      </w:r>
    </w:p>
    <w:p w:rsidR="003A00FB" w:rsidRPr="003A00FB" w:rsidRDefault="003A00FB" w:rsidP="003A00FB">
      <w:pPr>
        <w:widowControl/>
        <w:shd w:val="clear" w:color="auto" w:fill="FFFFFF"/>
        <w:spacing w:line="324" w:lineRule="auto"/>
        <w:ind w:firstLine="480"/>
        <w:rPr>
          <w:rFonts w:ascii="宋体" w:eastAsia="宋体" w:hAnsi="宋体" w:cs="宋体" w:hint="eastAsia"/>
          <w:color w:val="333333"/>
          <w:kern w:val="0"/>
          <w:szCs w:val="21"/>
        </w:rPr>
      </w:pPr>
      <w:r w:rsidRPr="003A00FB">
        <w:rPr>
          <w:rFonts w:ascii="宋体" w:eastAsia="宋体" w:hAnsi="宋体" w:cs="宋体" w:hint="eastAsia"/>
          <w:color w:val="333333"/>
          <w:kern w:val="0"/>
          <w:szCs w:val="21"/>
        </w:rPr>
        <w:t>（五）政府采购平台技术支持：</w:t>
      </w:r>
    </w:p>
    <w:p w:rsidR="003A00FB" w:rsidRPr="003A00FB" w:rsidRDefault="003A00FB" w:rsidP="003A00FB">
      <w:pPr>
        <w:widowControl/>
        <w:shd w:val="clear" w:color="auto" w:fill="FFFFFF"/>
        <w:spacing w:line="324" w:lineRule="auto"/>
        <w:ind w:firstLine="480"/>
        <w:rPr>
          <w:rFonts w:ascii="宋体" w:eastAsia="宋体" w:hAnsi="宋体" w:cs="宋体" w:hint="eastAsia"/>
          <w:color w:val="333333"/>
          <w:kern w:val="0"/>
          <w:szCs w:val="21"/>
        </w:rPr>
      </w:pPr>
      <w:r w:rsidRPr="003A00FB">
        <w:rPr>
          <w:rFonts w:ascii="宋体" w:eastAsia="宋体" w:hAnsi="宋体" w:cs="宋体" w:hint="eastAsia"/>
          <w:color w:val="333333"/>
          <w:kern w:val="0"/>
          <w:szCs w:val="21"/>
        </w:rPr>
        <w:t>在线客服：通过陕西省政府采购网-在线客服进行咨询</w:t>
      </w:r>
    </w:p>
    <w:p w:rsidR="003A00FB" w:rsidRPr="003A00FB" w:rsidRDefault="003A00FB" w:rsidP="003A00FB">
      <w:pPr>
        <w:widowControl/>
        <w:shd w:val="clear" w:color="auto" w:fill="FFFFFF"/>
        <w:spacing w:line="324" w:lineRule="auto"/>
        <w:ind w:firstLine="480"/>
        <w:rPr>
          <w:rFonts w:ascii="宋体" w:eastAsia="宋体" w:hAnsi="宋体" w:cs="宋体" w:hint="eastAsia"/>
          <w:color w:val="333333"/>
          <w:kern w:val="0"/>
          <w:szCs w:val="21"/>
        </w:rPr>
      </w:pPr>
      <w:r w:rsidRPr="003A00FB">
        <w:rPr>
          <w:rFonts w:ascii="宋体" w:eastAsia="宋体" w:hAnsi="宋体" w:cs="宋体" w:hint="eastAsia"/>
          <w:color w:val="333333"/>
          <w:kern w:val="0"/>
          <w:szCs w:val="21"/>
        </w:rPr>
        <w:t>技术服务电话：029-96702</w:t>
      </w:r>
    </w:p>
    <w:p w:rsidR="003A00FB" w:rsidRPr="003A00FB" w:rsidRDefault="003A00FB" w:rsidP="003A00FB">
      <w:pPr>
        <w:widowControl/>
        <w:shd w:val="clear" w:color="auto" w:fill="FFFFFF"/>
        <w:spacing w:line="324" w:lineRule="auto"/>
        <w:ind w:firstLine="480"/>
        <w:rPr>
          <w:rFonts w:ascii="宋体" w:eastAsia="宋体" w:hAnsi="宋体" w:cs="宋体" w:hint="eastAsia"/>
          <w:color w:val="333333"/>
          <w:kern w:val="0"/>
          <w:szCs w:val="21"/>
        </w:rPr>
      </w:pPr>
      <w:r w:rsidRPr="003A00FB">
        <w:rPr>
          <w:rFonts w:ascii="宋体" w:eastAsia="宋体" w:hAnsi="宋体" w:cs="宋体" w:hint="eastAsia"/>
          <w:color w:val="333333"/>
          <w:kern w:val="0"/>
          <w:szCs w:val="21"/>
        </w:rPr>
        <w:t>CA及签章服务：通过陕西省政府采购网-办事指南进行查询</w:t>
      </w:r>
    </w:p>
    <w:p w:rsidR="003A00FB" w:rsidRPr="003A00FB" w:rsidRDefault="003A00FB" w:rsidP="003A00FB">
      <w:pPr>
        <w:widowControl/>
        <w:shd w:val="clear" w:color="auto" w:fill="FFFFFF"/>
        <w:spacing w:line="324" w:lineRule="auto"/>
        <w:ind w:firstLine="480"/>
        <w:rPr>
          <w:rFonts w:ascii="宋体" w:eastAsia="宋体" w:hAnsi="宋体" w:cs="宋体" w:hint="eastAsia"/>
          <w:kern w:val="0"/>
          <w:szCs w:val="21"/>
        </w:rPr>
      </w:pPr>
      <w:r w:rsidRPr="003A00FB">
        <w:rPr>
          <w:rFonts w:ascii="宋体" w:eastAsia="宋体" w:hAnsi="宋体" w:cs="Calibri" w:hint="eastAsia"/>
          <w:color w:val="333333"/>
          <w:kern w:val="0"/>
          <w:szCs w:val="21"/>
          <w:shd w:val="clear" w:color="auto" w:fill="FFFFFF"/>
        </w:rPr>
        <w:t>（六）本项目需要落实的政府采购政策：</w:t>
      </w:r>
    </w:p>
    <w:p w:rsidR="003A00FB" w:rsidRPr="003A00FB" w:rsidRDefault="003A00FB" w:rsidP="003A00FB">
      <w:pPr>
        <w:widowControl/>
        <w:shd w:val="clear" w:color="auto" w:fill="FFFFFF"/>
        <w:spacing w:line="324" w:lineRule="auto"/>
        <w:ind w:firstLine="480"/>
        <w:rPr>
          <w:rFonts w:ascii="宋体" w:eastAsia="宋体" w:hAnsi="宋体" w:cs="宋体" w:hint="eastAsia"/>
          <w:kern w:val="0"/>
          <w:szCs w:val="21"/>
        </w:rPr>
      </w:pPr>
      <w:r w:rsidRPr="003A00FB">
        <w:rPr>
          <w:rFonts w:ascii="宋体" w:eastAsia="宋体" w:hAnsi="宋体" w:cs="Calibri" w:hint="eastAsia"/>
          <w:color w:val="333333"/>
          <w:kern w:val="0"/>
          <w:szCs w:val="21"/>
          <w:shd w:val="clear" w:color="auto" w:fill="FFFFFF"/>
        </w:rPr>
        <w:lastRenderedPageBreak/>
        <w:t>（1）中小企业发展政策：《关于进一步加大政府采购支持中小企业力度的通知》（财库〔2022〕19号）、《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rsidR="003A00FB" w:rsidRPr="003A00FB" w:rsidRDefault="003A00FB" w:rsidP="003A00FB">
      <w:pPr>
        <w:widowControl/>
        <w:shd w:val="clear" w:color="auto" w:fill="FFFFFF"/>
        <w:spacing w:line="324" w:lineRule="auto"/>
        <w:ind w:firstLine="480"/>
        <w:rPr>
          <w:rFonts w:ascii="宋体" w:eastAsia="宋体" w:hAnsi="宋体" w:cs="宋体" w:hint="eastAsia"/>
          <w:kern w:val="0"/>
          <w:szCs w:val="21"/>
        </w:rPr>
      </w:pPr>
      <w:r w:rsidRPr="003A00FB">
        <w:rPr>
          <w:rFonts w:ascii="宋体" w:eastAsia="宋体" w:hAnsi="宋体" w:cs="Calibri" w:hint="eastAsia"/>
          <w:color w:val="333333"/>
          <w:kern w:val="0"/>
          <w:szCs w:val="21"/>
          <w:shd w:val="clear" w:color="auto" w:fill="FFFFFF"/>
        </w:rPr>
        <w:t>（2）绿色发展政策：《国务院办公厅关于建立政府强制采购节能产品制度的通知》（国办发〔2007〕51号）；《关于印发节能产品政府采购品目清单的通知》（财库〔2019〕19号）；《关于印发环境标志产品政府采购品目清单的通知》（财库〔2019〕18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rsidR="003A00FB" w:rsidRPr="003A00FB" w:rsidRDefault="003A00FB" w:rsidP="003A00FB">
      <w:pPr>
        <w:widowControl/>
        <w:shd w:val="clear" w:color="auto" w:fill="FFFFFF"/>
        <w:spacing w:line="324" w:lineRule="auto"/>
        <w:ind w:firstLine="480"/>
        <w:rPr>
          <w:rFonts w:ascii="宋体" w:eastAsia="宋体" w:hAnsi="宋体" w:cs="宋体" w:hint="eastAsia"/>
          <w:kern w:val="0"/>
          <w:szCs w:val="21"/>
        </w:rPr>
      </w:pPr>
      <w:r w:rsidRPr="003A00FB">
        <w:rPr>
          <w:rFonts w:ascii="宋体" w:eastAsia="宋体" w:hAnsi="宋体" w:cs="Calibri" w:hint="eastAsia"/>
          <w:color w:val="333333"/>
          <w:kern w:val="0"/>
          <w:szCs w:val="21"/>
          <w:shd w:val="clear" w:color="auto" w:fill="FFFFFF"/>
        </w:rPr>
        <w:t>（3）支持本国产业政策：《财政部关于印发&lt;进口产品管理办法&gt;的通知》（财库〔2007〕119号）；《财政部办公厅关于政府采购进口产品管理有关问题的通知》（财办库〔2008〕248号）。</w:t>
      </w:r>
    </w:p>
    <w:p w:rsidR="003A00FB" w:rsidRPr="003A00FB" w:rsidRDefault="003A00FB" w:rsidP="003A00FB">
      <w:pPr>
        <w:widowControl/>
        <w:shd w:val="clear" w:color="auto" w:fill="FFFFFF"/>
        <w:spacing w:line="324" w:lineRule="auto"/>
        <w:ind w:firstLine="480"/>
        <w:rPr>
          <w:rFonts w:ascii="宋体" w:eastAsia="宋体" w:hAnsi="宋体" w:cs="宋体" w:hint="eastAsia"/>
          <w:kern w:val="0"/>
          <w:szCs w:val="21"/>
        </w:rPr>
      </w:pPr>
      <w:r w:rsidRPr="003A00FB">
        <w:rPr>
          <w:rFonts w:ascii="宋体" w:eastAsia="宋体" w:hAnsi="宋体" w:cs="Calibri" w:hint="eastAsia"/>
          <w:color w:val="333333"/>
          <w:kern w:val="0"/>
          <w:szCs w:val="21"/>
          <w:shd w:val="clear" w:color="auto" w:fill="FFFFFF"/>
        </w:rPr>
        <w:t>（4）支持创新等政府采购政策。</w:t>
      </w:r>
    </w:p>
    <w:p w:rsidR="003A00FB" w:rsidRPr="003A00FB" w:rsidRDefault="003A00FB" w:rsidP="003A00FB">
      <w:pPr>
        <w:widowControl/>
        <w:shd w:val="clear" w:color="auto" w:fill="FFFFFF"/>
        <w:spacing w:line="324" w:lineRule="auto"/>
        <w:jc w:val="left"/>
        <w:outlineLvl w:val="3"/>
        <w:rPr>
          <w:rFonts w:ascii="宋体" w:eastAsia="宋体" w:hAnsi="宋体" w:cs="宋体" w:hint="eastAsia"/>
          <w:color w:val="333333"/>
          <w:kern w:val="0"/>
          <w:szCs w:val="21"/>
        </w:rPr>
      </w:pPr>
      <w:r w:rsidRPr="003A00FB">
        <w:rPr>
          <w:rFonts w:ascii="宋体" w:eastAsia="宋体" w:hAnsi="宋体" w:cs="宋体" w:hint="eastAsia"/>
          <w:b/>
          <w:bCs/>
          <w:color w:val="333333"/>
          <w:kern w:val="0"/>
          <w:szCs w:val="21"/>
        </w:rPr>
        <w:t>八、对本次招标提出询问，请按以下方式联系。</w:t>
      </w:r>
    </w:p>
    <w:p w:rsidR="003A00FB" w:rsidRPr="003A00FB" w:rsidRDefault="003A00FB" w:rsidP="003A00FB">
      <w:pPr>
        <w:widowControl/>
        <w:shd w:val="clear" w:color="auto" w:fill="FFFFFF"/>
        <w:spacing w:line="324" w:lineRule="auto"/>
        <w:jc w:val="left"/>
        <w:outlineLvl w:val="5"/>
        <w:rPr>
          <w:rFonts w:ascii="宋体" w:eastAsia="宋体" w:hAnsi="宋体" w:cs="宋体" w:hint="eastAsia"/>
          <w:color w:val="333333"/>
          <w:kern w:val="0"/>
          <w:szCs w:val="21"/>
        </w:rPr>
      </w:pPr>
      <w:r w:rsidRPr="003A00FB">
        <w:rPr>
          <w:rFonts w:ascii="宋体" w:eastAsia="宋体" w:hAnsi="宋体" w:cs="宋体" w:hint="eastAsia"/>
          <w:color w:val="333333"/>
          <w:kern w:val="0"/>
          <w:szCs w:val="21"/>
        </w:rPr>
        <w:t>1.采购人信息</w:t>
      </w:r>
    </w:p>
    <w:p w:rsidR="003A00FB" w:rsidRPr="003A00FB" w:rsidRDefault="003A00FB" w:rsidP="003A00FB">
      <w:pPr>
        <w:widowControl/>
        <w:shd w:val="clear" w:color="auto" w:fill="FFFFFF"/>
        <w:spacing w:line="324" w:lineRule="auto"/>
        <w:ind w:firstLine="480"/>
        <w:rPr>
          <w:rFonts w:ascii="宋体" w:eastAsia="宋体" w:hAnsi="宋体" w:cs="宋体" w:hint="eastAsia"/>
          <w:color w:val="333333"/>
          <w:kern w:val="0"/>
          <w:szCs w:val="21"/>
        </w:rPr>
      </w:pPr>
      <w:r w:rsidRPr="003A00FB">
        <w:rPr>
          <w:rFonts w:ascii="宋体" w:eastAsia="宋体" w:hAnsi="宋体" w:cs="宋体" w:hint="eastAsia"/>
          <w:color w:val="333333"/>
          <w:kern w:val="0"/>
          <w:szCs w:val="21"/>
        </w:rPr>
        <w:t>名称：西安市雁塔区城市管理和综合执法局</w:t>
      </w:r>
    </w:p>
    <w:p w:rsidR="003A00FB" w:rsidRPr="003A00FB" w:rsidRDefault="003A00FB" w:rsidP="003A00FB">
      <w:pPr>
        <w:widowControl/>
        <w:shd w:val="clear" w:color="auto" w:fill="FFFFFF"/>
        <w:spacing w:line="324" w:lineRule="auto"/>
        <w:ind w:firstLine="480"/>
        <w:rPr>
          <w:rFonts w:ascii="宋体" w:eastAsia="宋体" w:hAnsi="宋体" w:cs="宋体" w:hint="eastAsia"/>
          <w:color w:val="333333"/>
          <w:kern w:val="0"/>
          <w:szCs w:val="21"/>
        </w:rPr>
      </w:pPr>
      <w:r w:rsidRPr="003A00FB">
        <w:rPr>
          <w:rFonts w:ascii="宋体" w:eastAsia="宋体" w:hAnsi="宋体" w:cs="宋体" w:hint="eastAsia"/>
          <w:color w:val="333333"/>
          <w:kern w:val="0"/>
          <w:szCs w:val="21"/>
        </w:rPr>
        <w:t>地址：西安市雁塔区东仪路3号东仪厂院</w:t>
      </w:r>
    </w:p>
    <w:p w:rsidR="003A00FB" w:rsidRPr="003A00FB" w:rsidRDefault="003A00FB" w:rsidP="003A00FB">
      <w:pPr>
        <w:widowControl/>
        <w:shd w:val="clear" w:color="auto" w:fill="FFFFFF"/>
        <w:spacing w:line="324" w:lineRule="auto"/>
        <w:ind w:firstLine="480"/>
        <w:rPr>
          <w:rFonts w:ascii="宋体" w:eastAsia="宋体" w:hAnsi="宋体" w:cs="宋体" w:hint="eastAsia"/>
          <w:color w:val="333333"/>
          <w:kern w:val="0"/>
          <w:szCs w:val="21"/>
        </w:rPr>
      </w:pPr>
      <w:r w:rsidRPr="003A00FB">
        <w:rPr>
          <w:rFonts w:ascii="宋体" w:eastAsia="宋体" w:hAnsi="宋体" w:cs="宋体" w:hint="eastAsia"/>
          <w:color w:val="333333"/>
          <w:kern w:val="0"/>
          <w:szCs w:val="21"/>
        </w:rPr>
        <w:t>联系方式：刘一龙029-85381214</w:t>
      </w:r>
    </w:p>
    <w:p w:rsidR="003A00FB" w:rsidRPr="003A00FB" w:rsidRDefault="003A00FB" w:rsidP="003A00FB">
      <w:pPr>
        <w:widowControl/>
        <w:shd w:val="clear" w:color="auto" w:fill="FFFFFF"/>
        <w:spacing w:line="324" w:lineRule="auto"/>
        <w:jc w:val="left"/>
        <w:outlineLvl w:val="5"/>
        <w:rPr>
          <w:rFonts w:ascii="宋体" w:eastAsia="宋体" w:hAnsi="宋体" w:cs="宋体" w:hint="eastAsia"/>
          <w:color w:val="333333"/>
          <w:kern w:val="0"/>
          <w:szCs w:val="21"/>
        </w:rPr>
      </w:pPr>
      <w:r w:rsidRPr="003A00FB">
        <w:rPr>
          <w:rFonts w:ascii="宋体" w:eastAsia="宋体" w:hAnsi="宋体" w:cs="宋体" w:hint="eastAsia"/>
          <w:color w:val="333333"/>
          <w:kern w:val="0"/>
          <w:szCs w:val="21"/>
        </w:rPr>
        <w:t>2.采购代理机构信息</w:t>
      </w:r>
    </w:p>
    <w:p w:rsidR="003A00FB" w:rsidRPr="003A00FB" w:rsidRDefault="003A00FB" w:rsidP="003A00FB">
      <w:pPr>
        <w:widowControl/>
        <w:shd w:val="clear" w:color="auto" w:fill="FFFFFF"/>
        <w:spacing w:line="324" w:lineRule="auto"/>
        <w:ind w:firstLine="480"/>
        <w:rPr>
          <w:rFonts w:ascii="宋体" w:eastAsia="宋体" w:hAnsi="宋体" w:cs="宋体" w:hint="eastAsia"/>
          <w:color w:val="333333"/>
          <w:kern w:val="0"/>
          <w:szCs w:val="21"/>
        </w:rPr>
      </w:pPr>
      <w:r w:rsidRPr="003A00FB">
        <w:rPr>
          <w:rFonts w:ascii="宋体" w:eastAsia="宋体" w:hAnsi="宋体" w:cs="宋体" w:hint="eastAsia"/>
          <w:color w:val="333333"/>
          <w:kern w:val="0"/>
          <w:szCs w:val="21"/>
        </w:rPr>
        <w:t>名称：陕西隆信项目管理有限公司</w:t>
      </w:r>
    </w:p>
    <w:p w:rsidR="003A00FB" w:rsidRPr="003A00FB" w:rsidRDefault="003A00FB" w:rsidP="003A00FB">
      <w:pPr>
        <w:widowControl/>
        <w:shd w:val="clear" w:color="auto" w:fill="FFFFFF"/>
        <w:spacing w:line="324" w:lineRule="auto"/>
        <w:ind w:firstLine="480"/>
        <w:rPr>
          <w:rFonts w:ascii="宋体" w:eastAsia="宋体" w:hAnsi="宋体" w:cs="宋体" w:hint="eastAsia"/>
          <w:color w:val="333333"/>
          <w:kern w:val="0"/>
          <w:szCs w:val="21"/>
        </w:rPr>
      </w:pPr>
      <w:r w:rsidRPr="003A00FB">
        <w:rPr>
          <w:rFonts w:ascii="宋体" w:eastAsia="宋体" w:hAnsi="宋体" w:cs="宋体" w:hint="eastAsia"/>
          <w:color w:val="333333"/>
          <w:kern w:val="0"/>
          <w:szCs w:val="21"/>
        </w:rPr>
        <w:t>地址：西安市莲湖区丰登南路9号怡景花园酒店A座二层</w:t>
      </w:r>
    </w:p>
    <w:p w:rsidR="003A00FB" w:rsidRPr="003A00FB" w:rsidRDefault="003A00FB" w:rsidP="003A00FB">
      <w:pPr>
        <w:widowControl/>
        <w:shd w:val="clear" w:color="auto" w:fill="FFFFFF"/>
        <w:spacing w:line="324" w:lineRule="auto"/>
        <w:ind w:firstLine="480"/>
        <w:rPr>
          <w:rFonts w:ascii="宋体" w:eastAsia="宋体" w:hAnsi="宋体" w:cs="宋体" w:hint="eastAsia"/>
          <w:color w:val="333333"/>
          <w:kern w:val="0"/>
          <w:szCs w:val="21"/>
        </w:rPr>
      </w:pPr>
      <w:r w:rsidRPr="003A00FB">
        <w:rPr>
          <w:rFonts w:ascii="宋体" w:eastAsia="宋体" w:hAnsi="宋体" w:cs="宋体" w:hint="eastAsia"/>
          <w:color w:val="333333"/>
          <w:kern w:val="0"/>
          <w:szCs w:val="21"/>
        </w:rPr>
        <w:t>联系方式：029-88489979-8105</w:t>
      </w:r>
    </w:p>
    <w:p w:rsidR="003A00FB" w:rsidRPr="003A00FB" w:rsidRDefault="003A00FB" w:rsidP="003A00FB">
      <w:pPr>
        <w:widowControl/>
        <w:shd w:val="clear" w:color="auto" w:fill="FFFFFF"/>
        <w:spacing w:line="324" w:lineRule="auto"/>
        <w:jc w:val="left"/>
        <w:outlineLvl w:val="5"/>
        <w:rPr>
          <w:rFonts w:ascii="宋体" w:eastAsia="宋体" w:hAnsi="宋体" w:cs="宋体" w:hint="eastAsia"/>
          <w:color w:val="333333"/>
          <w:kern w:val="0"/>
          <w:szCs w:val="21"/>
        </w:rPr>
      </w:pPr>
      <w:r w:rsidRPr="003A00FB">
        <w:rPr>
          <w:rFonts w:ascii="宋体" w:eastAsia="宋体" w:hAnsi="宋体" w:cs="宋体" w:hint="eastAsia"/>
          <w:color w:val="333333"/>
          <w:kern w:val="0"/>
          <w:szCs w:val="21"/>
        </w:rPr>
        <w:t>3.项目联系方式</w:t>
      </w:r>
    </w:p>
    <w:p w:rsidR="003A00FB" w:rsidRPr="003A00FB" w:rsidRDefault="003A00FB" w:rsidP="003A00FB">
      <w:pPr>
        <w:widowControl/>
        <w:shd w:val="clear" w:color="auto" w:fill="FFFFFF"/>
        <w:spacing w:line="324" w:lineRule="auto"/>
        <w:ind w:firstLine="480"/>
        <w:rPr>
          <w:rFonts w:ascii="宋体" w:eastAsia="宋体" w:hAnsi="宋体" w:cs="宋体" w:hint="eastAsia"/>
          <w:color w:val="333333"/>
          <w:kern w:val="0"/>
          <w:szCs w:val="21"/>
        </w:rPr>
      </w:pPr>
      <w:r w:rsidRPr="003A00FB">
        <w:rPr>
          <w:rFonts w:ascii="宋体" w:eastAsia="宋体" w:hAnsi="宋体" w:cs="宋体" w:hint="eastAsia"/>
          <w:color w:val="333333"/>
          <w:kern w:val="0"/>
          <w:szCs w:val="21"/>
        </w:rPr>
        <w:t>项目联系人：任甜、郑婧婧、杜航、冷冰、袁歆雨</w:t>
      </w:r>
    </w:p>
    <w:p w:rsidR="003A00FB" w:rsidRPr="003A00FB" w:rsidRDefault="003A00FB" w:rsidP="003A00FB">
      <w:pPr>
        <w:widowControl/>
        <w:shd w:val="clear" w:color="auto" w:fill="FFFFFF"/>
        <w:spacing w:line="324" w:lineRule="auto"/>
        <w:ind w:firstLine="480"/>
        <w:rPr>
          <w:rFonts w:ascii="宋体" w:eastAsia="宋体" w:hAnsi="宋体" w:cs="宋体" w:hint="eastAsia"/>
          <w:color w:val="333333"/>
          <w:kern w:val="0"/>
          <w:szCs w:val="21"/>
        </w:rPr>
      </w:pPr>
      <w:r w:rsidRPr="003A00FB">
        <w:rPr>
          <w:rFonts w:ascii="宋体" w:eastAsia="宋体" w:hAnsi="宋体" w:cs="宋体" w:hint="eastAsia"/>
          <w:color w:val="333333"/>
          <w:kern w:val="0"/>
          <w:szCs w:val="21"/>
        </w:rPr>
        <w:t>电话：029-88489979-8105</w:t>
      </w:r>
    </w:p>
    <w:p w:rsidR="003E7D7A" w:rsidRPr="003A00FB" w:rsidRDefault="003A00FB" w:rsidP="003A00FB">
      <w:pPr>
        <w:rPr>
          <w:rFonts w:ascii="宋体" w:eastAsia="宋体" w:hAnsi="宋体"/>
        </w:rPr>
      </w:pPr>
    </w:p>
    <w:sectPr w:rsidR="003E7D7A" w:rsidRPr="003A00FB" w:rsidSect="003A00FB">
      <w:pgSz w:w="11906" w:h="16838"/>
      <w:pgMar w:top="1270" w:right="1582" w:bottom="1327" w:left="163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0FB"/>
    <w:rsid w:val="003A00FB"/>
    <w:rsid w:val="00601C68"/>
    <w:rsid w:val="007C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C3D65-01DB-4657-B33E-EC80C3E3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Char"/>
    <w:uiPriority w:val="9"/>
    <w:qFormat/>
    <w:rsid w:val="003A00FB"/>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3A00FB"/>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3A00FB"/>
    <w:pPr>
      <w:spacing w:after="120"/>
    </w:pPr>
  </w:style>
  <w:style w:type="character" w:customStyle="1" w:styleId="Char">
    <w:name w:val="正文文本 Char"/>
    <w:basedOn w:val="a0"/>
    <w:link w:val="a3"/>
    <w:uiPriority w:val="99"/>
    <w:semiHidden/>
    <w:rsid w:val="003A00FB"/>
  </w:style>
  <w:style w:type="paragraph" w:styleId="a4">
    <w:name w:val="Body Text First Indent"/>
    <w:basedOn w:val="a3"/>
    <w:link w:val="Char0"/>
    <w:uiPriority w:val="99"/>
    <w:unhideWhenUsed/>
    <w:qFormat/>
    <w:rsid w:val="003A00FB"/>
    <w:pPr>
      <w:ind w:firstLineChars="100" w:firstLine="420"/>
    </w:pPr>
    <w:rPr>
      <w:rFonts w:ascii="Times New Roman" w:eastAsia="宋体" w:hAnsi="Times New Roman" w:cs="Times New Roman"/>
      <w:szCs w:val="24"/>
    </w:rPr>
  </w:style>
  <w:style w:type="character" w:customStyle="1" w:styleId="Char0">
    <w:name w:val="正文首行缩进 Char"/>
    <w:basedOn w:val="Char"/>
    <w:link w:val="a4"/>
    <w:uiPriority w:val="99"/>
    <w:qFormat/>
    <w:rsid w:val="003A00FB"/>
    <w:rPr>
      <w:rFonts w:ascii="Times New Roman" w:eastAsia="宋体" w:hAnsi="Times New Roman" w:cs="Times New Roman"/>
      <w:szCs w:val="24"/>
    </w:rPr>
  </w:style>
  <w:style w:type="character" w:customStyle="1" w:styleId="4Char">
    <w:name w:val="标题 4 Char"/>
    <w:basedOn w:val="a0"/>
    <w:link w:val="4"/>
    <w:uiPriority w:val="9"/>
    <w:rsid w:val="003A00FB"/>
    <w:rPr>
      <w:rFonts w:ascii="宋体" w:eastAsia="宋体" w:hAnsi="宋体" w:cs="宋体"/>
      <w:b/>
      <w:bCs/>
      <w:kern w:val="0"/>
      <w:sz w:val="24"/>
      <w:szCs w:val="24"/>
    </w:rPr>
  </w:style>
  <w:style w:type="character" w:customStyle="1" w:styleId="6Char">
    <w:name w:val="标题 6 Char"/>
    <w:basedOn w:val="a0"/>
    <w:link w:val="6"/>
    <w:uiPriority w:val="9"/>
    <w:rsid w:val="003A00FB"/>
    <w:rPr>
      <w:rFonts w:ascii="宋体" w:eastAsia="宋体" w:hAnsi="宋体" w:cs="宋体"/>
      <w:b/>
      <w:bCs/>
      <w:kern w:val="0"/>
      <w:sz w:val="15"/>
      <w:szCs w:val="15"/>
    </w:rPr>
  </w:style>
  <w:style w:type="character" w:customStyle="1" w:styleId="noticecontenttitle-title">
    <w:name w:val="_notice_content_title-title"/>
    <w:basedOn w:val="a0"/>
    <w:rsid w:val="003A00FB"/>
  </w:style>
  <w:style w:type="paragraph" w:styleId="a5">
    <w:name w:val="Normal (Web)"/>
    <w:basedOn w:val="a"/>
    <w:uiPriority w:val="99"/>
    <w:semiHidden/>
    <w:unhideWhenUsed/>
    <w:rsid w:val="003A00F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A00FB"/>
    <w:rPr>
      <w:b/>
      <w:bCs/>
    </w:rPr>
  </w:style>
  <w:style w:type="character" w:customStyle="1" w:styleId="noticepurchasetime-noticepurchasetime">
    <w:name w:val="noticepurchasetime-noticepurchasetime"/>
    <w:basedOn w:val="a0"/>
    <w:rsid w:val="003A00FB"/>
  </w:style>
  <w:style w:type="paragraph" w:customStyle="1" w:styleId="u-content">
    <w:name w:val="u-content"/>
    <w:basedOn w:val="a"/>
    <w:rsid w:val="003A00FB"/>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3A00FB"/>
  </w:style>
  <w:style w:type="character" w:customStyle="1" w:styleId="noticebidtime-bidaddress">
    <w:name w:val="noticebidtime-bidaddress"/>
    <w:basedOn w:val="a0"/>
    <w:rsid w:val="003A0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659395">
      <w:bodyDiv w:val="1"/>
      <w:marLeft w:val="0"/>
      <w:marRight w:val="0"/>
      <w:marTop w:val="0"/>
      <w:marBottom w:val="0"/>
      <w:divBdr>
        <w:top w:val="none" w:sz="0" w:space="0" w:color="auto"/>
        <w:left w:val="none" w:sz="0" w:space="0" w:color="auto"/>
        <w:bottom w:val="none" w:sz="0" w:space="0" w:color="auto"/>
        <w:right w:val="none" w:sz="0" w:space="0" w:color="auto"/>
      </w:divBdr>
      <w:divsChild>
        <w:div w:id="619263132">
          <w:marLeft w:val="0"/>
          <w:marRight w:val="0"/>
          <w:marTop w:val="0"/>
          <w:marBottom w:val="0"/>
          <w:divBdr>
            <w:top w:val="none" w:sz="0" w:space="0" w:color="auto"/>
            <w:left w:val="none" w:sz="0" w:space="0" w:color="auto"/>
            <w:bottom w:val="none" w:sz="0" w:space="0" w:color="auto"/>
            <w:right w:val="none" w:sz="0" w:space="0" w:color="auto"/>
          </w:divBdr>
        </w:div>
        <w:div w:id="1214973448">
          <w:marLeft w:val="0"/>
          <w:marRight w:val="0"/>
          <w:marTop w:val="0"/>
          <w:marBottom w:val="0"/>
          <w:divBdr>
            <w:top w:val="none" w:sz="0" w:space="0" w:color="auto"/>
            <w:left w:val="none" w:sz="0" w:space="0" w:color="auto"/>
            <w:bottom w:val="none" w:sz="0" w:space="0" w:color="auto"/>
            <w:right w:val="none" w:sz="0" w:space="0" w:color="auto"/>
          </w:divBdr>
          <w:divsChild>
            <w:div w:id="1354457863">
              <w:marLeft w:val="0"/>
              <w:marRight w:val="0"/>
              <w:marTop w:val="150"/>
              <w:marBottom w:val="150"/>
              <w:divBdr>
                <w:top w:val="single" w:sz="6" w:space="9" w:color="000000"/>
                <w:left w:val="single" w:sz="6" w:space="9" w:color="000000"/>
                <w:bottom w:val="single" w:sz="6" w:space="9" w:color="000000"/>
                <w:right w:val="single" w:sz="6" w:space="9" w:color="000000"/>
              </w:divBdr>
            </w:div>
            <w:div w:id="1640112977">
              <w:marLeft w:val="0"/>
              <w:marRight w:val="0"/>
              <w:marTop w:val="0"/>
              <w:marBottom w:val="0"/>
              <w:divBdr>
                <w:top w:val="none" w:sz="0" w:space="0" w:color="auto"/>
                <w:left w:val="none" w:sz="0" w:space="0" w:color="auto"/>
                <w:bottom w:val="none" w:sz="0" w:space="0" w:color="auto"/>
                <w:right w:val="none" w:sz="0" w:space="0" w:color="auto"/>
              </w:divBdr>
              <w:divsChild>
                <w:div w:id="501316159">
                  <w:marLeft w:val="0"/>
                  <w:marRight w:val="0"/>
                  <w:marTop w:val="0"/>
                  <w:marBottom w:val="0"/>
                  <w:divBdr>
                    <w:top w:val="none" w:sz="0" w:space="0" w:color="auto"/>
                    <w:left w:val="none" w:sz="0" w:space="0" w:color="auto"/>
                    <w:bottom w:val="none" w:sz="0" w:space="0" w:color="auto"/>
                    <w:right w:val="none" w:sz="0" w:space="0" w:color="auto"/>
                  </w:divBdr>
                </w:div>
              </w:divsChild>
            </w:div>
            <w:div w:id="1524437571">
              <w:marLeft w:val="0"/>
              <w:marRight w:val="0"/>
              <w:marTop w:val="0"/>
              <w:marBottom w:val="0"/>
              <w:divBdr>
                <w:top w:val="none" w:sz="0" w:space="0" w:color="auto"/>
                <w:left w:val="none" w:sz="0" w:space="0" w:color="auto"/>
                <w:bottom w:val="none" w:sz="0" w:space="0" w:color="auto"/>
                <w:right w:val="none" w:sz="0" w:space="0" w:color="auto"/>
              </w:divBdr>
              <w:divsChild>
                <w:div w:id="1832334285">
                  <w:marLeft w:val="0"/>
                  <w:marRight w:val="0"/>
                  <w:marTop w:val="0"/>
                  <w:marBottom w:val="0"/>
                  <w:divBdr>
                    <w:top w:val="none" w:sz="0" w:space="0" w:color="auto"/>
                    <w:left w:val="none" w:sz="0" w:space="0" w:color="auto"/>
                    <w:bottom w:val="none" w:sz="0" w:space="0" w:color="auto"/>
                    <w:right w:val="none" w:sz="0" w:space="0" w:color="auto"/>
                  </w:divBdr>
                </w:div>
              </w:divsChild>
            </w:div>
            <w:div w:id="1889105491">
              <w:marLeft w:val="0"/>
              <w:marRight w:val="0"/>
              <w:marTop w:val="0"/>
              <w:marBottom w:val="0"/>
              <w:divBdr>
                <w:top w:val="none" w:sz="0" w:space="0" w:color="auto"/>
                <w:left w:val="none" w:sz="0" w:space="0" w:color="auto"/>
                <w:bottom w:val="none" w:sz="0" w:space="0" w:color="auto"/>
                <w:right w:val="none" w:sz="0" w:space="0" w:color="auto"/>
              </w:divBdr>
              <w:divsChild>
                <w:div w:id="1292059455">
                  <w:marLeft w:val="0"/>
                  <w:marRight w:val="0"/>
                  <w:marTop w:val="0"/>
                  <w:marBottom w:val="0"/>
                  <w:divBdr>
                    <w:top w:val="none" w:sz="0" w:space="0" w:color="auto"/>
                    <w:left w:val="none" w:sz="0" w:space="0" w:color="auto"/>
                    <w:bottom w:val="none" w:sz="0" w:space="0" w:color="auto"/>
                    <w:right w:val="none" w:sz="0" w:space="0" w:color="auto"/>
                  </w:divBdr>
                  <w:divsChild>
                    <w:div w:id="28026329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86582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366</Words>
  <Characters>2092</Characters>
  <Application>Microsoft Office Word</Application>
  <DocSecurity>0</DocSecurity>
  <Lines>17</Lines>
  <Paragraphs>4</Paragraphs>
  <ScaleCrop>false</ScaleCrop>
  <Company>MS</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2024-10-16T08:36:00Z</dcterms:created>
  <dcterms:modified xsi:type="dcterms:W3CDTF">2024-10-16T08:40:00Z</dcterms:modified>
</cp:coreProperties>
</file>