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9B" w:rsidRPr="009E069B" w:rsidRDefault="009E069B" w:rsidP="009E069B">
      <w:pPr>
        <w:widowControl/>
        <w:shd w:val="clear" w:color="auto" w:fill="FFFFFF"/>
        <w:spacing w:line="360" w:lineRule="auto"/>
        <w:jc w:val="center"/>
        <w:outlineLvl w:val="1"/>
        <w:rPr>
          <w:rFonts w:ascii="宋体" w:eastAsia="宋体" w:hAnsi="宋体" w:cs="宋体"/>
          <w:b/>
          <w:bCs/>
          <w:color w:val="333333"/>
          <w:kern w:val="0"/>
          <w:sz w:val="39"/>
          <w:szCs w:val="39"/>
        </w:rPr>
      </w:pPr>
      <w:bookmarkStart w:id="0" w:name="_GoBack"/>
      <w:r w:rsidRPr="009E069B">
        <w:rPr>
          <w:rFonts w:ascii="宋体" w:eastAsia="宋体" w:hAnsi="宋体" w:cs="宋体" w:hint="eastAsia"/>
          <w:b/>
          <w:bCs/>
          <w:color w:val="333333"/>
          <w:kern w:val="0"/>
          <w:sz w:val="39"/>
          <w:szCs w:val="39"/>
        </w:rPr>
        <w:t>磋商项目技术、服务、商务及其他要求</w:t>
      </w:r>
    </w:p>
    <w:bookmarkEnd w:id="0"/>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rsidR="009E069B" w:rsidRPr="009E069B" w:rsidRDefault="009E069B" w:rsidP="009E069B">
      <w:pPr>
        <w:widowControl/>
        <w:shd w:val="clear" w:color="auto" w:fill="FFFFFF"/>
        <w:spacing w:line="480" w:lineRule="auto"/>
        <w:jc w:val="left"/>
        <w:outlineLvl w:val="2"/>
        <w:rPr>
          <w:rFonts w:ascii="宋体" w:eastAsia="宋体" w:hAnsi="宋体" w:cs="宋体" w:hint="eastAsia"/>
          <w:b/>
          <w:bCs/>
          <w:color w:val="333333"/>
          <w:kern w:val="0"/>
          <w:sz w:val="24"/>
          <w:szCs w:val="24"/>
        </w:rPr>
      </w:pPr>
      <w:r w:rsidRPr="009E069B">
        <w:rPr>
          <w:rFonts w:ascii="宋体" w:eastAsia="宋体" w:hAnsi="宋体" w:cs="宋体" w:hint="eastAsia"/>
          <w:b/>
          <w:bCs/>
          <w:color w:val="333333"/>
          <w:kern w:val="0"/>
          <w:sz w:val="24"/>
          <w:szCs w:val="24"/>
        </w:rPr>
        <w:t>3.1技术、服务标准和要求</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采购包1：</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采购包预算金额（元）: 1,000,185.76</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采购包最高限价（元）: 1,000,185.76</w:t>
      </w:r>
    </w:p>
    <w:tbl>
      <w:tblPr>
        <w:tblW w:w="5558" w:type="pct"/>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2976"/>
        <w:gridCol w:w="993"/>
        <w:gridCol w:w="1701"/>
        <w:gridCol w:w="1275"/>
        <w:gridCol w:w="1418"/>
      </w:tblGrid>
      <w:tr w:rsidR="009E069B" w:rsidRPr="009E069B" w:rsidTr="009E069B">
        <w:tc>
          <w:tcPr>
            <w:tcW w:w="8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序号</w:t>
            </w:r>
          </w:p>
        </w:tc>
        <w:tc>
          <w:tcPr>
            <w:tcW w:w="2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标的名称</w:t>
            </w:r>
          </w:p>
        </w:tc>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数量</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b/>
                <w:bCs/>
                <w:kern w:val="0"/>
                <w:szCs w:val="21"/>
              </w:rPr>
            </w:pPr>
            <w:r w:rsidRPr="009E069B">
              <w:rPr>
                <w:rFonts w:ascii="宋体" w:eastAsia="宋体" w:hAnsi="宋体" w:cs="宋体" w:hint="eastAsia"/>
                <w:b/>
                <w:bCs/>
                <w:kern w:val="0"/>
                <w:szCs w:val="21"/>
              </w:rPr>
              <w:t>标的金额</w:t>
            </w:r>
          </w:p>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（元）</w:t>
            </w: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计量单位</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所属行业</w:t>
            </w:r>
          </w:p>
        </w:tc>
      </w:tr>
      <w:tr w:rsidR="009E069B" w:rsidRPr="009E069B" w:rsidTr="009E069B">
        <w:tc>
          <w:tcPr>
            <w:tcW w:w="8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Cs/>
                <w:kern w:val="0"/>
                <w:szCs w:val="21"/>
              </w:rPr>
            </w:pPr>
            <w:r w:rsidRPr="009E069B">
              <w:rPr>
                <w:rFonts w:ascii="宋体" w:eastAsia="宋体" w:hAnsi="宋体" w:cs="宋体" w:hint="eastAsia"/>
                <w:bCs/>
                <w:kern w:val="0"/>
                <w:szCs w:val="21"/>
              </w:rPr>
              <w:t>1</w:t>
            </w:r>
          </w:p>
        </w:tc>
        <w:tc>
          <w:tcPr>
            <w:tcW w:w="29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Cs/>
                <w:kern w:val="0"/>
                <w:szCs w:val="21"/>
              </w:rPr>
            </w:pPr>
            <w:r w:rsidRPr="009E069B">
              <w:rPr>
                <w:rFonts w:ascii="宋体" w:eastAsia="宋体" w:hAnsi="宋体" w:cs="宋体" w:hint="eastAsia"/>
                <w:bCs/>
                <w:kern w:val="0"/>
                <w:szCs w:val="21"/>
              </w:rPr>
              <w:t>第三批新优质学校西安东仪中学工程项目</w:t>
            </w:r>
          </w:p>
        </w:tc>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Cs/>
                <w:kern w:val="0"/>
                <w:szCs w:val="21"/>
              </w:rPr>
            </w:pPr>
            <w:r w:rsidRPr="009E069B">
              <w:rPr>
                <w:rFonts w:ascii="宋体" w:eastAsia="宋体" w:hAnsi="宋体" w:cs="宋体" w:hint="eastAsia"/>
                <w:bCs/>
                <w:kern w:val="0"/>
                <w:szCs w:val="21"/>
              </w:rPr>
              <w:t>1.00</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Cs/>
                <w:kern w:val="0"/>
                <w:szCs w:val="21"/>
              </w:rPr>
            </w:pPr>
            <w:r w:rsidRPr="009E069B">
              <w:rPr>
                <w:rFonts w:ascii="宋体" w:eastAsia="宋体" w:hAnsi="宋体" w:cs="宋体" w:hint="eastAsia"/>
                <w:bCs/>
                <w:kern w:val="0"/>
                <w:szCs w:val="21"/>
              </w:rPr>
              <w:t>1,000,185.76</w:t>
            </w: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Cs/>
                <w:kern w:val="0"/>
                <w:szCs w:val="21"/>
              </w:rPr>
            </w:pPr>
            <w:r w:rsidRPr="009E069B">
              <w:rPr>
                <w:rFonts w:ascii="宋体" w:eastAsia="宋体" w:hAnsi="宋体" w:cs="宋体" w:hint="eastAsia"/>
                <w:bCs/>
                <w:kern w:val="0"/>
                <w:szCs w:val="21"/>
              </w:rPr>
              <w:t>批</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Cs/>
                <w:kern w:val="0"/>
                <w:szCs w:val="21"/>
              </w:rPr>
            </w:pPr>
            <w:r w:rsidRPr="009E069B">
              <w:rPr>
                <w:rFonts w:ascii="宋体" w:eastAsia="宋体" w:hAnsi="宋体" w:cs="宋体" w:hint="eastAsia"/>
                <w:bCs/>
                <w:kern w:val="0"/>
                <w:szCs w:val="21"/>
              </w:rPr>
              <w:t>建筑业</w:t>
            </w:r>
          </w:p>
        </w:tc>
      </w:tr>
    </w:tbl>
    <w:p w:rsidR="009E069B" w:rsidRPr="009E069B" w:rsidRDefault="009E069B" w:rsidP="009E069B">
      <w:pPr>
        <w:widowControl/>
        <w:shd w:val="clear" w:color="auto" w:fill="FFFFFF"/>
        <w:spacing w:line="480" w:lineRule="auto"/>
        <w:ind w:firstLine="482"/>
        <w:jc w:val="left"/>
        <w:rPr>
          <w:rFonts w:ascii="宋体" w:eastAsia="宋体" w:hAnsi="宋体" w:cs="宋体" w:hint="eastAsia"/>
          <w:b/>
          <w:color w:val="333333"/>
          <w:kern w:val="0"/>
          <w:szCs w:val="21"/>
        </w:rPr>
      </w:pPr>
      <w:r w:rsidRPr="009E069B">
        <w:rPr>
          <w:rFonts w:ascii="宋体" w:eastAsia="宋体" w:hAnsi="宋体" w:cs="宋体" w:hint="eastAsia"/>
          <w:b/>
          <w:color w:val="333333"/>
          <w:kern w:val="0"/>
          <w:szCs w:val="21"/>
        </w:rPr>
        <w:t>一、技术、服务标准和要求：</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采购包1：</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供应商报价不允许超过标的金额</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（招单价的）供应商报价不允许超过标的单价</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标的名称： 第三批新优质学校西安东仪中学工程项目</w:t>
      </w:r>
    </w:p>
    <w:tbl>
      <w:tblPr>
        <w:tblW w:w="5558" w:type="pct"/>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851"/>
        <w:gridCol w:w="7229"/>
      </w:tblGrid>
      <w:tr w:rsidR="009E069B" w:rsidRPr="009E069B" w:rsidTr="009E069B">
        <w:tc>
          <w:tcPr>
            <w:tcW w:w="11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b/>
                <w:bCs/>
                <w:kern w:val="0"/>
                <w:szCs w:val="21"/>
              </w:rPr>
            </w:pPr>
            <w:r w:rsidRPr="009E069B">
              <w:rPr>
                <w:rFonts w:ascii="宋体" w:eastAsia="宋体" w:hAnsi="宋体" w:cs="宋体" w:hint="eastAsia"/>
                <w:b/>
                <w:bCs/>
                <w:kern w:val="0"/>
                <w:szCs w:val="21"/>
              </w:rPr>
              <w:t>参数</w:t>
            </w:r>
          </w:p>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性质</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序号</w:t>
            </w:r>
          </w:p>
        </w:tc>
        <w:tc>
          <w:tcPr>
            <w:tcW w:w="72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技术参数与性能指标</w:t>
            </w:r>
          </w:p>
        </w:tc>
      </w:tr>
      <w:tr w:rsidR="009E069B" w:rsidRPr="009E069B" w:rsidTr="009E069B">
        <w:tc>
          <w:tcPr>
            <w:tcW w:w="11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widowControl/>
              <w:spacing w:line="360" w:lineRule="auto"/>
              <w:jc w:val="left"/>
              <w:rPr>
                <w:rFonts w:ascii="宋体" w:eastAsia="宋体" w:hAnsi="宋体" w:cs="宋体" w:hint="eastAsia"/>
                <w:b/>
                <w:bCs/>
                <w:kern w:val="0"/>
                <w:szCs w:val="21"/>
              </w:rPr>
            </w:pP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widowControl/>
              <w:spacing w:line="360" w:lineRule="auto"/>
              <w:jc w:val="left"/>
              <w:rPr>
                <w:rFonts w:ascii="宋体" w:eastAsia="宋体" w:hAnsi="宋体" w:cs="宋体"/>
                <w:kern w:val="0"/>
                <w:szCs w:val="21"/>
              </w:rPr>
            </w:pPr>
            <w:r w:rsidRPr="009E069B">
              <w:rPr>
                <w:rFonts w:ascii="宋体" w:eastAsia="宋体" w:hAnsi="宋体" w:cs="宋体" w:hint="eastAsia"/>
                <w:kern w:val="0"/>
                <w:szCs w:val="21"/>
              </w:rPr>
              <w:t>1</w:t>
            </w:r>
          </w:p>
        </w:tc>
        <w:tc>
          <w:tcPr>
            <w:tcW w:w="72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E069B" w:rsidRPr="009E069B" w:rsidRDefault="009E069B" w:rsidP="009E069B">
            <w:pPr>
              <w:widowControl/>
              <w:spacing w:line="360" w:lineRule="auto"/>
              <w:rPr>
                <w:rFonts w:ascii="宋体" w:eastAsia="宋体" w:hAnsi="宋体" w:cs="宋体" w:hint="eastAsia"/>
                <w:b/>
                <w:kern w:val="0"/>
                <w:szCs w:val="21"/>
              </w:rPr>
            </w:pPr>
            <w:r w:rsidRPr="009E069B">
              <w:rPr>
                <w:rFonts w:ascii="宋体" w:eastAsia="宋体" w:hAnsi="宋体" w:cs="Calibri" w:hint="eastAsia"/>
                <w:b/>
                <w:color w:val="000000"/>
                <w:kern w:val="0"/>
                <w:szCs w:val="21"/>
              </w:rPr>
              <w:t>1、项目概况</w:t>
            </w:r>
          </w:p>
          <w:p w:rsidR="009E069B" w:rsidRPr="009E069B" w:rsidRDefault="009E069B" w:rsidP="009E069B">
            <w:pPr>
              <w:widowControl/>
              <w:spacing w:line="360" w:lineRule="auto"/>
              <w:ind w:firstLine="420"/>
              <w:rPr>
                <w:rFonts w:ascii="宋体" w:eastAsia="宋体" w:hAnsi="宋体" w:cs="Calibri" w:hint="eastAsia"/>
                <w:color w:val="000000"/>
                <w:kern w:val="0"/>
                <w:szCs w:val="21"/>
              </w:rPr>
            </w:pPr>
            <w:r w:rsidRPr="009E069B">
              <w:rPr>
                <w:rFonts w:ascii="宋体" w:eastAsia="宋体" w:hAnsi="宋体" w:cs="Calibri" w:hint="eastAsia"/>
                <w:color w:val="000000"/>
                <w:kern w:val="0"/>
                <w:szCs w:val="21"/>
              </w:rPr>
              <w:t>1.1概况：主要包括：实验楼整体粉刷、实验楼屋顶防水改造，操场厕所改造、教学楼走廊柱子安固等内容；要求：所有工程施工到位、质量合格（标准符合国家（行业）强制性标准及采购人要求），功能齐全，美观大方、验收合格达到交钥匙工程。</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1.2本项目所属行业</w:t>
            </w:r>
            <w:r w:rsidRPr="009E069B">
              <w:rPr>
                <w:rFonts w:ascii="宋体" w:eastAsia="宋体" w:hAnsi="宋体" w:cs="Calibri" w:hint="eastAsia"/>
                <w:color w:val="000000"/>
                <w:kern w:val="0"/>
                <w:szCs w:val="21"/>
                <w:u w:val="single"/>
              </w:rPr>
              <w:t>（建筑业）</w:t>
            </w:r>
            <w:r w:rsidRPr="009E069B">
              <w:rPr>
                <w:rFonts w:ascii="宋体" w:eastAsia="宋体" w:hAnsi="宋体" w:cs="Calibri" w:hint="eastAsia"/>
                <w:color w:val="000000"/>
                <w:kern w:val="0"/>
                <w:szCs w:val="21"/>
              </w:rPr>
              <w:t>，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9E069B" w:rsidRPr="009E069B" w:rsidRDefault="009E069B" w:rsidP="009E069B">
            <w:pPr>
              <w:widowControl/>
              <w:spacing w:line="360" w:lineRule="auto"/>
              <w:rPr>
                <w:rFonts w:ascii="宋体" w:eastAsia="宋体" w:hAnsi="宋体" w:cs="Calibri" w:hint="eastAsia"/>
                <w:b/>
                <w:color w:val="000000"/>
                <w:kern w:val="0"/>
                <w:szCs w:val="21"/>
              </w:rPr>
            </w:pPr>
            <w:r w:rsidRPr="009E069B">
              <w:rPr>
                <w:rFonts w:ascii="宋体" w:eastAsia="宋体" w:hAnsi="宋体" w:cs="Calibri" w:hint="eastAsia"/>
                <w:b/>
                <w:color w:val="000000"/>
                <w:kern w:val="0"/>
                <w:szCs w:val="21"/>
              </w:rPr>
              <w:t>2、工程条件</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lastRenderedPageBreak/>
              <w:t>2.1现场具备施工条件。</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2.2材料、设备全部由施工方自行采购。</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2.3水电设施齐全。</w:t>
            </w:r>
          </w:p>
          <w:p w:rsidR="009E069B" w:rsidRPr="009E069B" w:rsidRDefault="009E069B" w:rsidP="009E069B">
            <w:pPr>
              <w:widowControl/>
              <w:spacing w:line="360" w:lineRule="auto"/>
              <w:rPr>
                <w:rFonts w:ascii="宋体" w:eastAsia="宋体" w:hAnsi="宋体" w:cs="Calibri" w:hint="eastAsia"/>
                <w:b/>
                <w:color w:val="000000"/>
                <w:kern w:val="0"/>
                <w:szCs w:val="21"/>
              </w:rPr>
            </w:pPr>
            <w:r w:rsidRPr="009E069B">
              <w:rPr>
                <w:rFonts w:ascii="宋体" w:eastAsia="宋体" w:hAnsi="宋体" w:cs="Calibri" w:hint="eastAsia"/>
                <w:b/>
                <w:color w:val="000000"/>
                <w:kern w:val="0"/>
                <w:szCs w:val="21"/>
              </w:rPr>
              <w:t>3、项目清单及说明</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3.1工程量清单：另册，详见附件广联达电子文件招标书。</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注：以上工程量为已知范围的工程量，以实际发生工程量为准，进行单价结算，但金额不得超合同采购金额的百分之十。</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3.2暂列金额、专业工程暂估价、暂估单价等:</w:t>
            </w:r>
            <w:r w:rsidRPr="009E069B">
              <w:rPr>
                <w:rFonts w:ascii="宋体" w:eastAsia="宋体" w:hAnsi="宋体" w:cs="Calibri" w:hint="eastAsia"/>
                <w:color w:val="000000"/>
                <w:kern w:val="0"/>
                <w:szCs w:val="21"/>
                <w:u w:val="single"/>
              </w:rPr>
              <w:t>  /  </w:t>
            </w:r>
            <w:r w:rsidRPr="009E069B">
              <w:rPr>
                <w:rFonts w:ascii="宋体" w:eastAsia="宋体" w:hAnsi="宋体" w:cs="Calibri" w:hint="eastAsia"/>
                <w:color w:val="000000"/>
                <w:kern w:val="0"/>
                <w:szCs w:val="21"/>
              </w:rPr>
              <w:t>。</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3.3 其他：详见电子招标书附件。</w:t>
            </w:r>
          </w:p>
          <w:p w:rsidR="009E069B" w:rsidRPr="009E069B" w:rsidRDefault="009E069B" w:rsidP="009E069B">
            <w:pPr>
              <w:widowControl/>
              <w:spacing w:line="360" w:lineRule="auto"/>
              <w:rPr>
                <w:rFonts w:ascii="宋体" w:eastAsia="宋体" w:hAnsi="宋体" w:cs="Calibri" w:hint="eastAsia"/>
                <w:b/>
                <w:color w:val="000000"/>
                <w:kern w:val="0"/>
                <w:szCs w:val="21"/>
              </w:rPr>
            </w:pPr>
            <w:r w:rsidRPr="009E069B">
              <w:rPr>
                <w:rFonts w:ascii="宋体" w:eastAsia="宋体" w:hAnsi="宋体" w:cs="Calibri" w:hint="eastAsia"/>
                <w:b/>
                <w:color w:val="000000"/>
                <w:kern w:val="0"/>
                <w:szCs w:val="21"/>
              </w:rPr>
              <w:t>4.工期及质量要求</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4.1工期：45日历天</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4.2质量要求：合格</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4.3缺陷责任期：缺陷责任期为2年（缺陷责任期自工程通过竣工验收之日计算）</w:t>
            </w:r>
          </w:p>
          <w:p w:rsidR="009E069B" w:rsidRPr="009E069B" w:rsidRDefault="009E069B" w:rsidP="009E069B">
            <w:pPr>
              <w:widowControl/>
              <w:spacing w:line="360" w:lineRule="auto"/>
              <w:ind w:firstLine="420"/>
              <w:rPr>
                <w:rFonts w:ascii="宋体" w:eastAsia="宋体" w:hAnsi="宋体" w:cs="宋体" w:hint="eastAsia"/>
                <w:kern w:val="0"/>
                <w:szCs w:val="21"/>
              </w:rPr>
            </w:pPr>
            <w:r w:rsidRPr="009E069B">
              <w:rPr>
                <w:rFonts w:ascii="宋体" w:eastAsia="宋体" w:hAnsi="宋体" w:cs="Calibri" w:hint="eastAsia"/>
                <w:color w:val="000000"/>
                <w:kern w:val="0"/>
                <w:szCs w:val="21"/>
              </w:rPr>
              <w:t>4.4质量保修期：①整体质量保修期为工程验收合格后2年，供应商承诺超过磋商文件要求的，按其承诺额工程质量保修期（起始时间为终验合格之日）；②部分工程的质量保修期根据《建设工程质量管理条例》及有关规定执行；③工程质量保修期出现的质量问题由供应商负责，保修内容为由施工方负责的本工程全部质量问题，响应时间为正常工作日2小时内答复，12小时内到现场处理。节假日及法定休息日6小时内答复，24小时内到现场处理。</w:t>
            </w:r>
          </w:p>
          <w:p w:rsidR="009E069B" w:rsidRPr="009E069B" w:rsidRDefault="009E069B" w:rsidP="009E069B">
            <w:pPr>
              <w:widowControl/>
              <w:spacing w:line="360" w:lineRule="auto"/>
              <w:rPr>
                <w:rFonts w:ascii="宋体" w:eastAsia="宋体" w:hAnsi="宋体" w:cs="Calibri" w:hint="eastAsia"/>
                <w:b/>
                <w:color w:val="000000"/>
                <w:kern w:val="0"/>
                <w:szCs w:val="21"/>
              </w:rPr>
            </w:pPr>
            <w:r w:rsidRPr="009E069B">
              <w:rPr>
                <w:rFonts w:ascii="宋体" w:eastAsia="宋体" w:hAnsi="宋体" w:cs="Calibri" w:hint="eastAsia"/>
                <w:b/>
                <w:color w:val="000000"/>
                <w:kern w:val="0"/>
                <w:szCs w:val="21"/>
              </w:rPr>
              <w:t>5、其他要求或说明</w:t>
            </w:r>
          </w:p>
          <w:p w:rsidR="009E069B" w:rsidRPr="009E069B" w:rsidRDefault="009E069B" w:rsidP="009E069B">
            <w:pPr>
              <w:widowControl/>
              <w:spacing w:line="360" w:lineRule="auto"/>
              <w:jc w:val="left"/>
              <w:rPr>
                <w:rFonts w:ascii="宋体" w:eastAsia="宋体" w:hAnsi="宋体" w:cs="宋体" w:hint="eastAsia"/>
                <w:kern w:val="0"/>
                <w:szCs w:val="21"/>
              </w:rPr>
            </w:pPr>
            <w:r w:rsidRPr="009E069B">
              <w:rPr>
                <w:rFonts w:ascii="宋体" w:eastAsia="宋体" w:hAnsi="宋体" w:cs="宋体" w:hint="eastAsia"/>
                <w:color w:val="000000"/>
                <w:kern w:val="0"/>
                <w:szCs w:val="21"/>
              </w:rPr>
              <w:t>5.1本项目强制节能产品为：</w:t>
            </w:r>
            <w:r w:rsidRPr="009E069B">
              <w:rPr>
                <w:rFonts w:ascii="宋体" w:eastAsia="宋体" w:hAnsi="宋体" w:cs="宋体" w:hint="eastAsia"/>
                <w:color w:val="000000"/>
                <w:kern w:val="0"/>
                <w:szCs w:val="21"/>
                <w:u w:val="single"/>
              </w:rPr>
              <w:t>  /  </w:t>
            </w:r>
            <w:r w:rsidRPr="009E069B">
              <w:rPr>
                <w:rFonts w:ascii="宋体" w:eastAsia="宋体" w:hAnsi="宋体" w:cs="宋体" w:hint="eastAsia"/>
                <w:color w:val="000000"/>
                <w:kern w:val="0"/>
                <w:szCs w:val="21"/>
              </w:rPr>
              <w:t>，不提供强制节能产品的按无效响应处理。（强制节能、环保产品应在“强制优先采购产品承诺函”中进行承诺，并在“商务技术部分”中按要求强制节能产品认证证</w:t>
            </w:r>
          </w:p>
        </w:tc>
      </w:tr>
    </w:tbl>
    <w:p w:rsidR="009E069B" w:rsidRPr="009E069B" w:rsidRDefault="009E069B" w:rsidP="009E069B">
      <w:pPr>
        <w:widowControl/>
        <w:shd w:val="clear" w:color="auto" w:fill="FFFFFF"/>
        <w:spacing w:line="480" w:lineRule="auto"/>
        <w:ind w:firstLine="482"/>
        <w:jc w:val="left"/>
        <w:rPr>
          <w:rFonts w:ascii="宋体" w:eastAsia="宋体" w:hAnsi="宋体" w:cs="宋体" w:hint="eastAsia"/>
          <w:b/>
          <w:color w:val="333333"/>
          <w:kern w:val="0"/>
          <w:szCs w:val="21"/>
        </w:rPr>
      </w:pPr>
      <w:r w:rsidRPr="009E069B">
        <w:rPr>
          <w:rFonts w:ascii="宋体" w:eastAsia="宋体" w:hAnsi="宋体" w:cs="宋体" w:hint="eastAsia"/>
          <w:b/>
          <w:color w:val="333333"/>
          <w:kern w:val="0"/>
          <w:szCs w:val="21"/>
        </w:rPr>
        <w:lastRenderedPageBreak/>
        <w:t>二、供应商针对本项目的施工，必须达到国家及行业现行技术规范标准，符合国家及行业验收合格标准：</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采购包1：</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 xml:space="preserve">（1）符合《绿色建筑和绿色建材政府采购需求标准》《建筑工程施工质量验收统一标准》GB50300-2013等相关国家及行业标准；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lastRenderedPageBreak/>
        <w:t xml:space="preserve">（2）本工程的施工过程和成果必须符合国家有关工程建设标准强制性条文和国家或有关部门关于工程施工方面现行的标准、规范、规程、定额、办法、示例，以及陕西省关于工程施工方面的文件、规定；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 xml:space="preserve">（3）施工方在施工过程中使用或参考上述标准、规范以外的技术标准、规范时，应征得采购人或采购人指定代表人的同意；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 xml:space="preserve">（4）在施工过程中，如果国家或有关部门颁布了新的技术标准或规范，则施工方应采用新的标准或规范进行施工； </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b/>
          <w:color w:val="333333"/>
          <w:kern w:val="0"/>
          <w:szCs w:val="21"/>
        </w:rPr>
      </w:pPr>
      <w:r w:rsidRPr="009E069B">
        <w:rPr>
          <w:rFonts w:ascii="宋体" w:eastAsia="宋体" w:hAnsi="宋体" w:cs="宋体" w:hint="eastAsia"/>
          <w:color w:val="333333"/>
          <w:kern w:val="0"/>
          <w:szCs w:val="21"/>
        </w:rPr>
        <w:t>（5）施工方按《建筑工程施工质量验收统一标准》GB50300-2013及国家、陕西省、西安市相关规定，完成验收后，进行工程竣工验收；竣工验收后一个月内，提交竣工图及完整资料文件四套。</w:t>
      </w:r>
    </w:p>
    <w:p w:rsidR="009E069B" w:rsidRPr="009E069B" w:rsidRDefault="009E069B" w:rsidP="009E069B">
      <w:pPr>
        <w:widowControl/>
        <w:shd w:val="clear" w:color="auto" w:fill="FFFFFF"/>
        <w:spacing w:line="480" w:lineRule="auto"/>
        <w:ind w:firstLine="482"/>
        <w:jc w:val="left"/>
        <w:rPr>
          <w:rFonts w:ascii="宋体" w:eastAsia="宋体" w:hAnsi="宋体" w:cs="宋体" w:hint="eastAsia"/>
          <w:b/>
          <w:color w:val="333333"/>
          <w:kern w:val="0"/>
          <w:szCs w:val="21"/>
        </w:rPr>
      </w:pPr>
      <w:r w:rsidRPr="009E069B">
        <w:rPr>
          <w:rFonts w:ascii="宋体" w:eastAsia="宋体" w:hAnsi="宋体" w:cs="宋体" w:hint="eastAsia"/>
          <w:b/>
          <w:color w:val="333333"/>
          <w:kern w:val="0"/>
          <w:szCs w:val="21"/>
        </w:rPr>
        <w:t>三、针对本项目的其他技术服务要求：</w:t>
      </w:r>
    </w:p>
    <w:p w:rsidR="009E069B" w:rsidRDefault="009E069B" w:rsidP="009E069B">
      <w:pPr>
        <w:widowControl/>
        <w:shd w:val="clear" w:color="auto" w:fill="FFFFFF"/>
        <w:spacing w:line="360" w:lineRule="auto"/>
        <w:ind w:firstLine="480"/>
        <w:jc w:val="left"/>
        <w:rPr>
          <w:rFonts w:ascii="宋体" w:eastAsia="宋体" w:hAnsi="宋体" w:cs="宋体"/>
          <w:kern w:val="0"/>
          <w:szCs w:val="21"/>
        </w:rPr>
      </w:pPr>
      <w:r w:rsidRPr="009E069B">
        <w:rPr>
          <w:rFonts w:ascii="宋体" w:eastAsia="宋体" w:hAnsi="宋体" w:cs="宋体" w:hint="eastAsia"/>
          <w:kern w:val="0"/>
          <w:szCs w:val="21"/>
        </w:rPr>
        <w:t xml:space="preserve">（1）材料供应要求 ①选用的主材、设备、辅材必须国家名优产品，并明确其品牌、规格、型号、产地，并附鉴定证书，对主要设备材料必须先提交样品，经鉴定确认后，方可订货，不得使用未经检验或不合格的设备、材料，若发生此种情况，将追究相关人员责任，并赔偿由此造成的一切经济损失； ②施工方供应的材料应按合同规定按时、按质、按量供应，项目所需主要施工材料、设备等辅助材料均由施工方负责供应，必须满足设计要求和国家有关标准，并应具有合格证等质量证明资料，且经采购人确认后方可使用。采购人采用抽检办法责成供应商分批次进行检测，费用由施工方承担； ③因材料质量不合格所造成的损失（包括仓库保管费）由材料施工方自行负责； ④因材料供应不及时造成停工待料时，其停、窝工等损失由施工方承担。 </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kern w:val="0"/>
          <w:szCs w:val="21"/>
        </w:rPr>
      </w:pPr>
      <w:r w:rsidRPr="009E069B">
        <w:rPr>
          <w:rFonts w:ascii="宋体" w:eastAsia="宋体" w:hAnsi="宋体" w:cs="宋体" w:hint="eastAsia"/>
          <w:kern w:val="0"/>
          <w:szCs w:val="21"/>
        </w:rPr>
        <w:t>（2）工程技术要求 ①施工方根据工程实际情况编制施工方案，制定工期进度安排表，并随响应文件一并提交采购人； ②施工过程中严格遵守采购人单位的各种管理规定及规章制度，做到文明施工；所有施工人员需统一着装统一单位标识，严禁随意通行；发生工伤及意外事故由施工方负责； ③严格按照国家和陕西省有关规定施工、规范施工，确保工程合格，如有更改须事先征得有关方面的同意，并在采购人落实后实施，并出具书面说明； ④施工期间需采取必要措施确保现场正常运行； ⑤项目团队成员配备要求：施工方应成立项目管理组织机构，项目组成员结构合理、分工明确，并保证项目组成员具有相应资格或职称证书，持证上岗；项目组人员须包含项目负责人、技术负责人、管理人员、安全专职人员、质检人员、资料员、专业的施工人员；施工队伍稳定，确保整个工程按期限</w:t>
      </w:r>
      <w:r w:rsidRPr="009E069B">
        <w:rPr>
          <w:rFonts w:ascii="宋体" w:eastAsia="宋体" w:hAnsi="宋体" w:cs="宋体" w:hint="eastAsia"/>
          <w:kern w:val="0"/>
          <w:szCs w:val="21"/>
        </w:rPr>
        <w:lastRenderedPageBreak/>
        <w:t xml:space="preserve">按质量顺利完工；施工方单位未经采购人同意，不得擅自更换本工程在响应文件中指定的项目施工负责人（项目经理）及施工队伍；项目所需的机械设备及工具都为供应商自备，采购人不提供任何机械设备及工具； ⑥施工期间，施工方必须注意施工区域内人员安全,加强安全措施，并对施工人员进行安全教育，施工人员均应严格按照相关技术规范进行施工，做到安全施工且不影响交通；如因措施不力造成人员伤亡或财产损失等一切事故，施工方负全责并承担所有费用。 ⑦合理安排作业时间，合理降低噪音污染、粉尘污染，确保施工现场周围的正常工作与休息，按国家有关施工时间规定进行施工，施工中避免给他人带来干扰。 ⑧安全文明施工要求：必须作好施工现场组织管理、文明施工，维护现场秩序，做到工完场清、道路畅通，建筑垃圾不得随意堆放；根据施工现场采取不同的围挡方式进行围挡作业，做到封闭性施工并设有施工告示牌，严禁用进场材料做防护；施工方负责办理建筑垃圾外运有关手续，由供应商自行联系运至项目所在辖区地以外的建筑垃圾堆放场所并承担相应的费用；施工过程中当天产生的废渣、垃圾等应在当天施工结束后清理完毕，做到工完料尽场地清； ⑨工程实施必须完全符合合同规定的技术、方案、质量、规格、材质等要求；根据实际需要，施工方应在工程施工实施期间进行巡查，若出现质量问题，应及时对工程出现的问题进行维修，并承担维修期间产生的一切费用；因供应商原因工程质量达不到约定的质量标准，由施工方自行承担相关责任。 ⑩施工方应对工程过程中所出现的问题及时进行解决、调整，并做好记录，质量标准以达到采购文件中所规定的全部相关要求为准，如果发现与详细需求不符或达不到规定的性能指标，采购人有权拒绝付款或付款时间段推迟付款且不承担任何违约责任，施工方不得以此为由停止履行本项目的任意义务。 </w:t>
      </w:r>
      <w:r w:rsidRPr="009E069B">
        <w:rPr>
          <w:rFonts w:ascii="Cambria Math" w:eastAsia="宋体" w:hAnsi="Cambria Math" w:cs="Cambria Math"/>
          <w:kern w:val="0"/>
          <w:szCs w:val="21"/>
        </w:rPr>
        <w:t>⑪</w:t>
      </w:r>
      <w:r w:rsidRPr="009E069B">
        <w:rPr>
          <w:rFonts w:ascii="宋体" w:eastAsia="宋体" w:hAnsi="宋体" w:cs="宋体" w:hint="eastAsia"/>
          <w:kern w:val="0"/>
          <w:szCs w:val="21"/>
        </w:rPr>
        <w:t xml:space="preserve">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采购人检查、维修。 </w:t>
      </w:r>
      <w:r w:rsidRPr="009E069B">
        <w:rPr>
          <w:rFonts w:ascii="Cambria Math" w:eastAsia="宋体" w:hAnsi="Cambria Math" w:cs="Cambria Math"/>
          <w:kern w:val="0"/>
          <w:szCs w:val="21"/>
        </w:rPr>
        <w:t>⑫</w:t>
      </w:r>
      <w:r w:rsidRPr="009E069B">
        <w:rPr>
          <w:rFonts w:ascii="宋体" w:eastAsia="宋体" w:hAnsi="宋体" w:cs="宋体" w:hint="eastAsia"/>
          <w:kern w:val="0"/>
          <w:szCs w:val="21"/>
        </w:rPr>
        <w:t>其它未详之处均应遵照国家现行有关规范。</w:t>
      </w:r>
    </w:p>
    <w:p w:rsidR="009E069B" w:rsidRPr="009E069B" w:rsidRDefault="009E069B" w:rsidP="009E069B">
      <w:pPr>
        <w:widowControl/>
        <w:shd w:val="clear" w:color="auto" w:fill="FFFFFF"/>
        <w:spacing w:line="480" w:lineRule="auto"/>
        <w:ind w:firstLine="482"/>
        <w:jc w:val="left"/>
        <w:rPr>
          <w:rFonts w:ascii="宋体" w:eastAsia="宋体" w:hAnsi="宋体" w:cs="宋体" w:hint="eastAsia"/>
          <w:b/>
          <w:color w:val="333333"/>
          <w:kern w:val="0"/>
          <w:szCs w:val="21"/>
        </w:rPr>
      </w:pPr>
      <w:r w:rsidRPr="009E069B">
        <w:rPr>
          <w:rFonts w:ascii="宋体" w:eastAsia="宋体" w:hAnsi="宋体" w:cs="宋体" w:hint="eastAsia"/>
          <w:b/>
          <w:color w:val="333333"/>
          <w:kern w:val="0"/>
          <w:szCs w:val="21"/>
        </w:rPr>
        <w:t>四、工程量清单（详见附件）</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00B0F0"/>
          <w:kern w:val="0"/>
          <w:szCs w:val="21"/>
        </w:rPr>
      </w:pPr>
      <w:r w:rsidRPr="009E069B">
        <w:rPr>
          <w:rFonts w:ascii="宋体" w:eastAsia="宋体" w:hAnsi="宋体" w:cs="宋体" w:hint="eastAsia"/>
          <w:color w:val="00B0F0"/>
          <w:kern w:val="0"/>
          <w:szCs w:val="21"/>
        </w:rPr>
        <w:t>（说明：工程量清单应当结合《政府采购需求管理办法》（财库〔2021〕22号）第六条第二款规定，明确相关性能、材料、结构、外观、安全、标准等。）</w:t>
      </w:r>
    </w:p>
    <w:p w:rsidR="009E069B" w:rsidRPr="009E069B" w:rsidRDefault="009E069B" w:rsidP="009E069B">
      <w:pPr>
        <w:widowControl/>
        <w:shd w:val="clear" w:color="auto" w:fill="FFFFFF"/>
        <w:spacing w:line="480" w:lineRule="auto"/>
        <w:jc w:val="left"/>
        <w:outlineLvl w:val="2"/>
        <w:rPr>
          <w:rFonts w:ascii="宋体" w:eastAsia="宋体" w:hAnsi="宋体" w:cs="宋体" w:hint="eastAsia"/>
          <w:b/>
          <w:bCs/>
          <w:color w:val="333333"/>
          <w:kern w:val="0"/>
          <w:sz w:val="24"/>
          <w:szCs w:val="24"/>
        </w:rPr>
      </w:pPr>
      <w:r w:rsidRPr="009E069B">
        <w:rPr>
          <w:rFonts w:ascii="宋体" w:eastAsia="宋体" w:hAnsi="宋体" w:cs="宋体" w:hint="eastAsia"/>
          <w:b/>
          <w:bCs/>
          <w:color w:val="333333"/>
          <w:kern w:val="0"/>
          <w:sz w:val="24"/>
          <w:szCs w:val="24"/>
        </w:rPr>
        <w:t>3.2商务要求（说明：由采购人依据项目具体需求制定）</w:t>
      </w:r>
    </w:p>
    <w:tbl>
      <w:tblPr>
        <w:tblW w:w="8330" w:type="dxa"/>
        <w:jc w:val="center"/>
        <w:shd w:val="clear" w:color="auto" w:fill="FFFFFF"/>
        <w:tblCellMar>
          <w:left w:w="0" w:type="dxa"/>
          <w:right w:w="0" w:type="dxa"/>
        </w:tblCellMar>
        <w:tblLook w:val="04A0" w:firstRow="1" w:lastRow="0" w:firstColumn="1" w:lastColumn="0" w:noHBand="0" w:noVBand="1"/>
      </w:tblPr>
      <w:tblGrid>
        <w:gridCol w:w="985"/>
        <w:gridCol w:w="2976"/>
        <w:gridCol w:w="4369"/>
      </w:tblGrid>
      <w:tr w:rsidR="009E069B" w:rsidRPr="009E069B" w:rsidTr="009E069B">
        <w:trPr>
          <w:trHeight w:val="377"/>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序号</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项目</w:t>
            </w:r>
          </w:p>
        </w:tc>
        <w:tc>
          <w:tcPr>
            <w:tcW w:w="4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9E069B" w:rsidRPr="009E069B" w:rsidRDefault="009E069B" w:rsidP="009E069B">
            <w:pPr>
              <w:jc w:val="center"/>
              <w:rPr>
                <w:rFonts w:ascii="宋体" w:eastAsia="宋体" w:hAnsi="宋体" w:cs="宋体" w:hint="eastAsia"/>
                <w:b/>
                <w:bCs/>
                <w:kern w:val="0"/>
                <w:szCs w:val="21"/>
              </w:rPr>
            </w:pPr>
            <w:r w:rsidRPr="009E069B">
              <w:rPr>
                <w:rFonts w:ascii="宋体" w:eastAsia="宋体" w:hAnsi="宋体" w:cs="宋体" w:hint="eastAsia"/>
                <w:b/>
                <w:bCs/>
                <w:kern w:val="0"/>
                <w:szCs w:val="21"/>
              </w:rPr>
              <w:t>要求</w:t>
            </w:r>
          </w:p>
        </w:tc>
      </w:tr>
      <w:tr w:rsidR="009E069B" w:rsidRPr="009E069B" w:rsidTr="009E069B">
        <w:trPr>
          <w:trHeight w:val="377"/>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9E069B" w:rsidRPr="009E069B" w:rsidRDefault="009E069B" w:rsidP="009E069B">
            <w:pPr>
              <w:widowControl/>
              <w:spacing w:line="360" w:lineRule="auto"/>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1</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9E069B" w:rsidRPr="009E069B" w:rsidRDefault="009E069B" w:rsidP="009E069B">
            <w:pPr>
              <w:widowControl/>
              <w:spacing w:line="360" w:lineRule="auto"/>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项目负责人（项目经理）</w:t>
            </w:r>
          </w:p>
        </w:tc>
        <w:tc>
          <w:tcPr>
            <w:tcW w:w="4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9E069B" w:rsidRPr="009E069B" w:rsidRDefault="009E069B" w:rsidP="009E069B">
            <w:pPr>
              <w:widowControl/>
              <w:spacing w:line="360" w:lineRule="auto"/>
              <w:jc w:val="left"/>
              <w:rPr>
                <w:rFonts w:ascii="宋体" w:eastAsia="宋体" w:hAnsi="宋体" w:cs="宋体" w:hint="eastAsia"/>
                <w:color w:val="333333"/>
                <w:kern w:val="0"/>
                <w:szCs w:val="21"/>
              </w:rPr>
            </w:pPr>
            <w:r w:rsidRPr="009E069B">
              <w:rPr>
                <w:rFonts w:ascii="宋体" w:eastAsia="宋体" w:hAnsi="宋体" w:cs="宋体" w:hint="eastAsia"/>
                <w:color w:val="333333"/>
                <w:kern w:val="0"/>
                <w:szCs w:val="21"/>
              </w:rPr>
              <w:t>具体要求详见资格审查条款</w:t>
            </w:r>
          </w:p>
        </w:tc>
      </w:tr>
    </w:tbl>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00B0F0"/>
          <w:kern w:val="0"/>
          <w:szCs w:val="21"/>
        </w:rPr>
      </w:pPr>
      <w:r w:rsidRPr="009E069B">
        <w:rPr>
          <w:rFonts w:ascii="宋体" w:eastAsia="宋体" w:hAnsi="宋体" w:cs="宋体" w:hint="eastAsia"/>
          <w:b/>
          <w:color w:val="00B0F0"/>
          <w:kern w:val="0"/>
          <w:szCs w:val="21"/>
        </w:rPr>
        <w:lastRenderedPageBreak/>
        <w:t>说明：</w:t>
      </w:r>
      <w:r w:rsidRPr="009E069B">
        <w:rPr>
          <w:rFonts w:ascii="宋体" w:eastAsia="宋体" w:hAnsi="宋体" w:cs="宋体" w:hint="eastAsia"/>
          <w:color w:val="00B0F0"/>
          <w:kern w:val="0"/>
          <w:szCs w:val="21"/>
        </w:rPr>
        <w:t>1.对于不允许偏离的实质性要求和条件，采购人或者代理机构应当在磋商文件中规定，并以醒目的方式标明。</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00B0F0"/>
          <w:kern w:val="0"/>
          <w:szCs w:val="21"/>
        </w:rPr>
      </w:pPr>
      <w:r w:rsidRPr="009E069B">
        <w:rPr>
          <w:rFonts w:ascii="宋体" w:eastAsia="宋体" w:hAnsi="宋体" w:cs="宋体" w:hint="eastAsia"/>
          <w:color w:val="00B0F0"/>
          <w:kern w:val="0"/>
          <w:szCs w:val="21"/>
        </w:rPr>
        <w:t>2.除相关法律或行政法规或规章要求供应商在响应或磋商阶段提供检测报告的，不得要求供应商在响应、磋商阶段提供检测报告，如确实需要检测报告，可要求供应商承诺在签订合同阶段或项目实施阶段提供。</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00B0F0"/>
          <w:kern w:val="0"/>
          <w:szCs w:val="21"/>
        </w:rPr>
      </w:pPr>
      <w:r w:rsidRPr="009E069B">
        <w:rPr>
          <w:rFonts w:ascii="宋体" w:eastAsia="宋体" w:hAnsi="宋体" w:cs="宋体" w:hint="eastAsia"/>
          <w:color w:val="00B0F0"/>
          <w:kern w:val="0"/>
          <w:szCs w:val="21"/>
        </w:rPr>
        <w:t>3.若要求供应商提供相关人员的职业资格的，不得要求提供除现行《国家职业资格目录》以外的职业资格，不得以不合理条件对供应商实行差别待遇或者歧视性待遇。</w:t>
      </w:r>
    </w:p>
    <w:p w:rsidR="009E069B" w:rsidRPr="009E069B" w:rsidRDefault="009E069B" w:rsidP="009E069B">
      <w:pPr>
        <w:widowControl/>
        <w:shd w:val="clear" w:color="auto" w:fill="FFFFFF"/>
        <w:spacing w:line="480" w:lineRule="auto"/>
        <w:jc w:val="left"/>
        <w:outlineLvl w:val="2"/>
        <w:rPr>
          <w:rFonts w:ascii="宋体" w:eastAsia="宋体" w:hAnsi="宋体" w:cs="宋体" w:hint="eastAsia"/>
          <w:b/>
          <w:bCs/>
          <w:color w:val="333333"/>
          <w:kern w:val="0"/>
          <w:sz w:val="24"/>
          <w:szCs w:val="24"/>
        </w:rPr>
      </w:pPr>
      <w:r w:rsidRPr="009E069B">
        <w:rPr>
          <w:rFonts w:ascii="宋体" w:eastAsia="宋体" w:hAnsi="宋体" w:cs="宋体" w:hint="eastAsia"/>
          <w:b/>
          <w:bCs/>
          <w:color w:val="333333"/>
          <w:kern w:val="0"/>
          <w:sz w:val="24"/>
          <w:szCs w:val="24"/>
        </w:rPr>
        <w:t>3.3其他要求</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 xml:space="preserve">一、供应商的磋商报价包括施工设备费、人工费、管理费、材料与设备费、安装费、维护费、保险费、采购代理费、税金、利润、政策性规费、风险、责任等所有费用，并符合建设工程计价规则。已标价工程量清单应当按照采购文件中规定的暂列金额、专业工程暂估价、材料设备暂估价进行报价，否则将按无效响应处理。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 xml:space="preserve">二、磋商有效期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 xml:space="preserve">三、合格供应商少于3家的处理 评审过程中，合格供应商少于3家时，采购人应依法重新组织采购活动。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 xml:space="preserve">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五、恶意质疑、投诉的法律后果 1.对捏造事实、提供虚假材料进行质疑、投诉的行为将予以严肃处理：《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w:t>
      </w:r>
      <w:r w:rsidRPr="009E069B">
        <w:rPr>
          <w:rFonts w:ascii="宋体" w:eastAsia="宋体" w:hAnsi="宋体" w:cs="宋体" w:hint="eastAsia"/>
          <w:color w:val="333333"/>
          <w:kern w:val="0"/>
          <w:szCs w:val="21"/>
        </w:rPr>
        <w:lastRenderedPageBreak/>
        <w:t xml:space="preserve">购活动。 2.对捏造事实诬告陷害他人、诽谤他人的法律适用：（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r w:rsidRPr="009E069B">
        <w:rPr>
          <w:rFonts w:ascii="宋体" w:eastAsia="宋体" w:hAnsi="宋体" w:cs="宋体" w:hint="eastAsia"/>
          <w:color w:val="333333"/>
          <w:kern w:val="0"/>
          <w:szCs w:val="21"/>
        </w:rPr>
        <w:t>六、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莲湖区丰登南路9号怡景花园酒店A座2层招标一部。</w:t>
      </w: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p>
    <w:p w:rsidR="009E069B" w:rsidRDefault="009E069B" w:rsidP="009E069B">
      <w:pPr>
        <w:widowControl/>
        <w:shd w:val="clear" w:color="auto" w:fill="FFFFFF"/>
        <w:spacing w:line="360" w:lineRule="auto"/>
        <w:ind w:firstLine="480"/>
        <w:jc w:val="left"/>
        <w:rPr>
          <w:rFonts w:ascii="宋体" w:eastAsia="宋体" w:hAnsi="宋体" w:cs="宋体"/>
          <w:color w:val="333333"/>
          <w:kern w:val="0"/>
          <w:szCs w:val="21"/>
        </w:rPr>
      </w:pPr>
    </w:p>
    <w:p w:rsidR="009E069B" w:rsidRPr="009E069B" w:rsidRDefault="009E069B" w:rsidP="009E069B">
      <w:pPr>
        <w:spacing w:line="360" w:lineRule="auto"/>
        <w:jc w:val="left"/>
        <w:rPr>
          <w:rFonts w:asciiTheme="minorEastAsia" w:hAnsiTheme="minorEastAsia" w:hint="eastAsia"/>
          <w:b/>
          <w:color w:val="FF0000"/>
          <w:szCs w:val="21"/>
        </w:rPr>
      </w:pPr>
      <w:r w:rsidRPr="00C80176">
        <w:rPr>
          <w:rFonts w:asciiTheme="minorEastAsia" w:hAnsiTheme="minorEastAsia"/>
          <w:b/>
          <w:color w:val="FF0000"/>
          <w:szCs w:val="21"/>
        </w:rPr>
        <w:t>注：此附件采购需求仅</w:t>
      </w:r>
      <w:r w:rsidRPr="00C80176">
        <w:rPr>
          <w:rFonts w:asciiTheme="minorEastAsia" w:hAnsiTheme="minorEastAsia" w:hint="eastAsia"/>
          <w:b/>
          <w:color w:val="FF0000"/>
          <w:szCs w:val="21"/>
        </w:rPr>
        <w:t>作为</w:t>
      </w:r>
      <w:r w:rsidRPr="00C80176">
        <w:rPr>
          <w:rFonts w:asciiTheme="minorEastAsia" w:hAnsiTheme="minorEastAsia"/>
          <w:b/>
          <w:color w:val="FF0000"/>
          <w:szCs w:val="21"/>
        </w:rPr>
        <w:t>潜在供应商</w:t>
      </w:r>
      <w:r w:rsidRPr="00C80176">
        <w:rPr>
          <w:rFonts w:asciiTheme="minorEastAsia" w:hAnsiTheme="minorEastAsia" w:hint="eastAsia"/>
          <w:b/>
          <w:color w:val="FF0000"/>
          <w:szCs w:val="21"/>
        </w:rPr>
        <w:t>知晓</w:t>
      </w:r>
      <w:r w:rsidRPr="00C80176">
        <w:rPr>
          <w:rFonts w:asciiTheme="minorEastAsia" w:hAnsiTheme="minorEastAsia"/>
          <w:b/>
          <w:color w:val="FF0000"/>
          <w:szCs w:val="21"/>
        </w:rPr>
        <w:t>项目基本情况，采购文件具体内容请</w:t>
      </w:r>
      <w:r w:rsidRPr="00C80176">
        <w:rPr>
          <w:rFonts w:asciiTheme="minorEastAsia" w:hAnsiTheme="minorEastAsia" w:hint="eastAsia"/>
          <w:b/>
          <w:color w:val="FF0000"/>
          <w:szCs w:val="21"/>
        </w:rPr>
        <w:t>供应商用户</w:t>
      </w:r>
      <w:r w:rsidRPr="00C80176">
        <w:rPr>
          <w:rFonts w:asciiTheme="minorEastAsia" w:hAnsiTheme="minorEastAsia"/>
          <w:b/>
          <w:color w:val="FF0000"/>
          <w:szCs w:val="21"/>
        </w:rPr>
        <w:t>登录“</w:t>
      </w:r>
      <w:r w:rsidRPr="00C80176">
        <w:rPr>
          <w:rFonts w:asciiTheme="minorEastAsia" w:hAnsiTheme="minorEastAsia" w:hint="eastAsia"/>
          <w:b/>
          <w:color w:val="FF0000"/>
          <w:szCs w:val="21"/>
        </w:rPr>
        <w:t>陕西省政府采购综合管理平台（以下简称“政府采购平台”），进入项目电子化交易系统</w:t>
      </w:r>
      <w:r w:rsidRPr="00C80176">
        <w:rPr>
          <w:rFonts w:asciiTheme="minorEastAsia" w:hAnsiTheme="minorEastAsia"/>
          <w:b/>
          <w:color w:val="FF0000"/>
          <w:szCs w:val="21"/>
        </w:rPr>
        <w:t>”</w:t>
      </w:r>
      <w:r w:rsidRPr="00C80176">
        <w:rPr>
          <w:rFonts w:asciiTheme="minorEastAsia" w:hAnsiTheme="minorEastAsia" w:hint="eastAsia"/>
          <w:b/>
          <w:color w:val="FF0000"/>
          <w:szCs w:val="21"/>
        </w:rPr>
        <w:t>内下载的电子采购文件</w:t>
      </w:r>
      <w:r w:rsidRPr="00C80176">
        <w:rPr>
          <w:rFonts w:asciiTheme="minorEastAsia" w:hAnsiTheme="minorEastAsia"/>
          <w:b/>
          <w:color w:val="FF0000"/>
          <w:szCs w:val="21"/>
        </w:rPr>
        <w:t>为准。</w:t>
      </w:r>
    </w:p>
    <w:p w:rsidR="009E069B" w:rsidRPr="009E069B" w:rsidRDefault="009E069B" w:rsidP="009E069B">
      <w:pPr>
        <w:widowControl/>
        <w:shd w:val="clear" w:color="auto" w:fill="FFFFFF"/>
        <w:spacing w:line="360" w:lineRule="auto"/>
        <w:ind w:firstLine="480"/>
        <w:jc w:val="left"/>
        <w:rPr>
          <w:rFonts w:ascii="宋体" w:eastAsia="宋体" w:hAnsi="宋体" w:cs="宋体" w:hint="eastAsia"/>
          <w:color w:val="333333"/>
          <w:kern w:val="0"/>
          <w:szCs w:val="21"/>
        </w:rPr>
      </w:pPr>
    </w:p>
    <w:p w:rsidR="003E7D7A" w:rsidRPr="009E069B" w:rsidRDefault="009E069B" w:rsidP="009E069B">
      <w:pPr>
        <w:spacing w:line="360" w:lineRule="auto"/>
        <w:rPr>
          <w:rFonts w:ascii="宋体" w:eastAsia="宋体" w:hAnsi="宋体"/>
        </w:rPr>
      </w:pPr>
    </w:p>
    <w:sectPr w:rsidR="003E7D7A" w:rsidRPr="009E0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9B"/>
    <w:rsid w:val="00601C68"/>
    <w:rsid w:val="007C6E2A"/>
    <w:rsid w:val="009E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B53C1-A2F3-4FE3-9686-D985771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E069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E069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E069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069B"/>
    <w:rPr>
      <w:rFonts w:ascii="宋体" w:eastAsia="宋体" w:hAnsi="宋体" w:cs="宋体"/>
      <w:b/>
      <w:bCs/>
      <w:kern w:val="0"/>
      <w:sz w:val="36"/>
      <w:szCs w:val="36"/>
    </w:rPr>
  </w:style>
  <w:style w:type="character" w:customStyle="1" w:styleId="3Char">
    <w:name w:val="标题 3 Char"/>
    <w:basedOn w:val="a0"/>
    <w:link w:val="3"/>
    <w:uiPriority w:val="9"/>
    <w:rsid w:val="009E069B"/>
    <w:rPr>
      <w:rFonts w:ascii="宋体" w:eastAsia="宋体" w:hAnsi="宋体" w:cs="宋体"/>
      <w:b/>
      <w:bCs/>
      <w:kern w:val="0"/>
      <w:sz w:val="27"/>
      <w:szCs w:val="27"/>
    </w:rPr>
  </w:style>
  <w:style w:type="character" w:customStyle="1" w:styleId="4Char">
    <w:name w:val="标题 4 Char"/>
    <w:basedOn w:val="a0"/>
    <w:link w:val="4"/>
    <w:uiPriority w:val="9"/>
    <w:rsid w:val="009E069B"/>
    <w:rPr>
      <w:rFonts w:ascii="宋体" w:eastAsia="宋体" w:hAnsi="宋体" w:cs="宋体"/>
      <w:b/>
      <w:bCs/>
      <w:kern w:val="0"/>
      <w:sz w:val="24"/>
      <w:szCs w:val="24"/>
    </w:rPr>
  </w:style>
  <w:style w:type="paragraph" w:styleId="a3">
    <w:name w:val="Normal (Web)"/>
    <w:basedOn w:val="a"/>
    <w:uiPriority w:val="99"/>
    <w:semiHidden/>
    <w:unhideWhenUsed/>
    <w:rsid w:val="009E06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069B"/>
    <w:rPr>
      <w:b/>
      <w:bCs/>
    </w:rPr>
  </w:style>
  <w:style w:type="paragraph" w:customStyle="1" w:styleId="othertechnicalstandards-othertechnicalstandards">
    <w:name w:val="othertechnicalstandards-othertechnicalstandards"/>
    <w:basedOn w:val="a"/>
    <w:rsid w:val="009E06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25842">
      <w:bodyDiv w:val="1"/>
      <w:marLeft w:val="0"/>
      <w:marRight w:val="0"/>
      <w:marTop w:val="0"/>
      <w:marBottom w:val="0"/>
      <w:divBdr>
        <w:top w:val="none" w:sz="0" w:space="0" w:color="auto"/>
        <w:left w:val="none" w:sz="0" w:space="0" w:color="auto"/>
        <w:bottom w:val="none" w:sz="0" w:space="0" w:color="auto"/>
        <w:right w:val="none" w:sz="0" w:space="0" w:color="auto"/>
      </w:divBdr>
      <w:divsChild>
        <w:div w:id="1347631451">
          <w:marLeft w:val="0"/>
          <w:marRight w:val="0"/>
          <w:marTop w:val="0"/>
          <w:marBottom w:val="0"/>
          <w:divBdr>
            <w:top w:val="none" w:sz="0" w:space="0" w:color="auto"/>
            <w:left w:val="none" w:sz="0" w:space="0" w:color="auto"/>
            <w:bottom w:val="none" w:sz="0" w:space="0" w:color="auto"/>
            <w:right w:val="none" w:sz="0" w:space="0" w:color="auto"/>
          </w:divBdr>
          <w:divsChild>
            <w:div w:id="1380087351">
              <w:marLeft w:val="0"/>
              <w:marRight w:val="0"/>
              <w:marTop w:val="0"/>
              <w:marBottom w:val="0"/>
              <w:divBdr>
                <w:top w:val="none" w:sz="0" w:space="0" w:color="auto"/>
                <w:left w:val="none" w:sz="0" w:space="0" w:color="auto"/>
                <w:bottom w:val="none" w:sz="0" w:space="0" w:color="auto"/>
                <w:right w:val="none" w:sz="0" w:space="0" w:color="auto"/>
              </w:divBdr>
              <w:divsChild>
                <w:div w:id="2045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7026">
          <w:marLeft w:val="0"/>
          <w:marRight w:val="0"/>
          <w:marTop w:val="0"/>
          <w:marBottom w:val="0"/>
          <w:divBdr>
            <w:top w:val="none" w:sz="0" w:space="0" w:color="auto"/>
            <w:left w:val="none" w:sz="0" w:space="0" w:color="auto"/>
            <w:bottom w:val="none" w:sz="0" w:space="0" w:color="auto"/>
            <w:right w:val="none" w:sz="0" w:space="0" w:color="auto"/>
          </w:divBdr>
          <w:divsChild>
            <w:div w:id="988677807">
              <w:marLeft w:val="0"/>
              <w:marRight w:val="0"/>
              <w:marTop w:val="0"/>
              <w:marBottom w:val="0"/>
              <w:divBdr>
                <w:top w:val="none" w:sz="0" w:space="0" w:color="auto"/>
                <w:left w:val="none" w:sz="0" w:space="0" w:color="auto"/>
                <w:bottom w:val="none" w:sz="0" w:space="0" w:color="auto"/>
                <w:right w:val="none" w:sz="0" w:space="0" w:color="auto"/>
              </w:divBdr>
              <w:divsChild>
                <w:div w:id="207110177">
                  <w:marLeft w:val="0"/>
                  <w:marRight w:val="0"/>
                  <w:marTop w:val="0"/>
                  <w:marBottom w:val="0"/>
                  <w:divBdr>
                    <w:top w:val="none" w:sz="0" w:space="0" w:color="auto"/>
                    <w:left w:val="none" w:sz="0" w:space="0" w:color="auto"/>
                    <w:bottom w:val="none" w:sz="0" w:space="0" w:color="auto"/>
                    <w:right w:val="none" w:sz="0" w:space="0" w:color="auto"/>
                  </w:divBdr>
                  <w:divsChild>
                    <w:div w:id="381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2553">
          <w:marLeft w:val="0"/>
          <w:marRight w:val="0"/>
          <w:marTop w:val="0"/>
          <w:marBottom w:val="0"/>
          <w:divBdr>
            <w:top w:val="none" w:sz="0" w:space="0" w:color="auto"/>
            <w:left w:val="none" w:sz="0" w:space="0" w:color="auto"/>
            <w:bottom w:val="none" w:sz="0" w:space="0" w:color="auto"/>
            <w:right w:val="none" w:sz="0" w:space="0" w:color="auto"/>
          </w:divBdr>
          <w:divsChild>
            <w:div w:id="2057389247">
              <w:marLeft w:val="0"/>
              <w:marRight w:val="0"/>
              <w:marTop w:val="0"/>
              <w:marBottom w:val="0"/>
              <w:divBdr>
                <w:top w:val="none" w:sz="0" w:space="0" w:color="auto"/>
                <w:left w:val="none" w:sz="0" w:space="0" w:color="auto"/>
                <w:bottom w:val="none" w:sz="0" w:space="0" w:color="auto"/>
                <w:right w:val="none" w:sz="0" w:space="0" w:color="auto"/>
              </w:divBdr>
              <w:divsChild>
                <w:div w:id="534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9989">
          <w:marLeft w:val="0"/>
          <w:marRight w:val="0"/>
          <w:marTop w:val="0"/>
          <w:marBottom w:val="0"/>
          <w:divBdr>
            <w:top w:val="none" w:sz="0" w:space="0" w:color="auto"/>
            <w:left w:val="none" w:sz="0" w:space="0" w:color="auto"/>
            <w:bottom w:val="none" w:sz="0" w:space="0" w:color="auto"/>
            <w:right w:val="none" w:sz="0" w:space="0" w:color="auto"/>
          </w:divBdr>
          <w:divsChild>
            <w:div w:id="12897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731</Words>
  <Characters>4171</Characters>
  <Application>Microsoft Office Word</Application>
  <DocSecurity>0</DocSecurity>
  <Lines>34</Lines>
  <Paragraphs>9</Paragraphs>
  <ScaleCrop>false</ScaleCrop>
  <Company>MS</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2024-10-11T10:27:00Z</dcterms:created>
  <dcterms:modified xsi:type="dcterms:W3CDTF">2024-10-11T10:36:00Z</dcterms:modified>
</cp:coreProperties>
</file>