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2CB95">
      <w:pPr>
        <w:pStyle w:val="3"/>
        <w:spacing w:line="480" w:lineRule="exact"/>
        <w:jc w:val="center"/>
        <w:rPr>
          <w:rFonts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商务响应表</w:t>
      </w:r>
    </w:p>
    <w:p w14:paraId="2DD1B88B">
      <w:pPr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        </w:t>
      </w:r>
    </w:p>
    <w:p w14:paraId="2F2C2D78">
      <w:pPr>
        <w:spacing w:line="500" w:lineRule="exact"/>
        <w:ind w:left="-120" w:leftChars="-57" w:firstLine="120" w:firstLineChars="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供应商：      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100"/>
        <w:gridCol w:w="3260"/>
        <w:gridCol w:w="3261"/>
        <w:gridCol w:w="1417"/>
      </w:tblGrid>
      <w:tr w14:paraId="43BF9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211" w:type="dxa"/>
            <w:gridSpan w:val="3"/>
            <w:noWrap w:val="0"/>
            <w:vAlign w:val="center"/>
          </w:tcPr>
          <w:p w14:paraId="53D7335A">
            <w:pPr>
              <w:widowControl w:val="0"/>
              <w:spacing w:line="400" w:lineRule="exact"/>
              <w:ind w:firstLine="1320" w:firstLineChars="55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按磋商文件规定填写</w:t>
            </w:r>
          </w:p>
        </w:tc>
        <w:tc>
          <w:tcPr>
            <w:tcW w:w="4678" w:type="dxa"/>
            <w:gridSpan w:val="2"/>
            <w:noWrap w:val="0"/>
            <w:vAlign w:val="center"/>
          </w:tcPr>
          <w:p w14:paraId="65DC583E"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供应商提供的商务响应内容</w:t>
            </w:r>
          </w:p>
        </w:tc>
      </w:tr>
      <w:tr w14:paraId="089A1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center"/>
          </w:tcPr>
          <w:p w14:paraId="045DC0B4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100" w:type="dxa"/>
            <w:noWrap w:val="0"/>
            <w:vAlign w:val="center"/>
          </w:tcPr>
          <w:p w14:paraId="49BAEAA8">
            <w:pPr>
              <w:widowControl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名称</w:t>
            </w:r>
          </w:p>
        </w:tc>
        <w:tc>
          <w:tcPr>
            <w:tcW w:w="3260" w:type="dxa"/>
            <w:noWrap w:val="0"/>
            <w:vAlign w:val="center"/>
          </w:tcPr>
          <w:p w14:paraId="4D351231">
            <w:pPr>
              <w:widowControl w:val="0"/>
              <w:spacing w:line="6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磋商文件要求的商务条款</w:t>
            </w:r>
          </w:p>
        </w:tc>
        <w:tc>
          <w:tcPr>
            <w:tcW w:w="3261" w:type="dxa"/>
            <w:noWrap w:val="0"/>
            <w:vAlign w:val="center"/>
          </w:tcPr>
          <w:p w14:paraId="53AECCAC">
            <w:pPr>
              <w:widowControl w:val="0"/>
              <w:spacing w:line="6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供应商实际响应的商务条款</w:t>
            </w:r>
          </w:p>
        </w:tc>
        <w:tc>
          <w:tcPr>
            <w:tcW w:w="1417" w:type="dxa"/>
            <w:noWrap w:val="0"/>
            <w:vAlign w:val="center"/>
          </w:tcPr>
          <w:p w14:paraId="2EAF9981">
            <w:pPr>
              <w:widowControl w:val="0"/>
              <w:spacing w:line="6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偏离说明</w:t>
            </w:r>
          </w:p>
        </w:tc>
      </w:tr>
      <w:tr w14:paraId="47A65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43D206D8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0" w:type="dxa"/>
            <w:noWrap w:val="0"/>
            <w:vAlign w:val="top"/>
          </w:tcPr>
          <w:p w14:paraId="2D2601F9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noWrap w:val="0"/>
            <w:vAlign w:val="top"/>
          </w:tcPr>
          <w:p w14:paraId="2806AC7C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1" w:type="dxa"/>
            <w:noWrap w:val="0"/>
            <w:vAlign w:val="top"/>
          </w:tcPr>
          <w:p w14:paraId="2F24DB53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7" w:type="dxa"/>
            <w:noWrap w:val="0"/>
            <w:vAlign w:val="top"/>
          </w:tcPr>
          <w:p w14:paraId="25665988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89F1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5FBD8879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0" w:type="dxa"/>
            <w:noWrap w:val="0"/>
            <w:vAlign w:val="top"/>
          </w:tcPr>
          <w:p w14:paraId="24753D66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noWrap w:val="0"/>
            <w:vAlign w:val="top"/>
          </w:tcPr>
          <w:p w14:paraId="6AE8BD4C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1" w:type="dxa"/>
            <w:noWrap w:val="0"/>
            <w:vAlign w:val="top"/>
          </w:tcPr>
          <w:p w14:paraId="2262F948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7" w:type="dxa"/>
            <w:noWrap w:val="0"/>
            <w:vAlign w:val="top"/>
          </w:tcPr>
          <w:p w14:paraId="3E09C70B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C9F3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top"/>
          </w:tcPr>
          <w:p w14:paraId="18500384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0" w:type="dxa"/>
            <w:noWrap w:val="0"/>
            <w:vAlign w:val="top"/>
          </w:tcPr>
          <w:p w14:paraId="5B0C3C37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noWrap w:val="0"/>
            <w:vAlign w:val="top"/>
          </w:tcPr>
          <w:p w14:paraId="41D2D3B8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1" w:type="dxa"/>
            <w:noWrap w:val="0"/>
            <w:vAlign w:val="top"/>
          </w:tcPr>
          <w:p w14:paraId="40A914CF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7" w:type="dxa"/>
            <w:noWrap w:val="0"/>
            <w:vAlign w:val="top"/>
          </w:tcPr>
          <w:p w14:paraId="423DCFB4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8936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4F616EEF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0" w:type="dxa"/>
            <w:noWrap w:val="0"/>
            <w:vAlign w:val="top"/>
          </w:tcPr>
          <w:p w14:paraId="41F940E2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noWrap w:val="0"/>
            <w:vAlign w:val="top"/>
          </w:tcPr>
          <w:p w14:paraId="241E5C38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1" w:type="dxa"/>
            <w:noWrap w:val="0"/>
            <w:vAlign w:val="top"/>
          </w:tcPr>
          <w:p w14:paraId="4E349A25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7" w:type="dxa"/>
            <w:noWrap w:val="0"/>
            <w:vAlign w:val="top"/>
          </w:tcPr>
          <w:p w14:paraId="18D61F37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50D0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top"/>
          </w:tcPr>
          <w:p w14:paraId="275BBC3E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0" w:type="dxa"/>
            <w:noWrap w:val="0"/>
            <w:vAlign w:val="top"/>
          </w:tcPr>
          <w:p w14:paraId="545EA389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noWrap w:val="0"/>
            <w:vAlign w:val="top"/>
          </w:tcPr>
          <w:p w14:paraId="417BAF4B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1" w:type="dxa"/>
            <w:noWrap w:val="0"/>
            <w:vAlign w:val="top"/>
          </w:tcPr>
          <w:p w14:paraId="6C8DDA9B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7" w:type="dxa"/>
            <w:noWrap w:val="0"/>
            <w:vAlign w:val="top"/>
          </w:tcPr>
          <w:p w14:paraId="64885F36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EB90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2FFB7129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0" w:type="dxa"/>
            <w:noWrap w:val="0"/>
            <w:vAlign w:val="top"/>
          </w:tcPr>
          <w:p w14:paraId="209BC20C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noWrap w:val="0"/>
            <w:vAlign w:val="top"/>
          </w:tcPr>
          <w:p w14:paraId="7B66401D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1" w:type="dxa"/>
            <w:noWrap w:val="0"/>
            <w:vAlign w:val="top"/>
          </w:tcPr>
          <w:p w14:paraId="424ED9BE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7" w:type="dxa"/>
            <w:noWrap w:val="0"/>
            <w:vAlign w:val="top"/>
          </w:tcPr>
          <w:p w14:paraId="2FF7D15F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98DA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top"/>
          </w:tcPr>
          <w:p w14:paraId="606BE4C5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0" w:type="dxa"/>
            <w:noWrap w:val="0"/>
            <w:vAlign w:val="top"/>
          </w:tcPr>
          <w:p w14:paraId="081F4570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noWrap w:val="0"/>
            <w:vAlign w:val="top"/>
          </w:tcPr>
          <w:p w14:paraId="06284403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1" w:type="dxa"/>
            <w:noWrap w:val="0"/>
            <w:vAlign w:val="top"/>
          </w:tcPr>
          <w:p w14:paraId="5F89B740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7" w:type="dxa"/>
            <w:noWrap w:val="0"/>
            <w:vAlign w:val="top"/>
          </w:tcPr>
          <w:p w14:paraId="1FF3A8E5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9CDD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49661923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0" w:type="dxa"/>
            <w:noWrap w:val="0"/>
            <w:vAlign w:val="top"/>
          </w:tcPr>
          <w:p w14:paraId="5BF99819">
            <w:pPr>
              <w:widowControl w:val="0"/>
              <w:spacing w:line="4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noWrap w:val="0"/>
            <w:vAlign w:val="top"/>
          </w:tcPr>
          <w:p w14:paraId="16E69E71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1" w:type="dxa"/>
            <w:noWrap w:val="0"/>
            <w:vAlign w:val="top"/>
          </w:tcPr>
          <w:p w14:paraId="7978B842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7" w:type="dxa"/>
            <w:noWrap w:val="0"/>
            <w:vAlign w:val="top"/>
          </w:tcPr>
          <w:p w14:paraId="58B7B822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E2E6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top"/>
          </w:tcPr>
          <w:p w14:paraId="54BDCABD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0" w:type="dxa"/>
            <w:noWrap w:val="0"/>
            <w:vAlign w:val="top"/>
          </w:tcPr>
          <w:p w14:paraId="4BE02798">
            <w:pPr>
              <w:widowControl w:val="0"/>
              <w:spacing w:line="4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noWrap w:val="0"/>
            <w:vAlign w:val="top"/>
          </w:tcPr>
          <w:p w14:paraId="0DEC554E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1" w:type="dxa"/>
            <w:noWrap w:val="0"/>
            <w:vAlign w:val="top"/>
          </w:tcPr>
          <w:p w14:paraId="34D9537C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7" w:type="dxa"/>
            <w:noWrap w:val="0"/>
            <w:vAlign w:val="top"/>
          </w:tcPr>
          <w:p w14:paraId="05FAC8DB">
            <w:pPr>
              <w:widowControl w:val="0"/>
              <w:spacing w:line="60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7D14175B">
      <w:pPr>
        <w:widowControl w:val="0"/>
        <w:spacing w:line="324" w:lineRule="auto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72FBDC7">
      <w:pPr>
        <w:widowControl w:val="0"/>
        <w:spacing w:line="324" w:lineRule="auto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说明：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1、请按磋商文件的合同条款及商务履约要求内容认真填写本表，偏离说明填写：优于、等于或低于。</w:t>
      </w:r>
    </w:p>
    <w:p w14:paraId="50D4655D">
      <w:pPr>
        <w:ind w:firstLine="720" w:firstLineChars="3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2、供应商须如实填写该表，如有隐瞒，后果由供应商自负。</w:t>
      </w:r>
    </w:p>
    <w:p w14:paraId="45A0DAAE">
      <w:pPr>
        <w:widowControl w:val="0"/>
        <w:spacing w:line="324" w:lineRule="auto"/>
        <w:ind w:left="-120" w:leftChars="-57" w:firstLine="840" w:firstLineChars="35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3、响应内容即使细微偏差也须写出。</w:t>
      </w:r>
    </w:p>
    <w:p w14:paraId="7496262B">
      <w:pPr>
        <w:spacing w:line="500" w:lineRule="exact"/>
        <w:rPr>
          <w:rFonts w:hint="eastAsia" w:ascii="宋体" w:hAnsi="宋体" w:eastAsia="宋体" w:cs="宋体"/>
          <w:sz w:val="24"/>
        </w:rPr>
      </w:pPr>
    </w:p>
    <w:p w14:paraId="5320245C">
      <w:pPr>
        <w:spacing w:line="500" w:lineRule="exact"/>
        <w:rPr>
          <w:rFonts w:hint="eastAsia" w:ascii="宋体" w:hAnsi="宋体" w:eastAsia="宋体" w:cs="宋体"/>
          <w:sz w:val="24"/>
        </w:rPr>
      </w:pPr>
    </w:p>
    <w:p w14:paraId="2B9D7A09">
      <w:pPr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供应商：全称（公章）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</w:t>
      </w:r>
    </w:p>
    <w:p w14:paraId="576461BB">
      <w:pPr>
        <w:spacing w:line="500" w:lineRule="exact"/>
        <w:ind w:firstLine="570"/>
        <w:rPr>
          <w:rFonts w:hint="eastAsia" w:ascii="宋体" w:hAnsi="宋体" w:eastAsia="宋体" w:cs="宋体"/>
          <w:sz w:val="24"/>
        </w:rPr>
      </w:pPr>
    </w:p>
    <w:p w14:paraId="6CE5EEFE">
      <w:pPr>
        <w:spacing w:line="500" w:lineRule="exac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</w:t>
      </w:r>
    </w:p>
    <w:p w14:paraId="4BC5891E">
      <w:pPr>
        <w:spacing w:line="500" w:lineRule="exact"/>
        <w:ind w:firstLine="57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54550347">
      <w:pPr>
        <w:spacing w:line="500" w:lineRule="exact"/>
      </w:pPr>
      <w:r>
        <w:rPr>
          <w:rFonts w:hint="eastAsia" w:ascii="宋体" w:hAnsi="宋体" w:eastAsia="宋体" w:cs="宋体"/>
          <w:sz w:val="24"/>
        </w:rPr>
        <w:t>时  间： 年   月   日</w:t>
      </w: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1AAA391D"/>
    <w:rsid w:val="051C1C60"/>
    <w:rsid w:val="1AAA391D"/>
    <w:rsid w:val="43C9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183</Characters>
  <Lines>0</Lines>
  <Paragraphs>0</Paragraphs>
  <TotalTime>0</TotalTime>
  <ScaleCrop>false</ScaleCrop>
  <LinksUpToDate>false</LinksUpToDate>
  <CharactersWithSpaces>359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2024-07-19T03:53:00Z</dcterms:created>
  <dc:creator>王天鹏</dc:creator>
  <cp:lastModifiedBy>王天鹏</cp:lastModifiedBy>
  <dcterms:modified xsi:type="dcterms:W3CDTF">2025-03-07T03:15:59Z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F4830A254FC24ECC868CB83E56948D5D_11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