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cs="宋体"/>
          <w:b/>
          <w:bCs/>
          <w:color w:val="auto"/>
          <w:sz w:val="32"/>
          <w:szCs w:val="32"/>
          <w:highlight w:val="none"/>
          <w:lang w:val="zh-CN"/>
        </w:rPr>
        <w:t>（</w:t>
      </w:r>
      <w:r>
        <w:rPr>
          <w:rFonts w:hint="eastAsia" w:ascii="宋体" w:hAnsi="宋体" w:cs="宋体"/>
          <w:b/>
          <w:bCs/>
          <w:color w:val="auto"/>
          <w:sz w:val="32"/>
          <w:szCs w:val="32"/>
          <w:highlight w:val="none"/>
          <w:lang w:val="en-US" w:eastAsia="zh-CN"/>
        </w:rPr>
        <w:t>一包</w:t>
      </w:r>
      <w:r>
        <w:rPr>
          <w:rFonts w:hint="eastAsia" w:ascii="宋体" w:hAnsi="宋体" w:cs="宋体"/>
          <w:b/>
          <w:bCs/>
          <w:color w:val="auto"/>
          <w:sz w:val="32"/>
          <w:szCs w:val="32"/>
          <w:highlight w:val="none"/>
          <w:lang w:val="zh-CN"/>
        </w:rPr>
        <w:t>）</w:t>
      </w:r>
      <w:r>
        <w:rPr>
          <w:rFonts w:hint="eastAsia" w:ascii="宋体" w:hAnsi="宋体" w:eastAsia="宋体" w:cs="宋体"/>
          <w:b/>
          <w:bCs/>
          <w:color w:val="auto"/>
          <w:sz w:val="32"/>
          <w:szCs w:val="32"/>
          <w:highlight w:val="none"/>
          <w:lang w:val="zh-CN"/>
        </w:rPr>
        <w:t>合同格式</w:t>
      </w:r>
    </w:p>
    <w:p>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pPr>
        <w:spacing w:before="120" w:line="360" w:lineRule="auto"/>
        <w:jc w:val="center"/>
        <w:rPr>
          <w:rFonts w:hint="eastAsia" w:ascii="宋体" w:hAnsi="宋体" w:eastAsia="宋体" w:cs="宋体"/>
          <w:b/>
          <w:bCs/>
          <w:color w:val="auto"/>
          <w:sz w:val="36"/>
          <w:szCs w:val="36"/>
        </w:rPr>
      </w:pPr>
    </w:p>
    <w:p>
      <w:pPr>
        <w:spacing w:before="120" w:line="360" w:lineRule="auto"/>
        <w:jc w:val="center"/>
        <w:rPr>
          <w:rFonts w:hint="eastAsia" w:ascii="宋体" w:hAnsi="宋体" w:eastAsia="宋体" w:cs="宋体"/>
          <w:b/>
          <w:bCs/>
          <w:color w:val="auto"/>
          <w:sz w:val="36"/>
          <w:szCs w:val="36"/>
        </w:rPr>
      </w:pPr>
    </w:p>
    <w:p>
      <w:pPr>
        <w:spacing w:before="120" w:line="360" w:lineRule="auto"/>
        <w:jc w:val="center"/>
        <w:rPr>
          <w:rFonts w:hint="eastAsia" w:ascii="宋体" w:hAnsi="宋体" w:eastAsia="宋体" w:cs="宋体"/>
          <w:b/>
          <w:bCs/>
          <w:color w:val="auto"/>
          <w:sz w:val="36"/>
          <w:szCs w:val="36"/>
        </w:rPr>
      </w:pPr>
    </w:p>
    <w:p>
      <w:pPr>
        <w:spacing w:before="120" w:line="360" w:lineRule="auto"/>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政 府 采 购 合 同</w:t>
      </w:r>
    </w:p>
    <w:p>
      <w:pPr>
        <w:spacing w:before="120" w:line="360" w:lineRule="auto"/>
        <w:jc w:val="center"/>
        <w:rPr>
          <w:rFonts w:hint="eastAsia" w:ascii="宋体" w:hAnsi="宋体" w:eastAsia="宋体" w:cs="宋体"/>
          <w:color w:val="auto"/>
          <w:sz w:val="28"/>
          <w:szCs w:val="28"/>
        </w:rPr>
      </w:pPr>
    </w:p>
    <w:p>
      <w:pPr>
        <w:spacing w:before="120" w:line="360" w:lineRule="auto"/>
        <w:ind w:firstLine="3064" w:firstLineChars="1090"/>
        <w:rPr>
          <w:rFonts w:hint="eastAsia" w:ascii="宋体" w:hAnsi="宋体" w:eastAsia="宋体" w:cs="宋体"/>
          <w:color w:val="auto"/>
          <w:sz w:val="28"/>
          <w:szCs w:val="28"/>
        </w:rPr>
      </w:pPr>
      <w:bookmarkStart w:id="0" w:name="_Toc109543216"/>
      <w:bookmarkStart w:id="1" w:name="_Toc109542396"/>
      <w:r>
        <w:rPr>
          <w:rFonts w:hint="eastAsia" w:ascii="宋体" w:hAnsi="宋体" w:eastAsia="宋体" w:cs="宋体"/>
          <w:b/>
          <w:bCs/>
          <w:color w:val="auto"/>
          <w:sz w:val="28"/>
          <w:szCs w:val="28"/>
        </w:rPr>
        <w:t>合同编号：</w:t>
      </w:r>
      <w:bookmarkEnd w:id="0"/>
      <w:bookmarkEnd w:id="1"/>
      <w:r>
        <w:rPr>
          <w:rFonts w:hint="eastAsia" w:ascii="宋体" w:hAnsi="宋体" w:eastAsia="宋体" w:cs="宋体"/>
          <w:b/>
          <w:bCs/>
          <w:color w:val="auto"/>
          <w:sz w:val="28"/>
          <w:szCs w:val="28"/>
          <w:u w:val="single"/>
        </w:rPr>
        <w:t xml:space="preserve">            </w:t>
      </w:r>
      <w:r>
        <w:rPr>
          <w:rFonts w:hint="eastAsia" w:ascii="宋体" w:hAnsi="宋体" w:eastAsia="宋体" w:cs="宋体"/>
          <w:color w:val="auto"/>
          <w:sz w:val="28"/>
          <w:szCs w:val="28"/>
        </w:rPr>
        <w:t xml:space="preserve">        </w:t>
      </w:r>
    </w:p>
    <w:p>
      <w:pPr>
        <w:pStyle w:val="3"/>
        <w:spacing w:before="120" w:line="360" w:lineRule="auto"/>
        <w:ind w:firstLine="0"/>
        <w:rPr>
          <w:rFonts w:hint="eastAsia" w:ascii="宋体" w:hAnsi="宋体" w:eastAsia="宋体" w:cs="宋体"/>
          <w:color w:val="auto"/>
          <w:sz w:val="28"/>
          <w:szCs w:val="28"/>
        </w:rPr>
      </w:pPr>
    </w:p>
    <w:p>
      <w:pPr>
        <w:spacing w:before="120" w:line="360" w:lineRule="auto"/>
        <w:rPr>
          <w:rFonts w:hint="eastAsia" w:ascii="宋体" w:hAnsi="宋体" w:eastAsia="宋体" w:cs="宋体"/>
          <w:b/>
          <w:bCs/>
          <w:color w:val="auto"/>
          <w:sz w:val="28"/>
          <w:szCs w:val="28"/>
        </w:rPr>
      </w:pPr>
    </w:p>
    <w:p>
      <w:pPr>
        <w:pStyle w:val="4"/>
        <w:rPr>
          <w:rFonts w:hint="eastAsia" w:ascii="宋体" w:hAnsi="宋体" w:eastAsia="宋体" w:cs="宋体"/>
          <w:b/>
          <w:bCs/>
          <w:color w:val="auto"/>
          <w:sz w:val="28"/>
          <w:szCs w:val="28"/>
        </w:rPr>
      </w:pPr>
    </w:p>
    <w:p>
      <w:pPr>
        <w:rPr>
          <w:rFonts w:hint="eastAsia" w:ascii="宋体" w:hAnsi="宋体" w:eastAsia="宋体" w:cs="宋体"/>
          <w:b/>
          <w:bCs/>
          <w:color w:val="auto"/>
          <w:sz w:val="28"/>
          <w:szCs w:val="28"/>
        </w:rPr>
      </w:pPr>
    </w:p>
    <w:p>
      <w:pPr>
        <w:pStyle w:val="4"/>
        <w:rPr>
          <w:rFonts w:hint="eastAsia" w:eastAsia="宋体" w:cs="Times New Roman"/>
          <w:color w:val="auto"/>
        </w:rPr>
      </w:pPr>
    </w:p>
    <w:p>
      <w:pPr>
        <w:spacing w:before="120" w:line="360" w:lineRule="auto"/>
        <w:ind w:left="960"/>
        <w:rPr>
          <w:rFonts w:hint="eastAsia" w:ascii="宋体" w:hAnsi="宋体" w:eastAsia="宋体" w:cs="宋体"/>
          <w:b/>
          <w:bCs/>
          <w:color w:val="auto"/>
          <w:sz w:val="28"/>
          <w:szCs w:val="28"/>
          <w:u w:val="single"/>
        </w:rPr>
      </w:pPr>
      <w:r>
        <w:rPr>
          <w:rFonts w:hint="eastAsia" w:ascii="宋体" w:hAnsi="宋体" w:eastAsia="宋体" w:cs="宋体"/>
          <w:b/>
          <w:bCs/>
          <w:color w:val="auto"/>
          <w:sz w:val="28"/>
          <w:szCs w:val="28"/>
        </w:rPr>
        <w:t>采购项目名称</w:t>
      </w: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p>
    <w:p>
      <w:pPr>
        <w:spacing w:before="120" w:line="360" w:lineRule="auto"/>
        <w:ind w:left="96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采购人</w:t>
      </w:r>
      <w:r>
        <w:rPr>
          <w:rFonts w:hint="eastAsia" w:ascii="宋体" w:hAnsi="宋体" w:eastAsia="宋体" w:cs="宋体"/>
          <w:b/>
          <w:bCs/>
          <w:color w:val="auto"/>
          <w:sz w:val="28"/>
          <w:szCs w:val="28"/>
          <w:lang w:eastAsia="zh-CN"/>
        </w:rPr>
        <w:t>（甲方）</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p>
    <w:p>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成交供应商（乙方）：</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签署地点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签署日期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pPr>
        <w:spacing w:before="120" w:line="360" w:lineRule="auto"/>
        <w:rPr>
          <w:rFonts w:hint="eastAsia" w:ascii="宋体" w:hAnsi="宋体" w:eastAsia="宋体" w:cs="宋体"/>
          <w:b/>
          <w:bCs/>
          <w:color w:val="auto"/>
          <w:sz w:val="28"/>
          <w:szCs w:val="28"/>
          <w:u w:val="single"/>
          <w:lang w:val="en-US" w:eastAsia="zh-CN"/>
        </w:rPr>
      </w:pPr>
      <w:r>
        <w:rPr>
          <w:rFonts w:hint="eastAsia" w:ascii="宋体" w:hAnsi="宋体" w:eastAsia="宋体" w:cs="宋体"/>
          <w:b/>
          <w:bCs/>
          <w:color w:val="auto"/>
          <w:sz w:val="28"/>
          <w:szCs w:val="28"/>
          <w:lang w:val="en-US" w:eastAsia="zh-CN"/>
        </w:rPr>
        <w:br w:type="page"/>
      </w:r>
      <w:r>
        <w:rPr>
          <w:rFonts w:hint="eastAsia" w:ascii="宋体" w:hAnsi="宋体" w:eastAsia="宋体" w:cs="宋体"/>
          <w:b/>
          <w:bCs/>
          <w:color w:val="auto"/>
          <w:sz w:val="24"/>
          <w:szCs w:val="24"/>
          <w:lang w:val="en-US" w:eastAsia="zh-CN"/>
        </w:rPr>
        <w:t>采购人（甲方）</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u w:val="single"/>
          <w:lang w:eastAsia="zh-CN"/>
        </w:rPr>
        <w:t>西安市未央区辛家庙街道办事处</w:t>
      </w:r>
      <w:r>
        <w:rPr>
          <w:rFonts w:hint="eastAsia" w:ascii="宋体" w:hAnsi="宋体" w:eastAsia="宋体" w:cs="宋体"/>
          <w:b/>
          <w:bCs/>
          <w:color w:val="auto"/>
          <w:sz w:val="28"/>
          <w:szCs w:val="28"/>
          <w:u w:val="single"/>
          <w:lang w:val="en-US" w:eastAsia="zh-CN"/>
        </w:rPr>
        <w:t xml:space="preserve"> </w:t>
      </w:r>
    </w:p>
    <w:p>
      <w:pPr>
        <w:keepNext w:val="0"/>
        <w:keepLines w:val="0"/>
        <w:pageBreakBefore w:val="0"/>
        <w:kinsoku w:val="0"/>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4"/>
          <w:szCs w:val="24"/>
          <w:lang w:val="en-US"/>
        </w:rPr>
      </w:pPr>
      <w:r>
        <w:rPr>
          <w:rFonts w:hint="eastAsia" w:ascii="宋体" w:hAnsi="宋体" w:eastAsia="宋体" w:cs="宋体"/>
          <w:b/>
          <w:bCs/>
          <w:color w:val="auto"/>
          <w:sz w:val="24"/>
          <w:szCs w:val="24"/>
          <w:lang w:val="en-US" w:eastAsia="zh-CN"/>
        </w:rPr>
        <w:t>成交供应商（乙方）</w:t>
      </w:r>
      <w:r>
        <w:rPr>
          <w:rFonts w:hint="eastAsia" w:ascii="宋体" w:hAnsi="宋体" w:eastAsia="宋体" w:cs="宋体"/>
          <w:b/>
          <w:bCs/>
          <w:color w:val="auto"/>
          <w:sz w:val="24"/>
          <w:szCs w:val="24"/>
        </w:rPr>
        <w:t>：</w:t>
      </w:r>
      <w:r>
        <w:rPr>
          <w:rFonts w:hint="eastAsia" w:ascii="宋体" w:hAnsi="宋体" w:eastAsia="宋体" w:cs="宋体"/>
          <w:b/>
          <w:bCs/>
          <w:color w:val="auto"/>
          <w:sz w:val="28"/>
          <w:szCs w:val="28"/>
          <w:u w:val="single"/>
          <w:lang w:val="en-US" w:eastAsia="zh-CN"/>
        </w:rPr>
        <w:t xml:space="preserve">                      </w:t>
      </w:r>
    </w:p>
    <w:p>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《中华人民共和国政府采购法》、《中华人民共和国政府采购法实施条例》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等法律法规，甲方通过竞争性磋商，选定乙方为成交单位。甲、乙双方在平等基础上协商一致，达成如下合同条款:</w:t>
      </w:r>
    </w:p>
    <w:p>
      <w:pPr>
        <w:keepNext w:val="0"/>
        <w:keepLines w:val="0"/>
        <w:pageBreakBefore w:val="0"/>
        <w:widowControl/>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w:t>
      </w:r>
      <w:r>
        <w:rPr>
          <w:rFonts w:hint="eastAsia" w:ascii="宋体" w:hAnsi="宋体" w:eastAsia="宋体" w:cs="宋体"/>
          <w:b/>
          <w:bCs/>
          <w:color w:val="auto"/>
          <w:sz w:val="24"/>
          <w:szCs w:val="24"/>
        </w:rPr>
        <w:t xml:space="preserve"> 服务</w:t>
      </w:r>
      <w:r>
        <w:rPr>
          <w:rFonts w:hint="eastAsia" w:ascii="宋体" w:hAnsi="宋体" w:eastAsia="宋体" w:cs="宋体"/>
          <w:b/>
          <w:bCs/>
          <w:color w:val="auto"/>
          <w:sz w:val="24"/>
          <w:szCs w:val="24"/>
          <w:lang w:val="en-US" w:eastAsia="zh-CN"/>
        </w:rPr>
        <w:t>内容及要求</w:t>
      </w:r>
      <w:r>
        <w:rPr>
          <w:rFonts w:hint="eastAsia" w:ascii="宋体" w:hAnsi="宋体" w:eastAsia="宋体" w:cs="宋体"/>
          <w:b/>
          <w:color w:val="auto"/>
          <w:sz w:val="24"/>
          <w:szCs w:val="24"/>
        </w:rPr>
        <w:t>：</w:t>
      </w:r>
    </w:p>
    <w:p>
      <w:pPr>
        <w:keepNext w:val="0"/>
        <w:keepLines w:val="0"/>
        <w:pageBreakBefore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（一）服务内容（采买清单）</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5"/>
        <w:gridCol w:w="1979"/>
        <w:gridCol w:w="6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895" w:type="dxa"/>
            <w:noWrap w:val="0"/>
            <w:vAlign w:val="center"/>
          </w:tcPr>
          <w:p>
            <w:pPr>
              <w:jc w:val="center"/>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w:t>
            </w:r>
          </w:p>
        </w:tc>
        <w:tc>
          <w:tcPr>
            <w:tcW w:w="1979" w:type="dxa"/>
            <w:noWrap w:val="0"/>
            <w:vAlign w:val="center"/>
          </w:tcPr>
          <w:p>
            <w:pPr>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sz w:val="24"/>
                <w:szCs w:val="24"/>
              </w:rPr>
              <w:t>蔬菜</w:t>
            </w:r>
            <w:r>
              <w:rPr>
                <w:rFonts w:hint="eastAsia" w:ascii="宋体" w:hAnsi="宋体" w:eastAsia="宋体" w:cs="宋体"/>
                <w:color w:val="auto"/>
                <w:sz w:val="24"/>
                <w:szCs w:val="24"/>
                <w:lang w:eastAsia="zh-CN"/>
              </w:rPr>
              <w:t>类</w:t>
            </w:r>
          </w:p>
        </w:tc>
        <w:tc>
          <w:tcPr>
            <w:tcW w:w="6175" w:type="dxa"/>
            <w:noWrap w:val="0"/>
            <w:vAlign w:val="center"/>
          </w:tcPr>
          <w:p>
            <w:pPr>
              <w:jc w:val="left"/>
              <w:rPr>
                <w:rFonts w:hint="eastAsia" w:ascii="Calibri" w:hAnsi="Calibri" w:eastAsia="宋体" w:cs="Times New Roman"/>
                <w:szCs w:val="24"/>
                <w:lang w:val="en-US" w:eastAsia="zh-CN"/>
              </w:rPr>
            </w:pPr>
            <w:r>
              <w:rPr>
                <w:rFonts w:hint="eastAsia" w:ascii="Calibri" w:hAnsi="Calibri" w:eastAsia="宋体" w:cs="Times New Roman"/>
                <w:szCs w:val="24"/>
                <w:lang w:val="en-US" w:eastAsia="zh-CN"/>
              </w:rPr>
              <w:t>必须符合GB 2763食品中农药最大残留限量标准并具有农药残留检验记录，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tbl>
            <w:tblPr>
              <w:tblStyle w:val="5"/>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19"/>
              <w:gridCol w:w="1686"/>
              <w:gridCol w:w="345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9" w:type="dxa"/>
                  <w:tcBorders>
                    <w:top w:val="single" w:color="000000" w:sz="4" w:space="0"/>
                    <w:left w:val="single" w:color="000000" w:sz="4" w:space="0"/>
                    <w:bottom w:val="single" w:color="000000" w:sz="4" w:space="0"/>
                    <w:right w:val="single" w:color="000000" w:sz="4" w:space="0"/>
                  </w:tcBorders>
                  <w:shd w:val="clear" w:color="auto" w:fill="EEECE1"/>
                  <w:noWrap w:val="0"/>
                  <w:vAlign w:val="top"/>
                </w:tcPr>
                <w:p>
                  <w:pPr>
                    <w:jc w:val="center"/>
                    <w:rPr>
                      <w:rFonts w:ascii="Calibri" w:hAnsi="Calibri" w:eastAsia="宋体" w:cs="Times New Roman"/>
                      <w:szCs w:val="24"/>
                    </w:rPr>
                  </w:pPr>
                  <w:r>
                    <w:rPr>
                      <w:rFonts w:ascii="Calibri" w:hAnsi="Calibri" w:eastAsia="宋体" w:cs="Times New Roman"/>
                      <w:b/>
                      <w:sz w:val="21"/>
                      <w:szCs w:val="24"/>
                    </w:rPr>
                    <w:t>类别</w:t>
                  </w:r>
                </w:p>
              </w:tc>
              <w:tc>
                <w:tcPr>
                  <w:tcW w:w="1686" w:type="dxa"/>
                  <w:tcBorders>
                    <w:top w:val="single" w:color="000000" w:sz="4" w:space="0"/>
                    <w:left w:val="single" w:color="000000" w:sz="4" w:space="0"/>
                    <w:bottom w:val="single" w:color="000000" w:sz="4" w:space="0"/>
                    <w:right w:val="single" w:color="000000" w:sz="4" w:space="0"/>
                  </w:tcBorders>
                  <w:shd w:val="clear" w:color="auto" w:fill="EEECE1"/>
                  <w:noWrap w:val="0"/>
                  <w:vAlign w:val="top"/>
                </w:tcPr>
                <w:p>
                  <w:pPr>
                    <w:jc w:val="center"/>
                    <w:rPr>
                      <w:rFonts w:ascii="Calibri" w:hAnsi="Calibri" w:eastAsia="宋体" w:cs="Times New Roman"/>
                      <w:szCs w:val="24"/>
                    </w:rPr>
                  </w:pPr>
                  <w:r>
                    <w:rPr>
                      <w:rFonts w:ascii="Calibri" w:hAnsi="Calibri" w:eastAsia="宋体" w:cs="Times New Roman"/>
                      <w:b/>
                      <w:sz w:val="21"/>
                      <w:szCs w:val="24"/>
                    </w:rPr>
                    <w:t>包含品种</w:t>
                  </w:r>
                </w:p>
              </w:tc>
              <w:tc>
                <w:tcPr>
                  <w:tcW w:w="3454" w:type="dxa"/>
                  <w:tcBorders>
                    <w:top w:val="single" w:color="000000" w:sz="4" w:space="0"/>
                    <w:left w:val="single" w:color="000000" w:sz="4" w:space="0"/>
                    <w:bottom w:val="single" w:color="000000" w:sz="4" w:space="0"/>
                    <w:right w:val="single" w:color="000000" w:sz="4" w:space="0"/>
                  </w:tcBorders>
                  <w:shd w:val="clear" w:color="auto" w:fill="EEECE1"/>
                  <w:noWrap w:val="0"/>
                  <w:vAlign w:val="top"/>
                </w:tcPr>
                <w:p>
                  <w:pPr>
                    <w:jc w:val="center"/>
                    <w:rPr>
                      <w:rFonts w:ascii="Calibri" w:hAnsi="Calibri" w:eastAsia="宋体" w:cs="Times New Roman"/>
                      <w:szCs w:val="24"/>
                    </w:rPr>
                  </w:pPr>
                  <w:r>
                    <w:rPr>
                      <w:rFonts w:ascii="Calibri" w:hAnsi="Calibri" w:eastAsia="宋体" w:cs="Times New Roman"/>
                      <w:b/>
                      <w:sz w:val="21"/>
                      <w:szCs w:val="24"/>
                    </w:rPr>
                    <w:t>质量要求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9"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叶菜类</w:t>
                  </w:r>
                </w:p>
              </w:tc>
              <w:tc>
                <w:tcPr>
                  <w:tcW w:w="1686"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白菜类、甘蓝类和绿叶菜类等各种蔬菜。</w:t>
                  </w:r>
                </w:p>
              </w:tc>
              <w:tc>
                <w:tcPr>
                  <w:tcW w:w="3454" w:type="dxa"/>
                  <w:tcBorders>
                    <w:top w:val="nil"/>
                    <w:left w:val="single" w:color="000000" w:sz="4" w:space="0"/>
                    <w:bottom w:val="single" w:color="000000" w:sz="4" w:space="0"/>
                    <w:right w:val="single" w:color="000000" w:sz="4" w:space="0"/>
                  </w:tcBorders>
                  <w:noWrap w:val="0"/>
                  <w:vAlign w:val="top"/>
                </w:tcPr>
                <w:p>
                  <w:pPr>
                    <w:rPr>
                      <w:rFonts w:ascii="Calibri" w:hAnsi="Calibri" w:eastAsia="宋体" w:cs="Times New Roman"/>
                      <w:szCs w:val="24"/>
                    </w:rPr>
                  </w:pPr>
                  <w:r>
                    <w:rPr>
                      <w:rFonts w:ascii="Calibri" w:hAnsi="Calibri" w:eastAsia="宋体" w:cs="Times New Roman"/>
                      <w:sz w:val="21"/>
                      <w:szCs w:val="24"/>
                    </w:rPr>
                    <w:t>肉质鲜嫩，形态好，色泽正常；茎基部削平，无枯黄叶、病叶、土、明显机械伤和病虫害伤；无烧心、焦边、腐烂等现象，无抽薹(菜心除外)；结球的叶菜应结球紧实；菠菜和本地芹菜可带根。花椰菜、青花菜属于同一品种，形状正常，肉质致密、新鲜，不带叶柄，茎基部削平，无腐烂、病虫害、机械伤；花椰菜花球洁白，无毛花，青花菜无托叶，可带主茎，花球青绿色，无紫花、无枯蕾现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9"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茄果类</w:t>
                  </w:r>
                </w:p>
              </w:tc>
              <w:tc>
                <w:tcPr>
                  <w:tcW w:w="1686"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番茄、茄子、甜椒、辣椒等</w:t>
                  </w:r>
                </w:p>
              </w:tc>
              <w:tc>
                <w:tcPr>
                  <w:tcW w:w="3454" w:type="dxa"/>
                  <w:tcBorders>
                    <w:top w:val="nil"/>
                    <w:left w:val="single" w:color="000000" w:sz="4" w:space="0"/>
                    <w:bottom w:val="single" w:color="000000" w:sz="4" w:space="0"/>
                    <w:right w:val="single" w:color="000000" w:sz="4" w:space="0"/>
                  </w:tcBorders>
                  <w:noWrap w:val="0"/>
                  <w:vAlign w:val="top"/>
                </w:tcPr>
                <w:p>
                  <w:pPr>
                    <w:rPr>
                      <w:rFonts w:ascii="Calibri" w:hAnsi="Calibri" w:eastAsia="宋体" w:cs="Times New Roman"/>
                      <w:szCs w:val="24"/>
                    </w:rPr>
                  </w:pPr>
                  <w:r>
                    <w:rPr>
                      <w:rFonts w:ascii="Calibri" w:hAnsi="Calibri" w:eastAsia="宋体" w:cs="Times New Roman"/>
                      <w:sz w:val="21"/>
                      <w:szCs w:val="24"/>
                    </w:rPr>
                    <w:t>色鲜，果实圆整、光洁，成熟度适中，整齐，无烂果、异味、病虫害和明显机械损伤。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9"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瓜类</w:t>
                  </w:r>
                </w:p>
              </w:tc>
              <w:tc>
                <w:tcPr>
                  <w:tcW w:w="1686"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黄瓜、瓠瓜、越瓜、丝瓜、苦瓜、冬瓜、毛节瓜、南瓜、佛手瓜等。</w:t>
                  </w:r>
                </w:p>
              </w:tc>
              <w:tc>
                <w:tcPr>
                  <w:tcW w:w="3454" w:type="dxa"/>
                  <w:tcBorders>
                    <w:top w:val="nil"/>
                    <w:left w:val="single" w:color="000000" w:sz="4" w:space="0"/>
                    <w:bottom w:val="single" w:color="000000" w:sz="4" w:space="0"/>
                    <w:right w:val="single" w:color="000000" w:sz="4" w:space="0"/>
                  </w:tcBorders>
                  <w:noWrap w:val="0"/>
                  <w:vAlign w:val="top"/>
                </w:tcPr>
                <w:p>
                  <w:pPr>
                    <w:rPr>
                      <w:rFonts w:ascii="Calibri" w:hAnsi="Calibri" w:eastAsia="宋体" w:cs="Times New Roman"/>
                      <w:szCs w:val="24"/>
                    </w:rPr>
                  </w:pPr>
                  <w:r>
                    <w:rPr>
                      <w:rFonts w:ascii="Calibri" w:hAnsi="Calibri" w:eastAsia="宋体" w:cs="Times New Roman"/>
                      <w:sz w:val="21"/>
                      <w:szCs w:val="24"/>
                    </w:rPr>
                    <w:t>形状、色泽一致，瓜条均匀，无疤点，无断裂，不带泥土，无畸形瓜、病虫害瓜、烂瓜，无明显机械伤。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9"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根菜类</w:t>
                  </w:r>
                </w:p>
              </w:tc>
              <w:tc>
                <w:tcPr>
                  <w:tcW w:w="1686"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萝卜、胡萝卜、大头菜、芜菁甘蓝等。</w:t>
                  </w:r>
                </w:p>
              </w:tc>
              <w:tc>
                <w:tcPr>
                  <w:tcW w:w="3454" w:type="dxa"/>
                  <w:tcBorders>
                    <w:top w:val="nil"/>
                    <w:left w:val="single" w:color="000000" w:sz="4" w:space="0"/>
                    <w:bottom w:val="single" w:color="000000" w:sz="4" w:space="0"/>
                    <w:right w:val="single" w:color="000000" w:sz="4" w:space="0"/>
                  </w:tcBorders>
                  <w:noWrap w:val="0"/>
                  <w:vAlign w:val="top"/>
                </w:tcPr>
                <w:p>
                  <w:pPr>
                    <w:rPr>
                      <w:rFonts w:ascii="Calibri" w:hAnsi="Calibri" w:eastAsia="宋体" w:cs="Times New Roman"/>
                      <w:szCs w:val="24"/>
                    </w:rPr>
                  </w:pPr>
                  <w:r>
                    <w:rPr>
                      <w:rFonts w:ascii="Calibri" w:hAnsi="Calibri" w:eastAsia="宋体" w:cs="Times New Roman"/>
                      <w:sz w:val="21"/>
                      <w:szCs w:val="24"/>
                    </w:rPr>
                    <w:t>皮细光滑，色泽良好，大小均匀，肉质脆嫩致密。新鲜，无畸形、裂痕、糠心、病虫害斑，不带泥沙，不带茎叶、须根。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9"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薯芋类</w:t>
                  </w:r>
                </w:p>
              </w:tc>
              <w:tc>
                <w:tcPr>
                  <w:tcW w:w="1686"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马铃薯、薯蓣、芋、姜、豆薯等。</w:t>
                  </w:r>
                </w:p>
              </w:tc>
              <w:tc>
                <w:tcPr>
                  <w:tcW w:w="3454" w:type="dxa"/>
                  <w:tcBorders>
                    <w:top w:val="nil"/>
                    <w:left w:val="single" w:color="000000" w:sz="4" w:space="0"/>
                    <w:bottom w:val="single" w:color="000000" w:sz="4" w:space="0"/>
                    <w:right w:val="single" w:color="000000" w:sz="4" w:space="0"/>
                  </w:tcBorders>
                  <w:noWrap w:val="0"/>
                  <w:vAlign w:val="top"/>
                </w:tcPr>
                <w:p>
                  <w:pPr>
                    <w:rPr>
                      <w:rFonts w:ascii="Calibri" w:hAnsi="Calibri" w:eastAsia="宋体" w:cs="Times New Roman"/>
                      <w:szCs w:val="24"/>
                    </w:rPr>
                  </w:pPr>
                  <w:r>
                    <w:rPr>
                      <w:rFonts w:ascii="Calibri" w:hAnsi="Calibri" w:eastAsia="宋体" w:cs="Times New Roman"/>
                      <w:sz w:val="21"/>
                      <w:szCs w:val="24"/>
                    </w:rPr>
                    <w:t>色泽一致，不带泥沙，不带茎叶、须根，无机械和病虫害斑，无腐烂、干瘪。马铃薯皮不能变绿色。</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9"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葱蒜类</w:t>
                  </w:r>
                </w:p>
              </w:tc>
              <w:tc>
                <w:tcPr>
                  <w:tcW w:w="1686"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大葱、分葱、四季葱、蒜等。</w:t>
                  </w:r>
                </w:p>
              </w:tc>
              <w:tc>
                <w:tcPr>
                  <w:tcW w:w="3454" w:type="dxa"/>
                  <w:tcBorders>
                    <w:top w:val="nil"/>
                    <w:left w:val="single" w:color="000000" w:sz="4" w:space="0"/>
                    <w:bottom w:val="single" w:color="000000" w:sz="4" w:space="0"/>
                    <w:right w:val="single" w:color="000000" w:sz="4" w:space="0"/>
                  </w:tcBorders>
                  <w:noWrap w:val="0"/>
                  <w:vAlign w:val="top"/>
                </w:tcPr>
                <w:p>
                  <w:pPr>
                    <w:rPr>
                      <w:rFonts w:ascii="Calibri" w:hAnsi="Calibri" w:eastAsia="宋体" w:cs="Times New Roman"/>
                      <w:szCs w:val="24"/>
                    </w:rPr>
                  </w:pPr>
                  <w:r>
                    <w:rPr>
                      <w:rFonts w:ascii="Calibri" w:hAnsi="Calibri" w:eastAsia="宋体" w:cs="Times New Roman"/>
                      <w:sz w:val="21"/>
                      <w:szCs w:val="24"/>
                    </w:rPr>
                    <w:t>允许葱和大蒜的青蒜保留干净须根，去老叶，韭菜去根去老叶，头、洋葱要去枯叶；可食部分质地细嫩，不带泥沙杂质，无病虫害斑。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9"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豆类</w:t>
                  </w:r>
                </w:p>
              </w:tc>
              <w:tc>
                <w:tcPr>
                  <w:tcW w:w="1686"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豇豆、菜豆、豌豆、蚕豆、刀豆、毛豆、扁豆等。</w:t>
                  </w:r>
                </w:p>
              </w:tc>
              <w:tc>
                <w:tcPr>
                  <w:tcW w:w="3454" w:type="dxa"/>
                  <w:tcBorders>
                    <w:top w:val="nil"/>
                    <w:left w:val="single" w:color="000000" w:sz="4" w:space="0"/>
                    <w:bottom w:val="single" w:color="000000" w:sz="4" w:space="0"/>
                    <w:right w:val="single" w:color="000000" w:sz="4" w:space="0"/>
                  </w:tcBorders>
                  <w:noWrap w:val="0"/>
                  <w:vAlign w:val="top"/>
                </w:tcPr>
                <w:p>
                  <w:pPr>
                    <w:rPr>
                      <w:rFonts w:ascii="Calibri" w:hAnsi="Calibri" w:eastAsia="宋体" w:cs="Times New Roman"/>
                      <w:szCs w:val="24"/>
                    </w:rPr>
                  </w:pPr>
                  <w:r>
                    <w:rPr>
                      <w:rFonts w:ascii="Calibri" w:hAnsi="Calibri" w:eastAsia="宋体" w:cs="Times New Roman"/>
                      <w:sz w:val="21"/>
                      <w:szCs w:val="24"/>
                    </w:rPr>
                    <w:t>形态完整，成熟度适中，无病虫害斑。食荚类：豆荚新鲜幼嫩，均匀。食豆仁类：籽粒饱满较均匀，无发芽。不带泥土、杂质。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9"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水生类</w:t>
                  </w:r>
                </w:p>
              </w:tc>
              <w:tc>
                <w:tcPr>
                  <w:tcW w:w="1686"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茭白、藕、荸荠、慈菇、菱角等。</w:t>
                  </w:r>
                </w:p>
              </w:tc>
              <w:tc>
                <w:tcPr>
                  <w:tcW w:w="3454" w:type="dxa"/>
                  <w:tcBorders>
                    <w:top w:val="nil"/>
                    <w:left w:val="single" w:color="000000" w:sz="4" w:space="0"/>
                    <w:bottom w:val="single" w:color="000000" w:sz="4" w:space="0"/>
                    <w:right w:val="single" w:color="000000" w:sz="4" w:space="0"/>
                  </w:tcBorders>
                  <w:noWrap w:val="0"/>
                  <w:vAlign w:val="top"/>
                </w:tcPr>
                <w:p>
                  <w:pPr>
                    <w:rPr>
                      <w:rFonts w:ascii="Calibri" w:hAnsi="Calibri" w:eastAsia="宋体" w:cs="Times New Roman"/>
                      <w:szCs w:val="24"/>
                    </w:rPr>
                  </w:pPr>
                  <w:r>
                    <w:rPr>
                      <w:rFonts w:ascii="Calibri" w:hAnsi="Calibri" w:eastAsia="宋体" w:cs="Times New Roman"/>
                      <w:sz w:val="21"/>
                      <w:szCs w:val="24"/>
                    </w:rPr>
                    <w:t>属同一品种规格，肉质鲜嫩，成熟度适中，无泥土、杂质、机械伤，不干瘪，不腐烂霉变，茭白不黑心。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9"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多年生类</w:t>
                  </w:r>
                </w:p>
              </w:tc>
              <w:tc>
                <w:tcPr>
                  <w:tcW w:w="1686"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竹笋、黄花菜、芦笋等。</w:t>
                  </w:r>
                </w:p>
              </w:tc>
              <w:tc>
                <w:tcPr>
                  <w:tcW w:w="3454" w:type="dxa"/>
                  <w:tcBorders>
                    <w:top w:val="nil"/>
                    <w:left w:val="single" w:color="000000" w:sz="4" w:space="0"/>
                    <w:bottom w:val="single" w:color="000000" w:sz="4" w:space="0"/>
                    <w:right w:val="single" w:color="000000" w:sz="4" w:space="0"/>
                  </w:tcBorders>
                  <w:noWrap w:val="0"/>
                  <w:vAlign w:val="top"/>
                </w:tcPr>
                <w:p>
                  <w:pPr>
                    <w:rPr>
                      <w:rFonts w:ascii="Calibri" w:hAnsi="Calibri" w:eastAsia="宋体" w:cs="Times New Roman"/>
                      <w:szCs w:val="24"/>
                    </w:rPr>
                  </w:pPr>
                  <w:r>
                    <w:rPr>
                      <w:rFonts w:ascii="Calibri" w:hAnsi="Calibri" w:eastAsia="宋体" w:cs="Times New Roman"/>
                      <w:sz w:val="21"/>
                      <w:szCs w:val="24"/>
                    </w:rPr>
                    <w:t>属同一品种规格，幼嫩，无病虫害斑，无明显机械伤。黄花菜鲜花不能直接煮食。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9"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芽苗类</w:t>
                  </w:r>
                </w:p>
              </w:tc>
              <w:tc>
                <w:tcPr>
                  <w:tcW w:w="1686"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绿豆芽、黄豆芽、豌豆芽、香椿苗等。</w:t>
                  </w:r>
                </w:p>
              </w:tc>
              <w:tc>
                <w:tcPr>
                  <w:tcW w:w="3454" w:type="dxa"/>
                  <w:tcBorders>
                    <w:top w:val="nil"/>
                    <w:left w:val="single" w:color="000000" w:sz="4" w:space="0"/>
                    <w:bottom w:val="single" w:color="000000" w:sz="4" w:space="0"/>
                    <w:right w:val="single" w:color="000000" w:sz="4" w:space="0"/>
                  </w:tcBorders>
                  <w:noWrap w:val="0"/>
                  <w:vAlign w:val="top"/>
                </w:tcPr>
                <w:p>
                  <w:pPr>
                    <w:rPr>
                      <w:rFonts w:ascii="Calibri" w:hAnsi="Calibri" w:eastAsia="宋体" w:cs="Times New Roman"/>
                      <w:szCs w:val="24"/>
                    </w:rPr>
                  </w:pPr>
                  <w:r>
                    <w:rPr>
                      <w:rFonts w:ascii="Calibri" w:hAnsi="Calibri" w:eastAsia="宋体" w:cs="Times New Roman"/>
                      <w:sz w:val="21"/>
                      <w:szCs w:val="24"/>
                    </w:rPr>
                    <w:t>芽苗幼嫩，不带豆壳杂质，新鲜，不浸水。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9"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食用菌类</w:t>
                  </w:r>
                </w:p>
              </w:tc>
              <w:tc>
                <w:tcPr>
                  <w:tcW w:w="1686" w:type="dxa"/>
                  <w:tcBorders>
                    <w:top w:val="nil"/>
                    <w:left w:val="single" w:color="000000" w:sz="4" w:space="0"/>
                    <w:bottom w:val="single" w:color="000000" w:sz="4" w:space="0"/>
                    <w:right w:val="single" w:color="000000" w:sz="4" w:space="0"/>
                  </w:tcBorders>
                  <w:noWrap w:val="0"/>
                  <w:vAlign w:val="top"/>
                </w:tcPr>
                <w:p>
                  <w:pPr>
                    <w:jc w:val="center"/>
                    <w:rPr>
                      <w:rFonts w:ascii="Calibri" w:hAnsi="Calibri" w:eastAsia="宋体" w:cs="Times New Roman"/>
                      <w:szCs w:val="24"/>
                    </w:rPr>
                  </w:pPr>
                  <w:r>
                    <w:rPr>
                      <w:rFonts w:ascii="Calibri" w:hAnsi="Calibri" w:eastAsia="宋体" w:cs="Times New Roman"/>
                      <w:sz w:val="21"/>
                      <w:szCs w:val="24"/>
                    </w:rPr>
                    <w:t>蘑菇、草菇、香菇、木耳等。</w:t>
                  </w:r>
                </w:p>
              </w:tc>
              <w:tc>
                <w:tcPr>
                  <w:tcW w:w="3454" w:type="dxa"/>
                  <w:tcBorders>
                    <w:top w:val="nil"/>
                    <w:left w:val="single" w:color="000000" w:sz="4" w:space="0"/>
                    <w:bottom w:val="single" w:color="000000" w:sz="4" w:space="0"/>
                    <w:right w:val="single" w:color="000000" w:sz="4" w:space="0"/>
                  </w:tcBorders>
                  <w:noWrap w:val="0"/>
                  <w:vAlign w:val="top"/>
                </w:tcPr>
                <w:p>
                  <w:pPr>
                    <w:rPr>
                      <w:rFonts w:ascii="Calibri" w:hAnsi="Calibri" w:eastAsia="宋体" w:cs="Times New Roman"/>
                      <w:szCs w:val="24"/>
                    </w:rPr>
                  </w:pPr>
                  <w:r>
                    <w:rPr>
                      <w:rFonts w:ascii="Calibri" w:hAnsi="Calibri" w:eastAsia="宋体" w:cs="Times New Roman"/>
                      <w:sz w:val="21"/>
                      <w:szCs w:val="24"/>
                    </w:rPr>
                    <w:t>属同一品种规格，蘑菇、草菇菌盖圆整略展开，柄粗壮，菌膜紧，菇柄切削平整，不浸泡水（蘑菇允许浸盐水保鲜），新鲜，无杂质，无畸形菇，无腐烂、异味。</w:t>
                  </w:r>
                </w:p>
              </w:tc>
            </w:tr>
          </w:tbl>
          <w:p>
            <w:pPr>
              <w:rPr>
                <w:rFonts w:hint="default" w:ascii="Calibri" w:hAnsi="Calibri" w:eastAsia="宋体" w:cs="Times New Roman"/>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895" w:type="dxa"/>
            <w:noWrap w:val="0"/>
            <w:vAlign w:val="center"/>
          </w:tcPr>
          <w:p>
            <w:pPr>
              <w:jc w:val="center"/>
              <w:rPr>
                <w:rFonts w:hint="default"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2</w:t>
            </w:r>
          </w:p>
        </w:tc>
        <w:tc>
          <w:tcPr>
            <w:tcW w:w="1979" w:type="dxa"/>
            <w:noWrap w:val="0"/>
            <w:vAlign w:val="center"/>
          </w:tcPr>
          <w:p>
            <w:pPr>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水果类</w:t>
            </w:r>
          </w:p>
        </w:tc>
        <w:tc>
          <w:tcPr>
            <w:tcW w:w="6175" w:type="dxa"/>
            <w:noWrap w:val="0"/>
            <w:vAlign w:val="center"/>
          </w:tcPr>
          <w:p>
            <w:pPr>
              <w:ind w:firstLine="480" w:firstLineChars="200"/>
              <w:jc w:val="left"/>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时令各类水果，无虫、无杂质，须48小时内采摘供应，原水果须保证果面干净、无明显泥土、码放整齐、无破损、大小基本统一、不得过熟或欠熟。</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1）梨类：果形端正，大小均匀，无畸形果，带果柄；果面新鲜洁净，无刺划伤，无压痕，无病虫害；身重结实，味道爽甜。</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2）苹果类：具有本品种特有的外形，大小均匀，果面光滑有光泽，具有本品种应有的自然色泽；无斑点或极少果锈，不起皱，无裂口，无压痕及其他机械损伤和冻伤黑斑；果身重，硬朗；口感汁液饱满，无苦涩味，无木栓化组织。</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3）柑桔类：果实大近似球形，无异状突起瘤、无病虫害所呈现的绿斑、黑斑，无霉烂，无机械伤，果面清新洁净，大小均匀，果实无萎蔫，色泽自然。</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4）蕉类：果实丰满，果形端正，梳柄完整，不缺只口，单果均匀；色泽自然、光亮；皮色青黄，果面光滑，无病黑斑，无虫疤，无霉菌，无创伤；果肉稍硬；果皮可剥或易剥。</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5）葡萄类：具有本品种应具有的外形、色泽；果粒面完好，皮上无斑痕，果珠饱满，大小均匀；轻提果穗枝梗，微微抖动，果实不抖落或抖落极少。</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6）桃类：具有本品种应有的外形及色泽，大小均匀，果形端正，果面无不正常斑点，无裂口及其他机械损伤，无腐烂，无病虫害，无药害，无破皮。</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7）布林类：皮光滑有光泽，个形整齐均匀，无破皮，无皱缩，无压痕，不软塌，具有本品种应有色泽。</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8）瓜类：具有本品种应有的形状，大小均匀，果色清新光亮，条纹清晰，果皮无伤痕，无水份腐烂，无干疤，无虫眼，无病斑，果柄茸毛脱落，脐部凹陷，水份大，甜度高，切开鲜艳光泽，无异味及黑瓤。</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9）其他：</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榴莲：色泽金黄或青中带黄，无霉斑，无黑斑，无生虫，无裂口，无腐烂软塌，无损伤，果形饱满。</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芒果：具有本品种应有的外形，大小均匀，外表光滑，有一定硬度，果实结实，无黑斑，无灰斑，无冻害。</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山竹：果柄及果柄叶呈青色，果面色泽深有光泽，果身微软，不坚硬；无汁液外渗，无病虫害及其它伤害，大小均匀。</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火龙果：果面火红有光泽，叶片青，果实坚实。无腐烂，无软塌，无皱缩，大小均匀。</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草莓：色泽鲜红、水灵，无烂斑，无病虫害及其它伤害，大小均匀，蒂部有青色。</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人参果：果身白或带紫色，有光泽，手感光滑硬朗，无虫蛀，无黑斑凹陷，无萎缩，大小均匀。</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番石榴：果形、色泽良好，无裂果，无腐烂，无病虫害，无药害及其它伤害，大小均匀，果身结实不软塌，无异常气味或滋味。</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荔枝：果皮鲜红，稍带紫色；果肉透明、爽口、甜度适中，无裂果，无腐烂，无病虫害，无药害及其它伤害，大小均匀。</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菠萝：外形完整良好，新鲜洁净，无异常气味或滋味。果身坚实，无潮湿溢汁、溢胶；无霜害，无日烧，无腐烂，无药害及其它伤害。</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枇杷：果实橙黄，新鲜洁净，无异常气味或滋味，有一定硬度，无裂果，无腐烂，无病虫害，无药害及其它伤害。</w:t>
            </w:r>
          </w:p>
          <w:p>
            <w:pPr>
              <w:widowControl w:val="0"/>
              <w:spacing w:line="240" w:lineRule="auto"/>
              <w:ind w:firstLine="480" w:firstLineChars="200"/>
              <w:jc w:val="both"/>
              <w:rPr>
                <w:rFonts w:hint="eastAsia" w:ascii="宋体" w:hAnsi="Times New Roman" w:eastAsia="宋体" w:cs="Times New Roman"/>
                <w:kern w:val="2"/>
                <w:sz w:val="24"/>
                <w:szCs w:val="20"/>
                <w:lang w:val="en-US" w:eastAsia="zh-CN" w:bidi="ar-SA"/>
              </w:rPr>
            </w:pPr>
            <w:r>
              <w:rPr>
                <w:rFonts w:hint="eastAsia" w:ascii="宋体" w:hAnsi="Times New Roman" w:eastAsia="宋体" w:cs="Times New Roman"/>
                <w:kern w:val="2"/>
                <w:sz w:val="24"/>
                <w:szCs w:val="20"/>
                <w:lang w:val="en-US" w:eastAsia="zh-CN" w:bidi="ar-SA"/>
              </w:rPr>
              <w:t>桂圆：果色棕黄，果粒均匀，果身较平滑有光泽，果肉不粘手，易剥落，有韧性；无霉烂，无黑斑。</w:t>
            </w:r>
          </w:p>
        </w:tc>
      </w:tr>
    </w:tbl>
    <w:p>
      <w:pPr>
        <w:pStyle w:val="2"/>
        <w:ind w:firstLine="400" w:firstLineChars="200"/>
        <w:rPr>
          <w:rFonts w:hint="eastAsia" w:ascii="宋体" w:hAnsi="宋体" w:eastAsia="宋体" w:cs="宋体"/>
          <w:b w:val="0"/>
          <w:bCs/>
          <w:color w:val="auto"/>
          <w:kern w:val="0"/>
          <w:sz w:val="20"/>
          <w:szCs w:val="20"/>
          <w:lang w:val="zh-TW" w:eastAsia="zh-CN" w:bidi="zh-TW"/>
        </w:rPr>
      </w:pPr>
      <w:r>
        <w:rPr>
          <w:rFonts w:hint="eastAsia" w:ascii="宋体" w:hAnsi="宋体" w:eastAsia="宋体" w:cs="宋体"/>
          <w:b w:val="0"/>
          <w:bCs/>
          <w:color w:val="auto"/>
          <w:kern w:val="0"/>
          <w:sz w:val="20"/>
          <w:szCs w:val="20"/>
          <w:lang w:val="zh-TW" w:eastAsia="zh-CN" w:bidi="zh-TW"/>
        </w:rPr>
        <w:t>注：采购人具体采购品种包含但不限于以上品种。若采购清单上有部分货物因为季节或其他特殊原因无法提供，经采购人同意后方可调换其他品种。结算也以实际供货验收单为准。</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宋体" w:hAnsi="宋体" w:eastAsia="宋体" w:cs="宋体"/>
          <w:b/>
          <w:bCs/>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（二）配送要求：</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（1）供应商须根据食堂要求提供的所有食材的具体品类、规格来供应产品，保质保量，准时准点满足食堂需求；</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 xml:space="preserve">（2）供应商自备送货车（冷藏或恒温），安排专人及时供货，装卸费、送货费用及运输安全由供应商承担； </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（3）蔬菜水果原则上要求每天送货1次，确保蔬菜、水果的新鲜；</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（4）特殊情况下，食堂需要的小批量的急用物资，供应商应予以满足解决；</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（5）所有食材供应商必须按照采购人要求的种类、规格进行供货，满足采购人使用需求。所有食材配送服务均以采购人通知为准，采购人有权根据实际需求量随时调整采购计划及供货时间段。</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黑体" w:hAnsi="Times New Roman" w:eastAsia="黑体" w:cs="Times New Roman"/>
          <w:sz w:val="24"/>
          <w:szCs w:val="24"/>
          <w:lang w:val="en-US" w:eastAsia="zh-CN" w:bidi="ar-SA"/>
        </w:rPr>
      </w:pPr>
      <w:r>
        <w:rPr>
          <w:rFonts w:hint="eastAsia" w:ascii="宋体" w:hAnsi="宋体" w:eastAsia="宋体" w:cs="Times New Roman"/>
          <w:b/>
          <w:bCs/>
          <w:color w:val="auto"/>
          <w:sz w:val="24"/>
          <w:szCs w:val="24"/>
          <w:lang w:val="en-US" w:eastAsia="zh-CN" w:bidi="ar-SA"/>
        </w:rPr>
        <w:t>（三）验收标准：</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保管员、采购员负责入库食品检验，当班厨师长配合质量验收，验收标准如下：</w:t>
      </w:r>
    </w:p>
    <w:p>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1）定型包装食品，应检验包装标识或者产品说明书是否标出品名、产地、厂名、生产日期、批号或者代号、规格、配方或者主要成份、保质期限、食用或者使用方法等，防止购进假冒伪劣产品，禁止“三无”产品进入食堂；</w:t>
      </w:r>
    </w:p>
    <w:p>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（3）包装污秽不洁、严重破损、运输工具不洁等造成污染的产品不得验收入库；</w:t>
      </w:r>
    </w:p>
    <w:p>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（5）食堂采购员、库管员和当班厨师共同对所购食品原辅料的质量、数量进行核对验收，验收合格的及时入库，不合格产品应及时退回供应商，同时做好验收记录。食堂管理员不定时抽查；</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（6）食材购回后，保管员和厨师共同验收，并在《原料购进验收单》上签字确认；</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（7）入库时，保管员要清点入库物品的数量、规格，做到数量、规格、品种准确无误，入库时按不同的材质、规格、功能和要求，分类、分别储存，做到账物相符。</w:t>
      </w:r>
    </w:p>
    <w:p>
      <w:pPr>
        <w:pStyle w:val="8"/>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olor w:val="auto"/>
          <w:sz w:val="24"/>
          <w:szCs w:val="24"/>
        </w:rPr>
      </w:pPr>
      <w:r>
        <w:rPr>
          <w:rFonts w:hint="eastAsia" w:ascii="宋体" w:hAnsi="宋体" w:eastAsia="宋体" w:cs="Times New Roman"/>
          <w:color w:val="auto"/>
          <w:sz w:val="24"/>
          <w:szCs w:val="24"/>
          <w:lang w:val="en-US" w:eastAsia="zh-CN" w:bidi="ar-SA"/>
        </w:rPr>
        <w:t>（8）每批次每种食材均抽查验收，对数量在 30 箱以上（含 30 箱）的抽查率为 10%，30 箱以下的抽查率为 15%。如发现食材有损坏等情况，应在相关单据上记录所有损坏情况并拍照留存。采购人使用单位验收人员应和供应商送货人员一起确认，并保留双方签字单据。</w:t>
      </w:r>
    </w:p>
    <w:p>
      <w:pPr>
        <w:keepNext w:val="0"/>
        <w:keepLines w:val="0"/>
        <w:pageBreakBefore w:val="0"/>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Cs/>
          <w:color w:val="auto"/>
          <w:sz w:val="24"/>
          <w:szCs w:val="24"/>
        </w:rPr>
      </w:pPr>
      <w:r>
        <w:rPr>
          <w:rFonts w:hint="eastAsia" w:ascii="宋体" w:hAnsi="宋体" w:eastAsia="宋体" w:cs="宋体"/>
          <w:b/>
          <w:color w:val="auto"/>
          <w:sz w:val="24"/>
          <w:szCs w:val="24"/>
          <w:lang w:val="en-US" w:eastAsia="zh-CN"/>
        </w:rPr>
        <w:t>（四）服务期:</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日至</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日。</w:t>
      </w:r>
    </w:p>
    <w:p>
      <w:pPr>
        <w:keepNext w:val="0"/>
        <w:keepLines w:val="0"/>
        <w:pageBreakBefore w:val="0"/>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二、合同价格</w:t>
      </w:r>
    </w:p>
    <w:p>
      <w:pPr>
        <w:keepNext w:val="0"/>
        <w:keepLines w:val="0"/>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合同总价：人民币大写：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color w:val="auto"/>
          <w:sz w:val="24"/>
          <w:szCs w:val="24"/>
        </w:rPr>
        <w:t>；</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w:t>
      </w:r>
    </w:p>
    <w:p>
      <w:pPr>
        <w:keepNext w:val="0"/>
        <w:keepLines w:val="0"/>
        <w:pageBreakBefore w:val="0"/>
        <w:numPr>
          <w:ilvl w:val="0"/>
          <w:numId w:val="2"/>
        </w:numPr>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b/>
          <w:color w:val="auto"/>
          <w:sz w:val="24"/>
          <w:szCs w:val="24"/>
          <w:lang w:val="en-US" w:eastAsia="zh-CN"/>
        </w:rPr>
        <w:t>付款方式:</w:t>
      </w:r>
      <w:bookmarkStart w:id="2" w:name="_GoBack"/>
      <w:bookmarkEnd w:id="2"/>
    </w:p>
    <w:p>
      <w:pPr>
        <w:keepNext w:val="0"/>
        <w:keepLines w:val="0"/>
        <w:pageBreakBefore w:val="0"/>
        <w:numPr>
          <w:ilvl w:val="0"/>
          <w:numId w:val="0"/>
        </w:numPr>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u w:val="single"/>
        </w:rPr>
        <w:t>1.按月根据供货单按实结算，成交供应商在接受采购人的每一笔付款前，应向</w:t>
      </w:r>
      <w:r>
        <w:rPr>
          <w:rFonts w:hint="eastAsia" w:ascii="宋体" w:hAnsi="宋体" w:cs="宋体"/>
          <w:color w:val="auto"/>
          <w:sz w:val="24"/>
          <w:szCs w:val="24"/>
          <w:u w:val="single"/>
          <w:lang w:eastAsia="zh-CN"/>
        </w:rPr>
        <w:t>采购人</w:t>
      </w:r>
      <w:r>
        <w:rPr>
          <w:rFonts w:hint="eastAsia" w:ascii="宋体" w:hAnsi="宋体" w:eastAsia="宋体" w:cs="宋体"/>
          <w:color w:val="auto"/>
          <w:sz w:val="24"/>
          <w:szCs w:val="24"/>
          <w:u w:val="single"/>
        </w:rPr>
        <w:t>开具相应金额的发票。</w:t>
      </w:r>
    </w:p>
    <w:p>
      <w:pPr>
        <w:keepNext w:val="0"/>
        <w:keepLines w:val="0"/>
        <w:pageBreakBefore w:val="0"/>
        <w:numPr>
          <w:ilvl w:val="0"/>
          <w:numId w:val="0"/>
        </w:numPr>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u w:val="single"/>
        </w:rPr>
        <w:t>2.货物送到甲方指定地点，验收合格后，乙方提供所供货物清单，甲方对所供货物的价格进行核实，经核实无误后在供货单上签字确认。结算时按甲方签字确认的供货单按实结算。</w:t>
      </w:r>
    </w:p>
    <w:p>
      <w:pPr>
        <w:autoSpaceDE w:val="0"/>
        <w:autoSpaceDN w:val="0"/>
        <w:adjustRightInd w:val="0"/>
        <w:snapToGrid w:val="0"/>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rPr>
        <w:t>、保密条款</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在甲方工作期间获得及接触的甲方的任何形式的保密信息，乙方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不得在本协议目的之外使用，也不得向任何第三方提供这些信息和接触这些信息的手段。</w:t>
      </w:r>
    </w:p>
    <w:p>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rPr>
        <w:t>2、乙方应管理和教育好</w:t>
      </w:r>
      <w:r>
        <w:rPr>
          <w:rFonts w:hint="eastAsia" w:ascii="宋体" w:hAnsi="宋体" w:eastAsia="宋体" w:cs="宋体"/>
          <w:color w:val="auto"/>
          <w:sz w:val="24"/>
          <w:szCs w:val="24"/>
          <w:lang w:val="en-US" w:eastAsia="zh-CN"/>
        </w:rPr>
        <w:t>拟派</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遵守甲方的保密规定。如果</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违反甲方的保密要求，给甲方造成损失，甲方有权利追究乙方的责任。</w:t>
      </w:r>
    </w:p>
    <w:p>
      <w:pPr>
        <w:pStyle w:val="3"/>
        <w:keepNext w:val="0"/>
        <w:keepLines w:val="0"/>
        <w:pageBreakBefore w:val="0"/>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w:t>
      </w:r>
      <w:r>
        <w:rPr>
          <w:rFonts w:hint="eastAsia" w:ascii="宋体" w:hAnsi="宋体" w:eastAsia="宋体" w:cs="宋体"/>
          <w:b/>
          <w:color w:val="auto"/>
          <w:kern w:val="2"/>
          <w:sz w:val="24"/>
          <w:szCs w:val="24"/>
          <w:lang w:val="en-US" w:eastAsia="zh-CN" w:bidi="ar-SA"/>
        </w:rPr>
        <w:t>违约责任</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1、甲乙双方如因为其他原因要解除合约，应提前一个月通知对方，如有一方违反将补偿对方一个月服务费</w:t>
      </w:r>
      <w:r>
        <w:rPr>
          <w:rFonts w:hint="eastAsia" w:ascii="宋体" w:hAnsi="宋体" w:eastAsia="宋体" w:cs="宋体"/>
          <w:color w:val="auto"/>
          <w:kern w:val="0"/>
          <w:sz w:val="24"/>
          <w:szCs w:val="24"/>
          <w:shd w:val="clear" w:color="auto" w:fill="FFFFFF"/>
          <w:lang w:eastAsia="zh-CN" w:bidi="ar"/>
        </w:rPr>
        <w:t>，</w:t>
      </w:r>
      <w:r>
        <w:rPr>
          <w:rFonts w:hint="eastAsia" w:ascii="宋体" w:hAnsi="宋体" w:eastAsia="宋体" w:cs="宋体"/>
          <w:color w:val="auto"/>
          <w:kern w:val="0"/>
          <w:sz w:val="24"/>
          <w:szCs w:val="24"/>
          <w:shd w:val="clear" w:color="auto" w:fill="FFFFFF"/>
          <w:lang w:val="en-US" w:eastAsia="zh-CN" w:bidi="ar"/>
        </w:rPr>
        <w:t>同时按照相关法律法规承担相应处罚</w:t>
      </w:r>
      <w:r>
        <w:rPr>
          <w:rFonts w:hint="eastAsia" w:ascii="宋体" w:hAnsi="宋体" w:eastAsia="宋体" w:cs="宋体"/>
          <w:color w:val="auto"/>
          <w:kern w:val="0"/>
          <w:sz w:val="24"/>
          <w:szCs w:val="24"/>
          <w:shd w:val="clear" w:color="auto" w:fill="FFFFFF"/>
          <w:lang w:bidi="ar"/>
        </w:rPr>
        <w:t>。</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2、乙方不认真履行合同条款或因其它理由突然终止合同，视为乙方单方违约，甲方即废除同乙方合同，乙方须赔偿甲方当月服务费。</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3、甲方无正当理由拒付乙方服务费或无故拖欠服务费一个月以上时，乙方有权单方解除合同并撤回派驻人员。甲方须承担追加一个月服务费违约金。</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4、乙方在工作中故意或疏忽而出现的责任事故因乙方原因造成他人人身伤害、财产损失及严重损失甲方声誉的，每出现一次，乙方除承担相关赔偿责任，甲方有权单方面解除本合同。</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5、乙方</w:t>
      </w:r>
      <w:r>
        <w:rPr>
          <w:rFonts w:hint="eastAsia" w:ascii="宋体" w:hAnsi="宋体" w:eastAsia="宋体" w:cs="宋体"/>
          <w:color w:val="auto"/>
          <w:kern w:val="0"/>
          <w:sz w:val="24"/>
          <w:szCs w:val="24"/>
          <w:shd w:val="clear" w:color="auto" w:fill="FFFFFF"/>
          <w:lang w:eastAsia="zh-CN" w:bidi="ar"/>
        </w:rPr>
        <w:t>人</w:t>
      </w:r>
      <w:r>
        <w:rPr>
          <w:rFonts w:hint="eastAsia" w:ascii="宋体" w:hAnsi="宋体" w:eastAsia="宋体" w:cs="宋体"/>
          <w:color w:val="auto"/>
          <w:kern w:val="0"/>
          <w:sz w:val="24"/>
          <w:szCs w:val="24"/>
          <w:shd w:val="clear" w:color="auto" w:fill="FFFFFF"/>
          <w:lang w:bidi="ar"/>
        </w:rPr>
        <w:t>员违反合同所约定之义务，影响合同约定区域的安全或导致甲方其他方面损害，经甲方</w:t>
      </w:r>
      <w:r>
        <w:rPr>
          <w:rFonts w:hint="eastAsia" w:ascii="宋体" w:hAnsi="宋体" w:eastAsia="宋体" w:cs="宋体"/>
          <w:color w:val="auto"/>
          <w:kern w:val="0"/>
          <w:sz w:val="24"/>
          <w:szCs w:val="24"/>
          <w:shd w:val="clear" w:color="auto" w:fill="FFFFFF"/>
          <w:lang w:eastAsia="zh-CN" w:bidi="ar"/>
        </w:rPr>
        <w:t>书面</w:t>
      </w:r>
      <w:r>
        <w:rPr>
          <w:rFonts w:hint="eastAsia" w:ascii="宋体" w:hAnsi="宋体" w:eastAsia="宋体" w:cs="宋体"/>
          <w:color w:val="auto"/>
          <w:kern w:val="0"/>
          <w:sz w:val="24"/>
          <w:szCs w:val="24"/>
          <w:shd w:val="clear" w:color="auto" w:fill="FFFFFF"/>
          <w:lang w:bidi="ar"/>
        </w:rPr>
        <w:t>警告仍无整改，甲方有权单方面终止合同，而无须承担任何责任。</w:t>
      </w:r>
    </w:p>
    <w:p>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、合同争议的解决</w:t>
      </w:r>
    </w:p>
    <w:p>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合同一经签订，不得随意变更、中止或终止。对确需变更、调整或者中止、终止合同的，应按规定履行相应的手续。</w:t>
      </w:r>
    </w:p>
    <w:p>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合同执行中发生争议的，甲、乙双方应协商解决，协商达不成一致时，可向甲方所在地人民法院提请诉讼。</w:t>
      </w:r>
    </w:p>
    <w:p>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七</w:t>
      </w:r>
      <w:r>
        <w:rPr>
          <w:rFonts w:hint="eastAsia" w:ascii="宋体" w:hAnsi="宋体" w:eastAsia="宋体" w:cs="宋体"/>
          <w:b/>
          <w:color w:val="auto"/>
          <w:sz w:val="24"/>
          <w:szCs w:val="24"/>
        </w:rPr>
        <w:t>、其它事项</w:t>
      </w:r>
    </w:p>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1、甲、乙双方作为合同执行的主体，有义务及时完全履行合同。</w:t>
      </w:r>
    </w:p>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、合同未尽事宜，由甲、乙双方协商签订补充协议，作为本合同不可分割的组成部分，与本合同具有同等法律效力。</w:t>
      </w:r>
    </w:p>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、磋商文件和乙方的磋商响应文件以及合同附件均为合同不可分割的部分。</w:t>
      </w:r>
    </w:p>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、合同一式</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份，甲方持</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份、乙方执</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份。双方签字盖章后生效，合同执行完毕自动失效。</w:t>
      </w:r>
    </w:p>
    <w:tbl>
      <w:tblPr>
        <w:tblStyle w:val="5"/>
        <w:tblW w:w="87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shd w:val="clear" w:color="auto" w:fill="D8D8D8"/>
            <w:noWrap w:val="0"/>
            <w:vAlign w:val="bottom"/>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甲</w:t>
            </w:r>
            <w:r>
              <w:rPr>
                <w:rFonts w:hint="eastAsia" w:ascii="宋体" w:hAnsi="宋体" w:eastAsia="宋体" w:cs="宋体"/>
                <w:b/>
                <w:color w:val="auto"/>
                <w:sz w:val="24"/>
                <w:szCs w:val="24"/>
                <w:highlight w:val="none"/>
              </w:rPr>
              <w:t xml:space="preserve"> 方</w:t>
            </w:r>
          </w:p>
        </w:tc>
        <w:tc>
          <w:tcPr>
            <w:tcW w:w="4345" w:type="dxa"/>
            <w:tcBorders>
              <w:tl2br w:val="nil"/>
              <w:tr2bl w:val="nil"/>
            </w:tcBorders>
            <w:shd w:val="clear" w:color="auto" w:fill="D8D8D8"/>
            <w:noWrap w:val="0"/>
            <w:vAlign w:val="bottom"/>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乙</w:t>
            </w:r>
            <w:r>
              <w:rPr>
                <w:rFonts w:hint="eastAsia" w:ascii="宋体" w:hAnsi="宋体" w:eastAsia="宋体" w:cs="宋体"/>
                <w:b/>
                <w:color w:val="auto"/>
                <w:sz w:val="24"/>
                <w:szCs w:val="24"/>
                <w:highlight w:val="none"/>
              </w:rPr>
              <w:t xml:space="preserve">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（公章）</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负责人：（签字）</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tc>
      </w:tr>
    </w:tbl>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p>
    <w:p>
      <w:pPr>
        <w:keepNext w:val="0"/>
        <w:keepLines w:val="0"/>
        <w:pageBreakBefore w:val="0"/>
        <w:tabs>
          <w:tab w:val="left" w:pos="5355"/>
        </w:tabs>
        <w:wordWrap/>
        <w:overflowPunct/>
        <w:topLinePunct w:val="0"/>
        <w:autoSpaceDE/>
        <w:autoSpaceDN/>
        <w:bidi w:val="0"/>
        <w:adjustRightInd w:val="0"/>
        <w:snapToGrid w:val="0"/>
        <w:spacing w:line="360" w:lineRule="auto"/>
        <w:ind w:firstLine="120" w:firstLineChars="50"/>
        <w:textAlignment w:val="auto"/>
        <w:rPr>
          <w:rFonts w:hint="eastAsia" w:ascii="宋体" w:hAnsi="宋体" w:eastAsia="宋体" w:cs="宋体"/>
          <w:color w:val="auto"/>
          <w:sz w:val="24"/>
          <w:szCs w:val="24"/>
        </w:rPr>
      </w:pPr>
    </w:p>
    <w:p>
      <w:r>
        <w:br w:type="page"/>
      </w:r>
    </w:p>
    <w:p>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w:t>
      </w:r>
      <w:r>
        <w:rPr>
          <w:rFonts w:hint="eastAsia" w:ascii="宋体" w:hAnsi="宋体" w:eastAsia="宋体" w:cs="宋体"/>
          <w:b/>
          <w:bCs/>
          <w:color w:val="auto"/>
          <w:sz w:val="32"/>
          <w:szCs w:val="32"/>
          <w:highlight w:val="none"/>
          <w:lang w:val="en-US" w:eastAsia="zh-CN"/>
        </w:rPr>
        <w:t>二包</w:t>
      </w:r>
      <w:r>
        <w:rPr>
          <w:rFonts w:hint="eastAsia" w:ascii="宋体" w:hAnsi="宋体" w:eastAsia="宋体" w:cs="宋体"/>
          <w:b/>
          <w:bCs/>
          <w:color w:val="auto"/>
          <w:sz w:val="32"/>
          <w:szCs w:val="32"/>
          <w:highlight w:val="none"/>
          <w:lang w:val="zh-CN"/>
        </w:rPr>
        <w:t>）合同格式</w:t>
      </w:r>
    </w:p>
    <w:p>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pPr>
        <w:spacing w:before="120" w:line="360" w:lineRule="auto"/>
        <w:jc w:val="center"/>
        <w:rPr>
          <w:rFonts w:hint="eastAsia" w:ascii="宋体" w:hAnsi="宋体" w:eastAsia="宋体" w:cs="宋体"/>
          <w:b/>
          <w:bCs/>
          <w:color w:val="auto"/>
          <w:sz w:val="36"/>
          <w:szCs w:val="36"/>
        </w:rPr>
      </w:pPr>
    </w:p>
    <w:p>
      <w:pPr>
        <w:spacing w:before="120" w:line="360" w:lineRule="auto"/>
        <w:jc w:val="center"/>
        <w:rPr>
          <w:rFonts w:hint="eastAsia" w:ascii="宋体" w:hAnsi="宋体" w:eastAsia="宋体" w:cs="宋体"/>
          <w:b/>
          <w:bCs/>
          <w:color w:val="auto"/>
          <w:sz w:val="36"/>
          <w:szCs w:val="36"/>
        </w:rPr>
      </w:pPr>
    </w:p>
    <w:p>
      <w:pPr>
        <w:spacing w:before="120" w:line="360" w:lineRule="auto"/>
        <w:jc w:val="center"/>
        <w:rPr>
          <w:rFonts w:hint="eastAsia" w:ascii="宋体" w:hAnsi="宋体" w:eastAsia="宋体" w:cs="宋体"/>
          <w:b/>
          <w:bCs/>
          <w:color w:val="auto"/>
          <w:sz w:val="36"/>
          <w:szCs w:val="36"/>
        </w:rPr>
      </w:pPr>
    </w:p>
    <w:p>
      <w:pPr>
        <w:spacing w:before="120" w:line="360" w:lineRule="auto"/>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政 府 采 购 合 同</w:t>
      </w:r>
    </w:p>
    <w:p>
      <w:pPr>
        <w:spacing w:before="120" w:line="360" w:lineRule="auto"/>
        <w:jc w:val="center"/>
        <w:rPr>
          <w:rFonts w:hint="eastAsia" w:ascii="宋体" w:hAnsi="宋体" w:eastAsia="宋体" w:cs="宋体"/>
          <w:color w:val="auto"/>
          <w:sz w:val="28"/>
          <w:szCs w:val="28"/>
        </w:rPr>
      </w:pPr>
    </w:p>
    <w:p>
      <w:pPr>
        <w:spacing w:before="120" w:line="360" w:lineRule="auto"/>
        <w:ind w:firstLine="3064" w:firstLineChars="1090"/>
        <w:rPr>
          <w:rFonts w:hint="eastAsia" w:ascii="宋体" w:hAnsi="宋体" w:eastAsia="宋体" w:cs="宋体"/>
          <w:color w:val="auto"/>
          <w:sz w:val="28"/>
          <w:szCs w:val="28"/>
        </w:rPr>
      </w:pPr>
      <w:r>
        <w:rPr>
          <w:rFonts w:hint="eastAsia" w:ascii="宋体" w:hAnsi="宋体" w:eastAsia="宋体" w:cs="宋体"/>
          <w:b/>
          <w:bCs/>
          <w:color w:val="auto"/>
          <w:sz w:val="28"/>
          <w:szCs w:val="28"/>
        </w:rPr>
        <w:t>合同编号：</w:t>
      </w:r>
      <w:r>
        <w:rPr>
          <w:rFonts w:hint="eastAsia" w:ascii="宋体" w:hAnsi="宋体" w:eastAsia="宋体" w:cs="宋体"/>
          <w:b/>
          <w:bCs/>
          <w:color w:val="auto"/>
          <w:sz w:val="28"/>
          <w:szCs w:val="28"/>
          <w:u w:val="single"/>
        </w:rPr>
        <w:t xml:space="preserve">            </w:t>
      </w:r>
      <w:r>
        <w:rPr>
          <w:rFonts w:hint="eastAsia" w:ascii="宋体" w:hAnsi="宋体" w:eastAsia="宋体" w:cs="宋体"/>
          <w:color w:val="auto"/>
          <w:sz w:val="28"/>
          <w:szCs w:val="28"/>
        </w:rPr>
        <w:t xml:space="preserve">        </w:t>
      </w:r>
    </w:p>
    <w:p>
      <w:pPr>
        <w:widowControl w:val="0"/>
        <w:spacing w:before="120" w:line="360" w:lineRule="auto"/>
        <w:ind w:firstLine="0"/>
        <w:jc w:val="both"/>
        <w:rPr>
          <w:rFonts w:hint="eastAsia" w:ascii="宋体" w:hAnsi="宋体" w:eastAsia="宋体" w:cs="宋体"/>
          <w:color w:val="auto"/>
          <w:kern w:val="2"/>
          <w:sz w:val="28"/>
          <w:szCs w:val="28"/>
          <w:lang w:val="en-US" w:eastAsia="zh-CN" w:bidi="ar-SA"/>
        </w:rPr>
      </w:pPr>
    </w:p>
    <w:p>
      <w:pPr>
        <w:spacing w:before="120" w:line="360" w:lineRule="auto"/>
        <w:rPr>
          <w:rFonts w:hint="eastAsia" w:ascii="宋体" w:hAnsi="宋体" w:eastAsia="宋体" w:cs="宋体"/>
          <w:b/>
          <w:bCs/>
          <w:color w:val="auto"/>
          <w:sz w:val="28"/>
          <w:szCs w:val="28"/>
        </w:rPr>
      </w:pPr>
    </w:p>
    <w:p>
      <w:pPr>
        <w:widowControl w:val="0"/>
        <w:jc w:val="left"/>
        <w:rPr>
          <w:rFonts w:hint="eastAsia" w:ascii="宋体" w:hAnsi="宋体" w:eastAsia="宋体" w:cs="宋体"/>
          <w:b/>
          <w:bCs/>
          <w:color w:val="auto"/>
          <w:kern w:val="2"/>
          <w:sz w:val="28"/>
          <w:szCs w:val="28"/>
          <w:lang w:val="en-US" w:eastAsia="zh-CN" w:bidi="ar-SA"/>
        </w:rPr>
      </w:pPr>
    </w:p>
    <w:p>
      <w:pPr>
        <w:rPr>
          <w:rFonts w:hint="eastAsia" w:ascii="宋体" w:hAnsi="宋体" w:eastAsia="宋体" w:cs="宋体"/>
          <w:b/>
          <w:bCs/>
          <w:color w:val="auto"/>
          <w:sz w:val="28"/>
          <w:szCs w:val="28"/>
        </w:rPr>
      </w:pPr>
    </w:p>
    <w:p>
      <w:pPr>
        <w:widowControl w:val="0"/>
        <w:jc w:val="left"/>
        <w:rPr>
          <w:rFonts w:hint="eastAsia" w:ascii="Copperplate Gothic Bold" w:hAnsi="Copperplate Gothic Bold" w:eastAsia="宋体" w:cs="Times New Roman"/>
          <w:color w:val="auto"/>
          <w:kern w:val="2"/>
          <w:sz w:val="28"/>
          <w:lang w:val="en-US" w:eastAsia="zh-CN" w:bidi="ar-SA"/>
        </w:rPr>
      </w:pPr>
    </w:p>
    <w:p>
      <w:pPr>
        <w:spacing w:before="120" w:line="360" w:lineRule="auto"/>
        <w:ind w:left="960"/>
        <w:rPr>
          <w:rFonts w:hint="eastAsia" w:ascii="宋体" w:hAnsi="宋体" w:eastAsia="宋体" w:cs="宋体"/>
          <w:b/>
          <w:bCs/>
          <w:color w:val="auto"/>
          <w:sz w:val="28"/>
          <w:szCs w:val="28"/>
          <w:u w:val="single"/>
        </w:rPr>
      </w:pPr>
      <w:r>
        <w:rPr>
          <w:rFonts w:hint="eastAsia" w:ascii="宋体" w:hAnsi="宋体" w:eastAsia="宋体" w:cs="宋体"/>
          <w:b/>
          <w:bCs/>
          <w:color w:val="auto"/>
          <w:sz w:val="28"/>
          <w:szCs w:val="28"/>
        </w:rPr>
        <w:t>采购项目名称</w:t>
      </w: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p>
    <w:p>
      <w:pPr>
        <w:spacing w:before="120" w:line="360" w:lineRule="auto"/>
        <w:ind w:left="96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采购人</w:t>
      </w:r>
      <w:r>
        <w:rPr>
          <w:rFonts w:hint="eastAsia" w:ascii="宋体" w:hAnsi="宋体" w:eastAsia="宋体" w:cs="宋体"/>
          <w:b/>
          <w:bCs/>
          <w:color w:val="auto"/>
          <w:sz w:val="28"/>
          <w:szCs w:val="28"/>
          <w:lang w:eastAsia="zh-CN"/>
        </w:rPr>
        <w:t>（甲方）</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p>
    <w:p>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成交供应商（乙方）：</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签署地点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签署日期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pPr>
        <w:spacing w:before="120" w:line="360" w:lineRule="auto"/>
        <w:rPr>
          <w:rFonts w:hint="eastAsia" w:ascii="宋体" w:hAnsi="宋体" w:eastAsia="宋体" w:cs="宋体"/>
          <w:b/>
          <w:bCs/>
          <w:color w:val="auto"/>
          <w:sz w:val="28"/>
          <w:szCs w:val="28"/>
          <w:u w:val="single"/>
          <w:lang w:val="en-US" w:eastAsia="zh-CN"/>
        </w:rPr>
      </w:pPr>
      <w:r>
        <w:rPr>
          <w:rFonts w:hint="eastAsia" w:ascii="宋体" w:hAnsi="宋体" w:eastAsia="宋体" w:cs="宋体"/>
          <w:b/>
          <w:bCs/>
          <w:color w:val="auto"/>
          <w:sz w:val="28"/>
          <w:szCs w:val="28"/>
          <w:lang w:val="en-US" w:eastAsia="zh-CN"/>
        </w:rPr>
        <w:br w:type="page"/>
      </w:r>
      <w:r>
        <w:rPr>
          <w:rFonts w:hint="eastAsia" w:ascii="宋体" w:hAnsi="宋体" w:eastAsia="宋体" w:cs="宋体"/>
          <w:b/>
          <w:bCs/>
          <w:color w:val="auto"/>
          <w:sz w:val="24"/>
          <w:szCs w:val="24"/>
          <w:lang w:val="en-US" w:eastAsia="zh-CN"/>
        </w:rPr>
        <w:t>采购人（甲方）</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u w:val="single"/>
          <w:lang w:eastAsia="zh-CN"/>
        </w:rPr>
        <w:t>西安市未央区辛家庙街道办事处</w:t>
      </w:r>
      <w:r>
        <w:rPr>
          <w:rFonts w:hint="eastAsia" w:ascii="宋体" w:hAnsi="宋体" w:eastAsia="宋体" w:cs="宋体"/>
          <w:b/>
          <w:bCs/>
          <w:color w:val="auto"/>
          <w:sz w:val="28"/>
          <w:szCs w:val="28"/>
          <w:u w:val="single"/>
          <w:lang w:val="en-US" w:eastAsia="zh-CN"/>
        </w:rPr>
        <w:t xml:space="preserve"> </w:t>
      </w:r>
    </w:p>
    <w:p>
      <w:pPr>
        <w:keepNext w:val="0"/>
        <w:keepLines w:val="0"/>
        <w:pageBreakBefore w:val="0"/>
        <w:kinsoku w:val="0"/>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4"/>
          <w:szCs w:val="24"/>
          <w:lang w:val="en-US"/>
        </w:rPr>
      </w:pPr>
      <w:r>
        <w:rPr>
          <w:rFonts w:hint="eastAsia" w:ascii="宋体" w:hAnsi="宋体" w:eastAsia="宋体" w:cs="宋体"/>
          <w:b/>
          <w:bCs/>
          <w:color w:val="auto"/>
          <w:sz w:val="24"/>
          <w:szCs w:val="24"/>
          <w:lang w:val="en-US" w:eastAsia="zh-CN"/>
        </w:rPr>
        <w:t>成交供应商（乙方）</w:t>
      </w:r>
      <w:r>
        <w:rPr>
          <w:rFonts w:hint="eastAsia" w:ascii="宋体" w:hAnsi="宋体" w:eastAsia="宋体" w:cs="宋体"/>
          <w:b/>
          <w:bCs/>
          <w:color w:val="auto"/>
          <w:sz w:val="24"/>
          <w:szCs w:val="24"/>
        </w:rPr>
        <w:t>：</w:t>
      </w:r>
      <w:r>
        <w:rPr>
          <w:rFonts w:hint="eastAsia" w:ascii="宋体" w:hAnsi="宋体" w:eastAsia="宋体" w:cs="宋体"/>
          <w:b/>
          <w:bCs/>
          <w:color w:val="auto"/>
          <w:sz w:val="28"/>
          <w:szCs w:val="28"/>
          <w:u w:val="single"/>
          <w:lang w:val="en-US" w:eastAsia="zh-CN"/>
        </w:rPr>
        <w:t xml:space="preserve">                      </w:t>
      </w:r>
    </w:p>
    <w:p>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《中华人民共和国政府采购法》、《中华人民共和国政府采购法实施条例》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等法律法规，甲方通过竞争性磋商，选定乙方为成交单位。甲、乙双方在平等基础上协商一致，达成如下合同条款:</w:t>
      </w:r>
    </w:p>
    <w:p>
      <w:pPr>
        <w:keepNext w:val="0"/>
        <w:keepLines w:val="0"/>
        <w:pageBreakBefore w:val="0"/>
        <w:widowControl/>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w:t>
      </w:r>
      <w:r>
        <w:rPr>
          <w:rFonts w:hint="eastAsia" w:ascii="宋体" w:hAnsi="宋体" w:eastAsia="宋体" w:cs="宋体"/>
          <w:b/>
          <w:bCs/>
          <w:color w:val="auto"/>
          <w:sz w:val="24"/>
          <w:szCs w:val="24"/>
        </w:rPr>
        <w:t xml:space="preserve"> 服务</w:t>
      </w:r>
      <w:r>
        <w:rPr>
          <w:rFonts w:hint="eastAsia" w:ascii="宋体" w:hAnsi="宋体" w:eastAsia="宋体" w:cs="宋体"/>
          <w:b/>
          <w:bCs/>
          <w:color w:val="auto"/>
          <w:sz w:val="24"/>
          <w:szCs w:val="24"/>
          <w:lang w:val="en-US" w:eastAsia="zh-CN"/>
        </w:rPr>
        <w:t>内容及要求</w:t>
      </w:r>
      <w:r>
        <w:rPr>
          <w:rFonts w:hint="eastAsia" w:ascii="宋体" w:hAnsi="宋体" w:eastAsia="宋体" w:cs="宋体"/>
          <w:b/>
          <w:color w:val="auto"/>
          <w:sz w:val="24"/>
          <w:szCs w:val="24"/>
        </w:rPr>
        <w:t>：</w:t>
      </w:r>
    </w:p>
    <w:p>
      <w:pPr>
        <w:keepNext w:val="0"/>
        <w:keepLines w:val="0"/>
        <w:pageBreakBefore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（一）服务内容（采买清单）</w:t>
      </w:r>
    </w:p>
    <w:tbl>
      <w:tblPr>
        <w:tblStyle w:val="6"/>
        <w:tblW w:w="86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5"/>
        <w:gridCol w:w="1979"/>
        <w:gridCol w:w="5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95" w:type="dxa"/>
            <w:noWrap w:val="0"/>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b/>
                <w:bCs/>
                <w:color w:val="auto"/>
                <w:sz w:val="21"/>
                <w:szCs w:val="21"/>
                <w:vertAlign w:val="baseline"/>
                <w:lang w:eastAsia="zh-CN"/>
              </w:rPr>
            </w:pPr>
            <w:r>
              <w:rPr>
                <w:rFonts w:hint="eastAsia" w:ascii="宋体" w:hAnsi="宋体" w:eastAsia="宋体" w:cs="宋体"/>
                <w:b/>
                <w:bCs/>
                <w:color w:val="auto"/>
                <w:sz w:val="21"/>
                <w:szCs w:val="21"/>
                <w:vertAlign w:val="baseline"/>
                <w:lang w:eastAsia="zh-CN"/>
              </w:rPr>
              <w:t>序号</w:t>
            </w:r>
          </w:p>
        </w:tc>
        <w:tc>
          <w:tcPr>
            <w:tcW w:w="1979" w:type="dxa"/>
            <w:noWrap w:val="0"/>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b/>
                <w:bCs/>
                <w:color w:val="auto"/>
                <w:kern w:val="2"/>
                <w:sz w:val="21"/>
                <w:szCs w:val="21"/>
                <w:vertAlign w:val="baseline"/>
                <w:lang w:val="en-US" w:eastAsia="zh-CN" w:bidi="ar-SA"/>
              </w:rPr>
            </w:pPr>
            <w:r>
              <w:rPr>
                <w:rFonts w:hint="eastAsia" w:ascii="宋体" w:hAnsi="宋体" w:eastAsia="宋体" w:cs="宋体"/>
                <w:b/>
                <w:bCs/>
                <w:color w:val="auto"/>
                <w:sz w:val="21"/>
                <w:szCs w:val="21"/>
                <w:vertAlign w:val="baseline"/>
                <w:lang w:eastAsia="zh-CN"/>
              </w:rPr>
              <w:t>品名</w:t>
            </w:r>
          </w:p>
        </w:tc>
        <w:tc>
          <w:tcPr>
            <w:tcW w:w="5799" w:type="dxa"/>
            <w:noWrap w:val="0"/>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b/>
                <w:bCs/>
                <w:color w:val="auto"/>
                <w:sz w:val="21"/>
                <w:szCs w:val="21"/>
                <w:vertAlign w:val="baseline"/>
                <w:lang w:eastAsia="zh-CN"/>
              </w:rPr>
            </w:pPr>
            <w:r>
              <w:rPr>
                <w:rFonts w:hint="eastAsia" w:ascii="宋体" w:hAnsi="宋体" w:eastAsia="宋体" w:cs="宋体"/>
                <w:b/>
                <w:bCs/>
                <w:color w:val="auto"/>
                <w:sz w:val="21"/>
                <w:szCs w:val="21"/>
                <w:vertAlign w:val="baseline"/>
                <w:lang w:eastAsia="zh-CN"/>
              </w:rPr>
              <w:t>食材要求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95" w:type="dxa"/>
            <w:noWrap w:val="0"/>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1</w:t>
            </w:r>
          </w:p>
        </w:tc>
        <w:tc>
          <w:tcPr>
            <w:tcW w:w="1979" w:type="dxa"/>
            <w:noWrap w:val="0"/>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kern w:val="2"/>
                <w:sz w:val="21"/>
                <w:szCs w:val="21"/>
                <w:vertAlign w:val="baseline"/>
                <w:lang w:val="en-US" w:eastAsia="zh-CN" w:bidi="ar-SA"/>
              </w:rPr>
            </w:pPr>
            <w:r>
              <w:rPr>
                <w:rFonts w:hint="eastAsia" w:ascii="宋体" w:hAnsi="宋体" w:eastAsia="宋体" w:cs="宋体"/>
                <w:color w:val="auto"/>
                <w:sz w:val="21"/>
                <w:szCs w:val="21"/>
              </w:rPr>
              <w:t>大米</w:t>
            </w:r>
          </w:p>
        </w:tc>
        <w:tc>
          <w:tcPr>
            <w:tcW w:w="5799" w:type="dxa"/>
            <w:noWrap w:val="0"/>
            <w:vAlign w:val="center"/>
          </w:tcPr>
          <w:p>
            <w:pPr>
              <w:pageBreakBefore w:val="0"/>
              <w:kinsoku/>
              <w:wordWrap/>
              <w:overflowPunct/>
              <w:topLinePunct w:val="0"/>
              <w:bidi w:val="0"/>
              <w:snapToGrid/>
              <w:spacing w:line="360"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kern w:val="2"/>
                <w:sz w:val="21"/>
                <w:szCs w:val="21"/>
                <w:lang w:val="en-US" w:eastAsia="zh-CN" w:bidi="ar-SA"/>
              </w:rPr>
              <w:t>必须符合GB1354标准，拥有“SC”食品生产许可证，水分含量在12°以下，无掺杂、无沙石，碎米少，无黄粒米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895" w:type="dxa"/>
            <w:noWrap w:val="0"/>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2</w:t>
            </w:r>
          </w:p>
        </w:tc>
        <w:tc>
          <w:tcPr>
            <w:tcW w:w="1979" w:type="dxa"/>
            <w:noWrap w:val="0"/>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kern w:val="2"/>
                <w:sz w:val="21"/>
                <w:szCs w:val="21"/>
                <w:vertAlign w:val="baseline"/>
                <w:lang w:val="en-US" w:eastAsia="zh-CN" w:bidi="ar-SA"/>
              </w:rPr>
            </w:pPr>
            <w:r>
              <w:rPr>
                <w:rFonts w:hint="eastAsia" w:ascii="宋体" w:hAnsi="宋体" w:eastAsia="宋体" w:cs="宋体"/>
                <w:color w:val="auto"/>
                <w:sz w:val="21"/>
                <w:szCs w:val="21"/>
              </w:rPr>
              <w:t>食用油</w:t>
            </w:r>
          </w:p>
        </w:tc>
        <w:tc>
          <w:tcPr>
            <w:tcW w:w="5799" w:type="dxa"/>
            <w:noWrap w:val="0"/>
            <w:vAlign w:val="center"/>
          </w:tcPr>
          <w:p>
            <w:pPr>
              <w:pageBreakBefore w:val="0"/>
              <w:kinsoku/>
              <w:wordWrap/>
              <w:overflowPunct/>
              <w:topLinePunct w:val="0"/>
              <w:bidi w:val="0"/>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kern w:val="2"/>
                <w:sz w:val="21"/>
                <w:szCs w:val="21"/>
                <w:lang w:val="en-US" w:eastAsia="zh-CN" w:bidi="ar-SA"/>
              </w:rPr>
              <w:t>必须符合GB1536标准，拥有“SC”食品生产许可证，质量等级一级；有合格检疫报告，外观的色泽、透明度、气味滋味等无异常；定型包装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95" w:type="dxa"/>
            <w:noWrap w:val="0"/>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3</w:t>
            </w:r>
          </w:p>
        </w:tc>
        <w:tc>
          <w:tcPr>
            <w:tcW w:w="1979" w:type="dxa"/>
            <w:noWrap w:val="0"/>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kern w:val="2"/>
                <w:sz w:val="21"/>
                <w:szCs w:val="21"/>
                <w:vertAlign w:val="baseline"/>
                <w:lang w:val="en-US" w:eastAsia="zh-CN" w:bidi="ar-SA"/>
              </w:rPr>
            </w:pPr>
            <w:r>
              <w:rPr>
                <w:rFonts w:hint="eastAsia" w:ascii="宋体" w:hAnsi="宋体" w:eastAsia="宋体" w:cs="宋体"/>
                <w:color w:val="auto"/>
                <w:sz w:val="21"/>
                <w:szCs w:val="21"/>
              </w:rPr>
              <w:t>面粉</w:t>
            </w:r>
          </w:p>
        </w:tc>
        <w:tc>
          <w:tcPr>
            <w:tcW w:w="5799" w:type="dxa"/>
            <w:noWrap w:val="0"/>
            <w:vAlign w:val="center"/>
          </w:tcPr>
          <w:p>
            <w:pPr>
              <w:pageBreakBefore w:val="0"/>
              <w:kinsoku/>
              <w:wordWrap/>
              <w:overflowPunct/>
              <w:topLinePunct w:val="0"/>
              <w:bidi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kern w:val="2"/>
                <w:sz w:val="21"/>
                <w:szCs w:val="21"/>
                <w:lang w:val="en-US" w:eastAsia="zh-CN" w:bidi="ar-SA"/>
              </w:rPr>
              <w:t>高筋面粉达GB8607国家标准，质量等级一级；低筋面粉达Q/JHMF01标准，质量等级一级；色泽正常，干爽无异味；包装袋上有注册商标及QS标注，有检验合格证、生产日期和保质期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8" w:hRule="atLeast"/>
          <w:jc w:val="center"/>
        </w:trPr>
        <w:tc>
          <w:tcPr>
            <w:tcW w:w="895" w:type="dxa"/>
            <w:noWrap w:val="0"/>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4</w:t>
            </w:r>
          </w:p>
        </w:tc>
        <w:tc>
          <w:tcPr>
            <w:tcW w:w="1979" w:type="dxa"/>
            <w:noWrap w:val="0"/>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杂粮及调味品</w:t>
            </w:r>
          </w:p>
        </w:tc>
        <w:tc>
          <w:tcPr>
            <w:tcW w:w="5799" w:type="dxa"/>
            <w:noWrap w:val="0"/>
            <w:vAlign w:val="center"/>
          </w:tcPr>
          <w:p>
            <w:pPr>
              <w:pageBreakBefore w:val="0"/>
              <w:kinsoku/>
              <w:wordWrap/>
              <w:overflowPunct/>
              <w:topLinePunct w:val="0"/>
              <w:bidi w:val="0"/>
              <w:snapToGrid/>
              <w:spacing w:line="360" w:lineRule="auto"/>
              <w:jc w:val="left"/>
              <w:textAlignment w:val="auto"/>
              <w:rPr>
                <w:rFonts w:hint="eastAsia" w:ascii="宋体" w:hAnsi="宋体" w:eastAsia="宋体" w:cs="宋体"/>
                <w:color w:val="auto"/>
                <w:sz w:val="21"/>
                <w:szCs w:val="21"/>
                <w:vertAlign w:val="baseline"/>
                <w:lang w:eastAsia="zh-CN"/>
              </w:rPr>
            </w:pPr>
            <w:r>
              <w:rPr>
                <w:rFonts w:hint="eastAsia" w:ascii="宋体" w:hAnsi="宋体" w:eastAsia="宋体" w:cs="宋体"/>
                <w:color w:val="auto"/>
                <w:sz w:val="21"/>
                <w:szCs w:val="21"/>
              </w:rPr>
              <w:t>品质好，无霉变、无杂质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定型包装调味品必须具有“SC”食品生产许可证</w:t>
            </w:r>
            <w:r>
              <w:rPr>
                <w:rFonts w:hint="eastAsia" w:ascii="宋体" w:hAnsi="宋体" w:eastAsia="宋体" w:cs="宋体"/>
                <w:color w:val="auto"/>
                <w:sz w:val="21"/>
                <w:szCs w:val="21"/>
                <w:lang w:eastAsia="zh-CN"/>
              </w:rPr>
              <w:t>，色泽正常，具有该品种固有的香味，滋味无异味，油酱均匀的酱体或无结块的粉状固体，封口平整，外包装无污物、无泄漏，无胀袋或胖听或鼓盖现象，无变质发霉现象。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95" w:type="dxa"/>
            <w:noWrap w:val="0"/>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5</w:t>
            </w:r>
          </w:p>
        </w:tc>
        <w:tc>
          <w:tcPr>
            <w:tcW w:w="1979" w:type="dxa"/>
            <w:noWrap w:val="0"/>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kern w:val="2"/>
                <w:sz w:val="21"/>
                <w:szCs w:val="21"/>
                <w:vertAlign w:val="baseline"/>
                <w:lang w:val="en-US" w:eastAsia="zh-CN" w:bidi="ar-SA"/>
              </w:rPr>
            </w:pPr>
            <w:r>
              <w:rPr>
                <w:rFonts w:hint="eastAsia" w:ascii="宋体" w:hAnsi="宋体" w:eastAsia="宋体" w:cs="宋体"/>
                <w:color w:val="auto"/>
                <w:sz w:val="21"/>
                <w:szCs w:val="21"/>
                <w:vertAlign w:val="baseline"/>
                <w:lang w:val="en-US" w:eastAsia="zh-CN"/>
              </w:rPr>
              <w:t>其他</w:t>
            </w:r>
          </w:p>
        </w:tc>
        <w:tc>
          <w:tcPr>
            <w:tcW w:w="5799" w:type="dxa"/>
            <w:noWrap w:val="0"/>
            <w:vAlign w:val="center"/>
          </w:tcPr>
          <w:p>
            <w:pPr>
              <w:pageBreakBefore w:val="0"/>
              <w:kinsoku/>
              <w:wordWrap/>
              <w:overflowPunct/>
              <w:topLinePunct w:val="0"/>
              <w:bidi w:val="0"/>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必须符合相关国家标准。</w:t>
            </w:r>
          </w:p>
        </w:tc>
      </w:tr>
    </w:tbl>
    <w:p>
      <w:pPr>
        <w:widowControl w:val="0"/>
        <w:autoSpaceDE w:val="0"/>
        <w:autoSpaceDN w:val="0"/>
        <w:adjustRightInd w:val="0"/>
        <w:ind w:firstLine="482" w:firstLineChars="20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（二）服务要求</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宋体" w:hAnsi="宋体" w:eastAsia="宋体" w:cs="宋体"/>
          <w:b/>
          <w:bCs/>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1、配送要求：</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（1）供应商须根据食堂要求提供的所有食材的具体品类、规格来供应产品，保质保量，准时准点满足食堂需求；</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 xml:space="preserve">（2）供应商自备送货车（冷藏或恒温），安排专人及时供货，装卸费、送货费用及运输安全由供应商承担； </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（3）米、面、油主食类、调味品、杂粮等食材根据食堂需求用量及库存条件，原则上每周送货1次或2次；</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（4）特殊情况下，食堂需要的小批量的急用物资，供应商应予以满足解决；</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（5）所有食材供应商必须按照采购人要求的种类、规格进行供货，满足采购人使用需求。所有食材配送服务均以采购人通知为准，采购人有权根据实际需求量随时调整采购计划及供货时间段。</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宋体" w:hAnsi="宋体" w:eastAsia="宋体" w:cs="Times New Roman"/>
          <w:b/>
          <w:bCs/>
          <w:color w:val="auto"/>
          <w:sz w:val="24"/>
          <w:szCs w:val="24"/>
          <w:lang w:val="en-US" w:eastAsia="zh-CN" w:bidi="ar-SA"/>
        </w:rPr>
      </w:pPr>
      <w:r>
        <w:rPr>
          <w:rFonts w:hint="eastAsia" w:ascii="宋体" w:hAnsi="宋体" w:eastAsia="宋体" w:cs="Times New Roman"/>
          <w:b/>
          <w:bCs/>
          <w:color w:val="auto"/>
          <w:sz w:val="24"/>
          <w:szCs w:val="24"/>
          <w:lang w:val="en-US" w:eastAsia="zh-CN" w:bidi="ar-SA"/>
        </w:rPr>
        <w:t>2、验收标准：</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保管员、采购员负责入库食品检验，当班厨师长配合质量验收，验收标准如下：</w:t>
      </w:r>
    </w:p>
    <w:p>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1）定型包装食品，应检验包装标识或者产品说明书是否标出品名、产地、厂名、生产日期、批号或者代号、规格、配方或者主要成份、保质期限、食用或者使用方法等，防止购进假冒伪劣产品，禁止“三无”产品进入食堂；</w:t>
      </w:r>
    </w:p>
    <w:p>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（2）主要食材中的定型包装食品，如米面油类应提供批次产品卫生主管部门的检验报告；</w:t>
      </w:r>
    </w:p>
    <w:p>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（3）包装污秽不洁、严重破损、运输工具不洁等造成污染的产品不得验收入库；</w:t>
      </w:r>
    </w:p>
    <w:p>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（5）食堂采购员、库管员和当班厨师共同对所购食品原辅料的质量、数量进行核对验收，验收合格的及时入库，不合格产品应及时退回供应商，同时做好验收记录。食堂管理员不定时抽查；</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（6）食材购回后，保管员和厨师共同验收，并在《原料购进验收单》上签字确认；</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宋体"/>
          <w:color w:val="auto"/>
          <w:sz w:val="24"/>
          <w:szCs w:val="24"/>
          <w:lang w:val="en-US" w:eastAsia="zh-CN" w:bidi="ar-SA"/>
        </w:rPr>
        <w:t>（7）入库时，保管员要清点入库物品的数量、规格，做到数量、规格、品种准确无误，入库时按不同的材质、规格、功能和要求，分类、分别储存，做到账物相符。</w:t>
      </w:r>
    </w:p>
    <w:p>
      <w:pPr>
        <w:keepNext w:val="0"/>
        <w:keepLines w:val="0"/>
        <w:pageBreakBefore w:val="0"/>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Cs/>
          <w:color w:val="auto"/>
          <w:sz w:val="24"/>
          <w:szCs w:val="24"/>
        </w:rPr>
      </w:pPr>
      <w:r>
        <w:rPr>
          <w:rFonts w:hint="eastAsia" w:ascii="宋体" w:hAnsi="宋体" w:eastAsia="宋体" w:cs="宋体"/>
          <w:b/>
          <w:color w:val="auto"/>
          <w:sz w:val="24"/>
          <w:szCs w:val="24"/>
          <w:lang w:val="en-US" w:eastAsia="zh-CN"/>
        </w:rPr>
        <w:t>（三）服务期:</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日至</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日。</w:t>
      </w:r>
    </w:p>
    <w:p>
      <w:pPr>
        <w:keepNext w:val="0"/>
        <w:keepLines w:val="0"/>
        <w:pageBreakBefore w:val="0"/>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二、合同价格</w:t>
      </w:r>
    </w:p>
    <w:p>
      <w:pPr>
        <w:keepNext w:val="0"/>
        <w:keepLines w:val="0"/>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合同总价：人民币大写：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color w:val="auto"/>
          <w:sz w:val="24"/>
          <w:szCs w:val="24"/>
        </w:rPr>
        <w:t>；</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w:t>
      </w:r>
    </w:p>
    <w:p>
      <w:pPr>
        <w:keepNext w:val="0"/>
        <w:keepLines w:val="0"/>
        <w:pageBreakBefore w:val="0"/>
        <w:numPr>
          <w:ilvl w:val="0"/>
          <w:numId w:val="2"/>
        </w:numPr>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b/>
          <w:color w:val="auto"/>
          <w:sz w:val="24"/>
          <w:szCs w:val="24"/>
          <w:lang w:val="en-US" w:eastAsia="zh-CN"/>
        </w:rPr>
        <w:t>付款方式:</w:t>
      </w:r>
    </w:p>
    <w:p>
      <w:pPr>
        <w:keepNext w:val="0"/>
        <w:keepLines w:val="0"/>
        <w:pageBreakBefore w:val="0"/>
        <w:numPr>
          <w:ilvl w:val="0"/>
          <w:numId w:val="0"/>
        </w:numPr>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u w:val="single"/>
        </w:rPr>
        <w:t>1.按月根据供货单按实结算，成交供应商在接受采购人的每一笔付款前，应向</w:t>
      </w:r>
      <w:r>
        <w:rPr>
          <w:rFonts w:hint="eastAsia" w:ascii="宋体" w:hAnsi="宋体" w:cs="宋体"/>
          <w:color w:val="auto"/>
          <w:sz w:val="24"/>
          <w:szCs w:val="24"/>
          <w:u w:val="single"/>
          <w:lang w:eastAsia="zh-CN"/>
        </w:rPr>
        <w:t>采购人</w:t>
      </w:r>
      <w:r>
        <w:rPr>
          <w:rFonts w:hint="eastAsia" w:ascii="宋体" w:hAnsi="宋体" w:eastAsia="宋体" w:cs="宋体"/>
          <w:color w:val="auto"/>
          <w:sz w:val="24"/>
          <w:szCs w:val="24"/>
          <w:u w:val="single"/>
        </w:rPr>
        <w:t>开具相应金额的发票。</w:t>
      </w:r>
    </w:p>
    <w:p>
      <w:pPr>
        <w:keepNext w:val="0"/>
        <w:keepLines w:val="0"/>
        <w:pageBreakBefore w:val="0"/>
        <w:numPr>
          <w:ilvl w:val="0"/>
          <w:numId w:val="0"/>
        </w:numPr>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u w:val="single"/>
        </w:rPr>
        <w:t>2.货物送到甲方指定地点，验收合格后，乙方提供所供货物清单，甲方对所供货物的价格进行核实，经核实无误后在供货单上签字确认。结算时按甲方签字确认的供货单按实结算。</w:t>
      </w:r>
    </w:p>
    <w:p>
      <w:pPr>
        <w:autoSpaceDE w:val="0"/>
        <w:autoSpaceDN w:val="0"/>
        <w:adjustRightInd w:val="0"/>
        <w:snapToGrid w:val="0"/>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rPr>
        <w:t>、保密条款</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在甲方工作期间获得及接触的甲方的任何形式的保密信息，乙方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不得在本协议目的之外使用，也不得向任何第三方提供这些信息和接触这些信息的手段。</w:t>
      </w:r>
    </w:p>
    <w:p>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rPr>
        <w:t>2、乙方应管理和教育好</w:t>
      </w:r>
      <w:r>
        <w:rPr>
          <w:rFonts w:hint="eastAsia" w:ascii="宋体" w:hAnsi="宋体" w:eastAsia="宋体" w:cs="宋体"/>
          <w:color w:val="auto"/>
          <w:sz w:val="24"/>
          <w:szCs w:val="24"/>
          <w:lang w:val="en-US" w:eastAsia="zh-CN"/>
        </w:rPr>
        <w:t>拟派</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遵守甲方的保密规定。如果</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违反甲方的保密要求，给甲方造成损失，甲方有权利追究乙方的责任。</w:t>
      </w:r>
    </w:p>
    <w:p>
      <w:pPr>
        <w:keepNext w:val="0"/>
        <w:keepLines w:val="0"/>
        <w:pageBreakBefore w:val="0"/>
        <w:widowControl w:val="0"/>
        <w:wordWrap/>
        <w:overflowPunct/>
        <w:topLinePunct w:val="0"/>
        <w:autoSpaceDE/>
        <w:autoSpaceDN/>
        <w:bidi w:val="0"/>
        <w:adjustRightInd w:val="0"/>
        <w:snapToGrid w:val="0"/>
        <w:spacing w:line="360" w:lineRule="auto"/>
        <w:ind w:left="0" w:leftChars="0" w:firstLine="0" w:firstLineChars="0"/>
        <w:jc w:val="both"/>
        <w:textAlignment w:val="auto"/>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五、违约责任</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1、甲乙双方如因为其他原因要解除合约，应提前一个月通知对方，如有一方违反将补偿对方一个月服务费</w:t>
      </w:r>
      <w:r>
        <w:rPr>
          <w:rFonts w:hint="eastAsia" w:ascii="宋体" w:hAnsi="宋体" w:eastAsia="宋体" w:cs="宋体"/>
          <w:color w:val="auto"/>
          <w:kern w:val="0"/>
          <w:sz w:val="24"/>
          <w:szCs w:val="24"/>
          <w:shd w:val="clear" w:color="auto" w:fill="FFFFFF"/>
          <w:lang w:eastAsia="zh-CN" w:bidi="ar"/>
        </w:rPr>
        <w:t>，</w:t>
      </w:r>
      <w:r>
        <w:rPr>
          <w:rFonts w:hint="eastAsia" w:ascii="宋体" w:hAnsi="宋体" w:eastAsia="宋体" w:cs="宋体"/>
          <w:color w:val="auto"/>
          <w:kern w:val="0"/>
          <w:sz w:val="24"/>
          <w:szCs w:val="24"/>
          <w:shd w:val="clear" w:color="auto" w:fill="FFFFFF"/>
          <w:lang w:val="en-US" w:eastAsia="zh-CN" w:bidi="ar"/>
        </w:rPr>
        <w:t>同时按照相关法律法规承担相应处罚</w:t>
      </w:r>
      <w:r>
        <w:rPr>
          <w:rFonts w:hint="eastAsia" w:ascii="宋体" w:hAnsi="宋体" w:eastAsia="宋体" w:cs="宋体"/>
          <w:color w:val="auto"/>
          <w:kern w:val="0"/>
          <w:sz w:val="24"/>
          <w:szCs w:val="24"/>
          <w:shd w:val="clear" w:color="auto" w:fill="FFFFFF"/>
          <w:lang w:bidi="ar"/>
        </w:rPr>
        <w:t>。</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2、乙方不认真履行合同条款或因其它理由突然终止合同，视为乙方单方违约，甲方即废除同乙方合同，乙方须赔偿甲方当月服务费。</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3、甲方无正当理由拒付乙方服务费或无故拖欠服务费一个月以上时，乙方有权单方解除合同并撤回派驻人员。甲方须承担追加一个月服务费违约金。</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4、乙方在工作中故意或疏忽而出现的责任事故因乙方原因造成他人人身伤害、财产损失及严重损失甲方声誉的，每出现一次，乙方除承担相关赔偿责任，甲方有权单方面解除本合同。</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5、乙方</w:t>
      </w:r>
      <w:r>
        <w:rPr>
          <w:rFonts w:hint="eastAsia" w:ascii="宋体" w:hAnsi="宋体" w:eastAsia="宋体" w:cs="宋体"/>
          <w:color w:val="auto"/>
          <w:kern w:val="0"/>
          <w:sz w:val="24"/>
          <w:szCs w:val="24"/>
          <w:shd w:val="clear" w:color="auto" w:fill="FFFFFF"/>
          <w:lang w:eastAsia="zh-CN" w:bidi="ar"/>
        </w:rPr>
        <w:t>人</w:t>
      </w:r>
      <w:r>
        <w:rPr>
          <w:rFonts w:hint="eastAsia" w:ascii="宋体" w:hAnsi="宋体" w:eastAsia="宋体" w:cs="宋体"/>
          <w:color w:val="auto"/>
          <w:kern w:val="0"/>
          <w:sz w:val="24"/>
          <w:szCs w:val="24"/>
          <w:shd w:val="clear" w:color="auto" w:fill="FFFFFF"/>
          <w:lang w:bidi="ar"/>
        </w:rPr>
        <w:t>员违反合同所约定之义务，影响合同约定区域的安全或导致甲方其他方面损害，经甲方</w:t>
      </w:r>
      <w:r>
        <w:rPr>
          <w:rFonts w:hint="eastAsia" w:ascii="宋体" w:hAnsi="宋体" w:eastAsia="宋体" w:cs="宋体"/>
          <w:color w:val="auto"/>
          <w:kern w:val="0"/>
          <w:sz w:val="24"/>
          <w:szCs w:val="24"/>
          <w:shd w:val="clear" w:color="auto" w:fill="FFFFFF"/>
          <w:lang w:eastAsia="zh-CN" w:bidi="ar"/>
        </w:rPr>
        <w:t>书面</w:t>
      </w:r>
      <w:r>
        <w:rPr>
          <w:rFonts w:hint="eastAsia" w:ascii="宋体" w:hAnsi="宋体" w:eastAsia="宋体" w:cs="宋体"/>
          <w:color w:val="auto"/>
          <w:kern w:val="0"/>
          <w:sz w:val="24"/>
          <w:szCs w:val="24"/>
          <w:shd w:val="clear" w:color="auto" w:fill="FFFFFF"/>
          <w:lang w:bidi="ar"/>
        </w:rPr>
        <w:t>警告仍无整改，甲方有权单方面终止合同，而无须承担任何责任。</w:t>
      </w:r>
    </w:p>
    <w:p>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、合同争议的解决</w:t>
      </w:r>
    </w:p>
    <w:p>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合同一经签订，不得随意变更、中止或终止。对确需变更、调整或者中止、终止合同的，应按规定履行相应的手续。</w:t>
      </w:r>
    </w:p>
    <w:p>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合同执行中发生争议的，甲、乙双方应协商解决，协商达不成一致时，可向甲方所在地人民法院提请诉讼。</w:t>
      </w:r>
    </w:p>
    <w:p>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七</w:t>
      </w:r>
      <w:r>
        <w:rPr>
          <w:rFonts w:hint="eastAsia" w:ascii="宋体" w:hAnsi="宋体" w:eastAsia="宋体" w:cs="宋体"/>
          <w:b/>
          <w:color w:val="auto"/>
          <w:sz w:val="24"/>
          <w:szCs w:val="24"/>
        </w:rPr>
        <w:t>、其它事项</w:t>
      </w:r>
    </w:p>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1、甲、乙双方作为合同执行的主体，有义务及时完全履行合同。</w:t>
      </w:r>
    </w:p>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、合同未尽事宜，由甲、乙双方协商签订补充协议，作为本合同不可分割的组成部分，与本合同具有同等法律效力。</w:t>
      </w:r>
    </w:p>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、磋商文件和乙方的磋商响应文件以及合同附件均为合同不可分割的部分。</w:t>
      </w:r>
    </w:p>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、合同一式</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份，甲方持</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份、乙方执</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份。双方签字盖章后生效，合同执行完毕自动失效。</w:t>
      </w:r>
    </w:p>
    <w:tbl>
      <w:tblPr>
        <w:tblStyle w:val="5"/>
        <w:tblW w:w="87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shd w:val="clear" w:color="auto" w:fill="D8D8D8"/>
            <w:noWrap w:val="0"/>
            <w:vAlign w:val="bottom"/>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甲</w:t>
            </w:r>
            <w:r>
              <w:rPr>
                <w:rFonts w:hint="eastAsia" w:ascii="宋体" w:hAnsi="宋体" w:eastAsia="宋体" w:cs="宋体"/>
                <w:b/>
                <w:color w:val="auto"/>
                <w:sz w:val="24"/>
                <w:szCs w:val="24"/>
                <w:highlight w:val="none"/>
              </w:rPr>
              <w:t xml:space="preserve"> 方</w:t>
            </w:r>
          </w:p>
        </w:tc>
        <w:tc>
          <w:tcPr>
            <w:tcW w:w="4345" w:type="dxa"/>
            <w:tcBorders>
              <w:tl2br w:val="nil"/>
              <w:tr2bl w:val="nil"/>
            </w:tcBorders>
            <w:shd w:val="clear" w:color="auto" w:fill="D8D8D8"/>
            <w:noWrap w:val="0"/>
            <w:vAlign w:val="bottom"/>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乙</w:t>
            </w:r>
            <w:r>
              <w:rPr>
                <w:rFonts w:hint="eastAsia" w:ascii="宋体" w:hAnsi="宋体" w:eastAsia="宋体" w:cs="宋体"/>
                <w:b/>
                <w:color w:val="auto"/>
                <w:sz w:val="24"/>
                <w:szCs w:val="24"/>
                <w:highlight w:val="none"/>
              </w:rPr>
              <w:t xml:space="preserve">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（公章）</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负责人：（签字）</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tc>
      </w:tr>
    </w:tbl>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p>
    <w:p>
      <w:pPr>
        <w:keepNext w:val="0"/>
        <w:keepLines w:val="0"/>
        <w:pageBreakBefore w:val="0"/>
        <w:tabs>
          <w:tab w:val="left" w:pos="5355"/>
        </w:tabs>
        <w:wordWrap/>
        <w:overflowPunct/>
        <w:topLinePunct w:val="0"/>
        <w:autoSpaceDE/>
        <w:autoSpaceDN/>
        <w:bidi w:val="0"/>
        <w:adjustRightInd w:val="0"/>
        <w:snapToGrid w:val="0"/>
        <w:spacing w:line="360" w:lineRule="auto"/>
        <w:ind w:firstLine="120" w:firstLineChars="50"/>
        <w:textAlignment w:val="auto"/>
        <w:rPr>
          <w:rFonts w:hint="eastAsia" w:ascii="宋体" w:hAnsi="宋体" w:eastAsia="宋体" w:cs="宋体"/>
          <w:color w:val="auto"/>
          <w:sz w:val="24"/>
          <w:szCs w:val="24"/>
        </w:rPr>
      </w:pPr>
    </w:p>
    <w:p>
      <w:pPr>
        <w:rPr>
          <w:rFonts w:ascii="Times New Roman" w:hAnsi="Times New Roman" w:eastAsia="宋体" w:cs="Times New Roman"/>
        </w:rPr>
      </w:pPr>
    </w:p>
    <w:p>
      <w:r>
        <w:br w:type="page"/>
      </w:r>
    </w:p>
    <w:p>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cs="宋体"/>
          <w:b/>
          <w:bCs/>
          <w:color w:val="auto"/>
          <w:sz w:val="32"/>
          <w:szCs w:val="32"/>
          <w:highlight w:val="none"/>
          <w:lang w:val="zh-CN"/>
        </w:rPr>
        <w:t>（</w:t>
      </w:r>
      <w:r>
        <w:rPr>
          <w:rFonts w:hint="eastAsia" w:ascii="宋体" w:hAnsi="宋体" w:cs="宋体"/>
          <w:b/>
          <w:bCs/>
          <w:color w:val="auto"/>
          <w:sz w:val="32"/>
          <w:szCs w:val="32"/>
          <w:highlight w:val="none"/>
          <w:lang w:val="en-US" w:eastAsia="zh-CN"/>
        </w:rPr>
        <w:t>三包</w:t>
      </w:r>
      <w:r>
        <w:rPr>
          <w:rFonts w:hint="eastAsia" w:ascii="宋体" w:hAnsi="宋体" w:cs="宋体"/>
          <w:b/>
          <w:bCs/>
          <w:color w:val="auto"/>
          <w:sz w:val="32"/>
          <w:szCs w:val="32"/>
          <w:highlight w:val="none"/>
          <w:lang w:val="zh-CN"/>
        </w:rPr>
        <w:t>）</w:t>
      </w:r>
      <w:r>
        <w:rPr>
          <w:rFonts w:hint="eastAsia" w:ascii="宋体" w:hAnsi="宋体" w:eastAsia="宋体" w:cs="宋体"/>
          <w:b/>
          <w:bCs/>
          <w:color w:val="auto"/>
          <w:sz w:val="32"/>
          <w:szCs w:val="32"/>
          <w:highlight w:val="none"/>
          <w:lang w:val="zh-CN"/>
        </w:rPr>
        <w:t>合同格式</w:t>
      </w:r>
    </w:p>
    <w:p>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pPr>
        <w:spacing w:before="120" w:line="360" w:lineRule="auto"/>
        <w:jc w:val="center"/>
        <w:rPr>
          <w:rFonts w:hint="eastAsia" w:ascii="宋体" w:hAnsi="宋体" w:eastAsia="宋体" w:cs="宋体"/>
          <w:b/>
          <w:bCs/>
          <w:color w:val="auto"/>
          <w:sz w:val="36"/>
          <w:szCs w:val="36"/>
        </w:rPr>
      </w:pPr>
    </w:p>
    <w:p>
      <w:pPr>
        <w:spacing w:before="120" w:line="360" w:lineRule="auto"/>
        <w:jc w:val="center"/>
        <w:rPr>
          <w:rFonts w:hint="eastAsia" w:ascii="宋体" w:hAnsi="宋体" w:eastAsia="宋体" w:cs="宋体"/>
          <w:b/>
          <w:bCs/>
          <w:color w:val="auto"/>
          <w:sz w:val="36"/>
          <w:szCs w:val="36"/>
        </w:rPr>
      </w:pPr>
    </w:p>
    <w:p>
      <w:pPr>
        <w:spacing w:before="120" w:line="360" w:lineRule="auto"/>
        <w:jc w:val="center"/>
        <w:rPr>
          <w:rFonts w:hint="eastAsia" w:ascii="宋体" w:hAnsi="宋体" w:eastAsia="宋体" w:cs="宋体"/>
          <w:b/>
          <w:bCs/>
          <w:color w:val="auto"/>
          <w:sz w:val="36"/>
          <w:szCs w:val="36"/>
        </w:rPr>
      </w:pPr>
    </w:p>
    <w:p>
      <w:pPr>
        <w:spacing w:before="120" w:line="360" w:lineRule="auto"/>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政 府 采 购 合 同</w:t>
      </w:r>
    </w:p>
    <w:p>
      <w:pPr>
        <w:spacing w:before="120" w:line="360" w:lineRule="auto"/>
        <w:jc w:val="center"/>
        <w:rPr>
          <w:rFonts w:hint="eastAsia" w:ascii="宋体" w:hAnsi="宋体" w:eastAsia="宋体" w:cs="宋体"/>
          <w:color w:val="auto"/>
          <w:sz w:val="28"/>
          <w:szCs w:val="28"/>
        </w:rPr>
      </w:pPr>
    </w:p>
    <w:p>
      <w:pPr>
        <w:spacing w:before="120" w:line="360" w:lineRule="auto"/>
        <w:ind w:firstLine="3064" w:firstLineChars="1090"/>
        <w:rPr>
          <w:rFonts w:hint="eastAsia" w:ascii="宋体" w:hAnsi="宋体" w:eastAsia="宋体" w:cs="宋体"/>
          <w:color w:val="auto"/>
          <w:sz w:val="28"/>
          <w:szCs w:val="28"/>
        </w:rPr>
      </w:pPr>
      <w:r>
        <w:rPr>
          <w:rFonts w:hint="eastAsia" w:ascii="宋体" w:hAnsi="宋体" w:eastAsia="宋体" w:cs="宋体"/>
          <w:b/>
          <w:bCs/>
          <w:color w:val="auto"/>
          <w:sz w:val="28"/>
          <w:szCs w:val="28"/>
        </w:rPr>
        <w:t>合同编号：</w:t>
      </w:r>
      <w:r>
        <w:rPr>
          <w:rFonts w:hint="eastAsia" w:ascii="宋体" w:hAnsi="宋体" w:eastAsia="宋体" w:cs="宋体"/>
          <w:b/>
          <w:bCs/>
          <w:color w:val="auto"/>
          <w:sz w:val="28"/>
          <w:szCs w:val="28"/>
          <w:u w:val="single"/>
        </w:rPr>
        <w:t xml:space="preserve">            </w:t>
      </w:r>
      <w:r>
        <w:rPr>
          <w:rFonts w:hint="eastAsia" w:ascii="宋体" w:hAnsi="宋体" w:eastAsia="宋体" w:cs="宋体"/>
          <w:color w:val="auto"/>
          <w:sz w:val="28"/>
          <w:szCs w:val="28"/>
        </w:rPr>
        <w:t xml:space="preserve">        </w:t>
      </w:r>
    </w:p>
    <w:p>
      <w:pPr>
        <w:widowControl w:val="0"/>
        <w:spacing w:before="120" w:line="360" w:lineRule="auto"/>
        <w:ind w:firstLine="0"/>
        <w:jc w:val="both"/>
        <w:rPr>
          <w:rFonts w:hint="eastAsia" w:ascii="宋体" w:hAnsi="宋体" w:eastAsia="宋体" w:cs="宋体"/>
          <w:color w:val="auto"/>
          <w:kern w:val="2"/>
          <w:sz w:val="28"/>
          <w:szCs w:val="28"/>
          <w:lang w:val="en-US" w:eastAsia="zh-CN" w:bidi="ar-SA"/>
        </w:rPr>
      </w:pPr>
    </w:p>
    <w:p>
      <w:pPr>
        <w:spacing w:before="120" w:line="360" w:lineRule="auto"/>
        <w:rPr>
          <w:rFonts w:hint="eastAsia" w:ascii="宋体" w:hAnsi="宋体" w:eastAsia="宋体" w:cs="宋体"/>
          <w:b/>
          <w:bCs/>
          <w:color w:val="auto"/>
          <w:sz w:val="28"/>
          <w:szCs w:val="28"/>
        </w:rPr>
      </w:pPr>
    </w:p>
    <w:p>
      <w:pPr>
        <w:widowControl w:val="0"/>
        <w:jc w:val="left"/>
        <w:rPr>
          <w:rFonts w:hint="eastAsia" w:ascii="宋体" w:hAnsi="宋体" w:eastAsia="宋体" w:cs="宋体"/>
          <w:b/>
          <w:bCs/>
          <w:color w:val="auto"/>
          <w:kern w:val="2"/>
          <w:sz w:val="28"/>
          <w:szCs w:val="28"/>
          <w:lang w:val="en-US" w:eastAsia="zh-CN" w:bidi="ar-SA"/>
        </w:rPr>
      </w:pPr>
    </w:p>
    <w:p>
      <w:pPr>
        <w:rPr>
          <w:rFonts w:hint="eastAsia" w:ascii="宋体" w:hAnsi="宋体" w:eastAsia="宋体" w:cs="宋体"/>
          <w:b/>
          <w:bCs/>
          <w:color w:val="auto"/>
          <w:sz w:val="28"/>
          <w:szCs w:val="28"/>
        </w:rPr>
      </w:pPr>
    </w:p>
    <w:p>
      <w:pPr>
        <w:widowControl w:val="0"/>
        <w:jc w:val="left"/>
        <w:rPr>
          <w:rFonts w:hint="eastAsia" w:ascii="Copperplate Gothic Bold" w:hAnsi="Copperplate Gothic Bold" w:eastAsia="宋体" w:cs="Times New Roman"/>
          <w:color w:val="auto"/>
          <w:kern w:val="2"/>
          <w:sz w:val="28"/>
          <w:lang w:val="en-US" w:eastAsia="zh-CN" w:bidi="ar-SA"/>
        </w:rPr>
      </w:pPr>
    </w:p>
    <w:p>
      <w:pPr>
        <w:spacing w:before="120" w:line="360" w:lineRule="auto"/>
        <w:ind w:left="960"/>
        <w:rPr>
          <w:rFonts w:hint="eastAsia" w:ascii="宋体" w:hAnsi="宋体" w:eastAsia="宋体" w:cs="宋体"/>
          <w:b/>
          <w:bCs/>
          <w:color w:val="auto"/>
          <w:sz w:val="28"/>
          <w:szCs w:val="28"/>
          <w:u w:val="single"/>
        </w:rPr>
      </w:pPr>
      <w:r>
        <w:rPr>
          <w:rFonts w:hint="eastAsia" w:ascii="宋体" w:hAnsi="宋体" w:eastAsia="宋体" w:cs="宋体"/>
          <w:b/>
          <w:bCs/>
          <w:color w:val="auto"/>
          <w:sz w:val="28"/>
          <w:szCs w:val="28"/>
        </w:rPr>
        <w:t>采购项目名称</w:t>
      </w: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p>
    <w:p>
      <w:pPr>
        <w:spacing w:before="120" w:line="360" w:lineRule="auto"/>
        <w:ind w:left="96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采购人</w:t>
      </w:r>
      <w:r>
        <w:rPr>
          <w:rFonts w:hint="eastAsia" w:ascii="宋体" w:hAnsi="宋体" w:eastAsia="宋体" w:cs="宋体"/>
          <w:b/>
          <w:bCs/>
          <w:color w:val="auto"/>
          <w:sz w:val="28"/>
          <w:szCs w:val="28"/>
          <w:lang w:eastAsia="zh-CN"/>
        </w:rPr>
        <w:t>（甲方）</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p>
    <w:p>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成交供应商（乙方）：</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签署地点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签署日期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pPr>
        <w:spacing w:before="120" w:line="360" w:lineRule="auto"/>
        <w:rPr>
          <w:rFonts w:hint="eastAsia" w:ascii="宋体" w:hAnsi="宋体" w:eastAsia="宋体" w:cs="宋体"/>
          <w:b/>
          <w:bCs/>
          <w:color w:val="auto"/>
          <w:sz w:val="28"/>
          <w:szCs w:val="28"/>
          <w:u w:val="single"/>
          <w:lang w:val="en-US" w:eastAsia="zh-CN"/>
        </w:rPr>
      </w:pPr>
      <w:r>
        <w:rPr>
          <w:rFonts w:hint="eastAsia" w:ascii="宋体" w:hAnsi="宋体" w:eastAsia="宋体" w:cs="宋体"/>
          <w:b/>
          <w:bCs/>
          <w:color w:val="auto"/>
          <w:sz w:val="28"/>
          <w:szCs w:val="28"/>
          <w:lang w:val="en-US" w:eastAsia="zh-CN"/>
        </w:rPr>
        <w:br w:type="page"/>
      </w:r>
      <w:r>
        <w:rPr>
          <w:rFonts w:hint="eastAsia" w:ascii="宋体" w:hAnsi="宋体" w:eastAsia="宋体" w:cs="宋体"/>
          <w:b/>
          <w:bCs/>
          <w:color w:val="auto"/>
          <w:sz w:val="24"/>
          <w:szCs w:val="24"/>
          <w:lang w:val="en-US" w:eastAsia="zh-CN"/>
        </w:rPr>
        <w:t>采购人（甲方）</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u w:val="single"/>
          <w:lang w:eastAsia="zh-CN"/>
        </w:rPr>
        <w:t>西安市未央区辛家庙街道办事处</w:t>
      </w:r>
      <w:r>
        <w:rPr>
          <w:rFonts w:hint="eastAsia" w:ascii="宋体" w:hAnsi="宋体" w:eastAsia="宋体" w:cs="宋体"/>
          <w:b/>
          <w:bCs/>
          <w:color w:val="auto"/>
          <w:sz w:val="28"/>
          <w:szCs w:val="28"/>
          <w:u w:val="single"/>
          <w:lang w:val="en-US" w:eastAsia="zh-CN"/>
        </w:rPr>
        <w:t xml:space="preserve"> </w:t>
      </w:r>
    </w:p>
    <w:p>
      <w:pPr>
        <w:keepNext w:val="0"/>
        <w:keepLines w:val="0"/>
        <w:pageBreakBefore w:val="0"/>
        <w:kinsoku w:val="0"/>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4"/>
          <w:szCs w:val="24"/>
          <w:lang w:val="en-US"/>
        </w:rPr>
      </w:pPr>
      <w:r>
        <w:rPr>
          <w:rFonts w:hint="eastAsia" w:ascii="宋体" w:hAnsi="宋体" w:eastAsia="宋体" w:cs="宋体"/>
          <w:b/>
          <w:bCs/>
          <w:color w:val="auto"/>
          <w:sz w:val="24"/>
          <w:szCs w:val="24"/>
          <w:lang w:val="en-US" w:eastAsia="zh-CN"/>
        </w:rPr>
        <w:t>成交供应商（乙方）</w:t>
      </w:r>
      <w:r>
        <w:rPr>
          <w:rFonts w:hint="eastAsia" w:ascii="宋体" w:hAnsi="宋体" w:eastAsia="宋体" w:cs="宋体"/>
          <w:b/>
          <w:bCs/>
          <w:color w:val="auto"/>
          <w:sz w:val="24"/>
          <w:szCs w:val="24"/>
        </w:rPr>
        <w:t>：</w:t>
      </w:r>
      <w:r>
        <w:rPr>
          <w:rFonts w:hint="eastAsia" w:ascii="宋体" w:hAnsi="宋体" w:eastAsia="宋体" w:cs="宋体"/>
          <w:b/>
          <w:bCs/>
          <w:color w:val="auto"/>
          <w:sz w:val="28"/>
          <w:szCs w:val="28"/>
          <w:u w:val="single"/>
          <w:lang w:val="en-US" w:eastAsia="zh-CN"/>
        </w:rPr>
        <w:t xml:space="preserve">                      </w:t>
      </w:r>
    </w:p>
    <w:p>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《中华人民共和国政府采购法》、《中华人民共和国政府采购法实施条例》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等法律法规，甲方通过竞争性磋商，选定乙方为成交单位。甲、乙双方在平等基础上协商一致，达成如下合同条款:</w:t>
      </w:r>
    </w:p>
    <w:p>
      <w:pPr>
        <w:keepNext w:val="0"/>
        <w:keepLines w:val="0"/>
        <w:pageBreakBefore w:val="0"/>
        <w:widowControl/>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w:t>
      </w:r>
      <w:r>
        <w:rPr>
          <w:rFonts w:hint="eastAsia" w:ascii="宋体" w:hAnsi="宋体" w:eastAsia="宋体" w:cs="宋体"/>
          <w:b/>
          <w:bCs/>
          <w:color w:val="auto"/>
          <w:sz w:val="24"/>
          <w:szCs w:val="24"/>
        </w:rPr>
        <w:t xml:space="preserve"> 服务</w:t>
      </w:r>
      <w:r>
        <w:rPr>
          <w:rFonts w:hint="eastAsia" w:ascii="宋体" w:hAnsi="宋体" w:eastAsia="宋体" w:cs="宋体"/>
          <w:b/>
          <w:bCs/>
          <w:color w:val="auto"/>
          <w:sz w:val="24"/>
          <w:szCs w:val="24"/>
          <w:lang w:val="en-US" w:eastAsia="zh-CN"/>
        </w:rPr>
        <w:t>内容及要求</w:t>
      </w:r>
      <w:r>
        <w:rPr>
          <w:rFonts w:hint="eastAsia" w:ascii="宋体" w:hAnsi="宋体" w:eastAsia="宋体" w:cs="宋体"/>
          <w:b/>
          <w:color w:val="auto"/>
          <w:sz w:val="24"/>
          <w:szCs w:val="24"/>
        </w:rPr>
        <w:t>：</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宋体" w:hAnsi="宋体" w:eastAsia="宋体" w:cs="宋体"/>
          <w:b/>
          <w:bCs/>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（一）服务内容（采买清单）</w:t>
      </w:r>
    </w:p>
    <w:tbl>
      <w:tblPr>
        <w:tblStyle w:val="5"/>
        <w:tblW w:w="9158"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57"/>
        <w:gridCol w:w="1446"/>
        <w:gridCol w:w="685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857"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pageBreakBefore w:val="0"/>
              <w:kinsoku/>
              <w:wordWrap/>
              <w:overflowPunct/>
              <w:topLinePunct w:val="0"/>
              <w:bidi w:val="0"/>
              <w:snapToGrid/>
              <w:spacing w:line="360"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序号</w:t>
            </w:r>
          </w:p>
        </w:tc>
        <w:tc>
          <w:tcPr>
            <w:tcW w:w="1446" w:type="dxa"/>
            <w:tcBorders>
              <w:top w:val="single" w:color="000000" w:sz="4" w:space="0"/>
              <w:left w:val="nil"/>
              <w:bottom w:val="single" w:color="000000" w:sz="4" w:space="0"/>
              <w:right w:val="single" w:color="000000" w:sz="4" w:space="0"/>
            </w:tcBorders>
            <w:shd w:val="clear" w:color="auto" w:fill="D9D9D9"/>
            <w:noWrap w:val="0"/>
            <w:vAlign w:val="center"/>
          </w:tcPr>
          <w:p>
            <w:pPr>
              <w:pageBreakBefore w:val="0"/>
              <w:kinsoku/>
              <w:wordWrap/>
              <w:overflowPunct/>
              <w:topLinePunct w:val="0"/>
              <w:bidi w:val="0"/>
              <w:snapToGrid/>
              <w:spacing w:line="360"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品名</w:t>
            </w:r>
          </w:p>
        </w:tc>
        <w:tc>
          <w:tcPr>
            <w:tcW w:w="6855" w:type="dxa"/>
            <w:tcBorders>
              <w:top w:val="single" w:color="000000" w:sz="4" w:space="0"/>
              <w:left w:val="nil"/>
              <w:bottom w:val="single" w:color="000000" w:sz="4" w:space="0"/>
              <w:right w:val="single" w:color="000000" w:sz="4" w:space="0"/>
            </w:tcBorders>
            <w:shd w:val="clear" w:color="auto" w:fill="D9D9D9"/>
            <w:noWrap w:val="0"/>
            <w:vAlign w:val="center"/>
          </w:tcPr>
          <w:p>
            <w:pPr>
              <w:pageBreakBefore w:val="0"/>
              <w:kinsoku/>
              <w:wordWrap/>
              <w:overflowPunct/>
              <w:topLinePunct w:val="0"/>
              <w:bidi w:val="0"/>
              <w:snapToGrid/>
              <w:spacing w:line="360"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质量要求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67"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1</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五花肉</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鲜肉，肥瘦比例为7:3，肉呈均匀的红色，有光泽，肉质紧密，有坚实感；肉的外表及切面微湿润，不粘手，脂肪洁白。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67"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2</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去皮上肉</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鲜肉，肉呈均匀的红色，有光泽、肉质紧密，有坚实感；肉的外表及切面微湿润，不粘手，脂肪洁白。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67"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3</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瘦肉</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脂肪含量低于5%。肉呈均匀的红色，有光泽，肉质紧密，有坚实感；肉的外表及切面微湿润，不粘手。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88"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4</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肉眼</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新鲜、肥瘦比例7:3，肉呈均匀的红色，有光泽。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88"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5</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猪手</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干净、完整、无毛、无黑斑、无指甲、表皮光滑、肉质有弹性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88"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6</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猪心</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无异味，交货以干净、新鲜要求为标准。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67"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7</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猪肺</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整体呈红褐色或棕黄色，有光泽，湿润，略有弹性，组织结实，微实，肝叶完整，无脂肪，无寄生虫、炎症水疱、薄膜，无胆汁污染，略有鱼腥味。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88"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8</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猪肚</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新鲜、无寄生虫、炎症水疱、薄膜，无胆汁污染，略有鱼腥味。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67"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9</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猪耳朵</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必须去除一切毛污物，无异味，交货以干净、新鲜、大小适合规格要求为标准。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67"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10</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排骨</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带肉的排骨，排骨带少量肉，不带肥油，厚实，完整，不得剔降，骨肉不分离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88"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11</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龙骨</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剔除了里脊肉的脊椎骨，色泽肉红，不带皮，不带油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88"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12</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筒骨</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腿骨、圆管形、浅黄骨髓充满全部管状骨腔，带部分肌肉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88"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13</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猪腰</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表面有一层光亮的薄膜、呈浅红色、柔软有光泽、有弹性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857"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b/>
                <w:bCs/>
                <w:sz w:val="21"/>
                <w:szCs w:val="21"/>
              </w:rPr>
            </w:pPr>
            <w:r>
              <w:rPr>
                <w:rFonts w:ascii="Calibri" w:hAnsi="Calibri" w:eastAsia="宋体" w:cs="Times New Roman"/>
                <w:b/>
                <w:bCs/>
                <w:sz w:val="21"/>
                <w:szCs w:val="21"/>
              </w:rPr>
              <w:t>14</w:t>
            </w:r>
          </w:p>
        </w:tc>
        <w:tc>
          <w:tcPr>
            <w:tcW w:w="1446"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猪大肠</w:t>
            </w:r>
          </w:p>
        </w:tc>
        <w:tc>
          <w:tcPr>
            <w:tcW w:w="6855"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Calibri" w:hAnsi="Calibri" w:eastAsia="宋体" w:cs="Times New Roman"/>
                <w:sz w:val="21"/>
                <w:szCs w:val="21"/>
              </w:rPr>
            </w:pPr>
            <w:r>
              <w:rPr>
                <w:rFonts w:ascii="Calibri" w:hAnsi="Calibri" w:eastAsia="宋体" w:cs="Times New Roman"/>
                <w:sz w:val="21"/>
                <w:szCs w:val="21"/>
              </w:rPr>
              <w:t>呈浅黄、无黑斑、柔软、表面光滑湿润、无异物、极小味道</w:t>
            </w:r>
          </w:p>
        </w:tc>
      </w:tr>
    </w:tbl>
    <w:p>
      <w:pPr>
        <w:pageBreakBefore w:val="0"/>
        <w:widowControl w:val="0"/>
        <w:tabs>
          <w:tab w:val="left" w:pos="1342"/>
        </w:tabs>
        <w:kinsoku/>
        <w:wordWrap/>
        <w:overflowPunct/>
        <w:topLinePunct w:val="0"/>
        <w:bidi w:val="0"/>
        <w:snapToGrid/>
        <w:spacing w:after="0" w:line="360" w:lineRule="auto"/>
        <w:ind w:left="0" w:firstLine="270" w:firstLineChars="135"/>
        <w:jc w:val="left"/>
        <w:textAlignment w:val="auto"/>
        <w:rPr>
          <w:rFonts w:hint="eastAsia" w:ascii="宋体" w:hAnsi="宋体" w:eastAsia="宋体" w:cs="宋体"/>
          <w:b w:val="0"/>
          <w:bCs/>
          <w:color w:val="auto"/>
          <w:kern w:val="0"/>
          <w:sz w:val="20"/>
          <w:szCs w:val="20"/>
          <w:lang w:val="zh-TW" w:eastAsia="zh-CN" w:bidi="zh-TW"/>
        </w:rPr>
      </w:pPr>
      <w:r>
        <w:rPr>
          <w:rFonts w:hint="eastAsia" w:ascii="宋体" w:hAnsi="宋体" w:eastAsia="宋体" w:cs="宋体"/>
          <w:b w:val="0"/>
          <w:bCs/>
          <w:color w:val="auto"/>
          <w:kern w:val="0"/>
          <w:sz w:val="20"/>
          <w:szCs w:val="20"/>
          <w:lang w:val="zh-TW" w:eastAsia="zh-CN" w:bidi="zh-TW"/>
        </w:rPr>
        <w:t>注：采购人具体采购品种包含但不限于以上品种。若采购清单上有部分货物因为季节或其他特殊原因无法提供，经采购人同意后方可调换其他品种。结算也以实际供货验收单为准。</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宋体" w:hAnsi="宋体" w:eastAsia="宋体" w:cs="宋体"/>
          <w:b/>
          <w:bCs/>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（二）配送要求：</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（1）供应商须根据食堂要求提供的所有食材的具体品类、规格来供应产品，保质保量，准时准点满足食堂需求；</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 xml:space="preserve">（2）供应商自备送货车（冷藏或恒温），安排专人及时供货，装卸费、送货费用及运输安全由供应商承担； </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（3）肉类原则上要求每天送货1次，确保食材的新鲜；</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（4）特殊情况下，食堂需要的急用物资，供应商应予以满足解决；</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2"/>
          <w:szCs w:val="22"/>
          <w:lang w:val="en-US" w:eastAsia="zh-CN" w:bidi="ar-SA"/>
        </w:rPr>
      </w:pPr>
      <w:r>
        <w:rPr>
          <w:rFonts w:hint="eastAsia" w:ascii="宋体" w:hAnsi="宋体" w:eastAsia="宋体" w:cs="Times New Roman"/>
          <w:color w:val="auto"/>
          <w:sz w:val="24"/>
          <w:szCs w:val="24"/>
          <w:lang w:val="en-US" w:eastAsia="zh-CN" w:bidi="ar-SA"/>
        </w:rPr>
        <w:t>（5）所有食材供应商必须按照采购人要求的种类、规格进行供货，满足采购人使用需求。所有食材配送服务均以采购人通知为准，采购人有权根据实际需求量随时调整采购计划及供货时间段。</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黑体" w:hAnsi="Times New Roman" w:eastAsia="黑体" w:cs="Times New Roman"/>
          <w:sz w:val="21"/>
          <w:szCs w:val="21"/>
          <w:lang w:val="en-US" w:eastAsia="zh-CN" w:bidi="ar-SA"/>
        </w:rPr>
      </w:pPr>
      <w:r>
        <w:rPr>
          <w:rFonts w:hint="eastAsia" w:ascii="宋体" w:hAnsi="宋体" w:eastAsia="宋体" w:cs="Times New Roman"/>
          <w:b/>
          <w:bCs/>
          <w:color w:val="auto"/>
          <w:sz w:val="24"/>
          <w:szCs w:val="24"/>
          <w:lang w:val="en-US" w:eastAsia="zh-CN" w:bidi="ar-SA"/>
        </w:rPr>
        <w:t>（三）验收标准：</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保管员、采购员负责入库食品检验，当班厨师长配合质量验收，验收标准如下：</w:t>
      </w:r>
    </w:p>
    <w:p>
      <w:pPr>
        <w:keepNext w:val="0"/>
        <w:keepLines w:val="0"/>
        <w:pageBreakBefore w:val="0"/>
        <w:numPr>
          <w:ilvl w:val="0"/>
          <w:numId w:val="3"/>
        </w:numPr>
        <w:tabs>
          <w:tab w:val="left" w:pos="420"/>
          <w:tab w:val="left" w:pos="839"/>
        </w:tabs>
        <w:kinsoku/>
        <w:wordWrap/>
        <w:overflowPunct/>
        <w:topLinePunct w:val="0"/>
        <w:autoSpaceDE/>
        <w:autoSpaceDN/>
        <w:bidi w:val="0"/>
        <w:adjustRightInd/>
        <w:snapToGrid/>
        <w:spacing w:line="360" w:lineRule="auto"/>
        <w:ind w:left="357" w:leftChars="170" w:firstLine="0" w:firstLineChars="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keepNext w:val="0"/>
        <w:keepLines w:val="0"/>
        <w:pageBreakBefore w:val="0"/>
        <w:numPr>
          <w:ilvl w:val="0"/>
          <w:numId w:val="3"/>
        </w:numPr>
        <w:tabs>
          <w:tab w:val="left" w:pos="420"/>
          <w:tab w:val="left" w:pos="839"/>
        </w:tabs>
        <w:kinsoku/>
        <w:wordWrap/>
        <w:overflowPunct/>
        <w:topLinePunct w:val="0"/>
        <w:autoSpaceDE/>
        <w:autoSpaceDN/>
        <w:bidi w:val="0"/>
        <w:adjustRightInd/>
        <w:snapToGrid/>
        <w:spacing w:line="360" w:lineRule="auto"/>
        <w:ind w:left="359" w:leftChars="171" w:firstLine="0" w:firstLineChars="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必须符合国家有关标准，有产品检验报告。保证无异味、无霉烂变质，如不符合磋商文件所描述的质量标准，必须退货并承担违约责任。</w:t>
      </w:r>
    </w:p>
    <w:p>
      <w:pPr>
        <w:keepNext w:val="0"/>
        <w:keepLines w:val="0"/>
        <w:pageBreakBefore w:val="0"/>
        <w:numPr>
          <w:ilvl w:val="0"/>
          <w:numId w:val="3"/>
        </w:numPr>
        <w:tabs>
          <w:tab w:val="left" w:pos="420"/>
          <w:tab w:val="left" w:pos="839"/>
        </w:tabs>
        <w:kinsoku/>
        <w:wordWrap/>
        <w:overflowPunct/>
        <w:topLinePunct w:val="0"/>
        <w:autoSpaceDE/>
        <w:autoSpaceDN/>
        <w:bidi w:val="0"/>
        <w:adjustRightInd/>
        <w:snapToGrid/>
        <w:spacing w:line="360" w:lineRule="auto"/>
        <w:ind w:left="359" w:leftChars="171" w:firstLine="0" w:firstLineChars="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货真价实，均能提供相应批次的合格检验证明。</w:t>
      </w:r>
    </w:p>
    <w:p>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left="0" w:leftChars="0" w:firstLine="360" w:firstLineChars="15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4）所提供的鲜肉、骨必须是经过肉检的当日屠宰的新鲜肉，应保持较好的外观和质量等级，符合国家食品部门的有关标准，保证无异味、无腐烂变质，无添加瘦肉精，无注水，鲜肉确保每日新鲜（当时屠宰）、无异味，并注明保鲜期。</w:t>
      </w:r>
    </w:p>
    <w:p>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left="0" w:leftChars="0" w:firstLine="360" w:firstLineChars="15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（5）食堂采购员、库管员和当班厨师共同对所购食品原辅料的质量、数量进行核对验收，验收合格的及时入库，不合格产品应及时退回供应商，同时做好验收记录。食堂管理员不定时抽查；</w:t>
      </w:r>
    </w:p>
    <w:p>
      <w:pPr>
        <w:rPr>
          <w:rFonts w:hint="eastAsia" w:ascii="Times New Roman" w:hAnsi="Times New Roman" w:eastAsia="宋体" w:cs="Times New Roman"/>
        </w:rPr>
      </w:pPr>
      <w:r>
        <w:rPr>
          <w:rFonts w:hint="eastAsia" w:ascii="宋体" w:hAnsi="宋体" w:eastAsia="宋体" w:cs="Times New Roman"/>
          <w:color w:val="auto"/>
          <w:sz w:val="24"/>
          <w:szCs w:val="24"/>
          <w:lang w:val="en-US" w:eastAsia="zh-CN" w:bidi="ar-SA"/>
        </w:rPr>
        <w:t>（6）食材购回后，保管员和厨师共同验收，并在《原料购进验收单》上签字确认。</w:t>
      </w:r>
    </w:p>
    <w:p>
      <w:pPr>
        <w:keepNext w:val="0"/>
        <w:keepLines w:val="0"/>
        <w:pageBreakBefore w:val="0"/>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Cs/>
          <w:color w:val="auto"/>
          <w:sz w:val="24"/>
          <w:szCs w:val="24"/>
        </w:rPr>
      </w:pPr>
      <w:r>
        <w:rPr>
          <w:rFonts w:hint="eastAsia" w:ascii="宋体" w:hAnsi="宋体" w:eastAsia="宋体" w:cs="宋体"/>
          <w:b/>
          <w:color w:val="auto"/>
          <w:sz w:val="24"/>
          <w:szCs w:val="24"/>
          <w:lang w:val="en-US" w:eastAsia="zh-CN"/>
        </w:rPr>
        <w:t>（四）服务期:</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日至</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日。</w:t>
      </w:r>
    </w:p>
    <w:p>
      <w:pPr>
        <w:keepNext w:val="0"/>
        <w:keepLines w:val="0"/>
        <w:pageBreakBefore w:val="0"/>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二、合同价格</w:t>
      </w:r>
    </w:p>
    <w:p>
      <w:pPr>
        <w:keepNext w:val="0"/>
        <w:keepLines w:val="0"/>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合同总价：人民币大写：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color w:val="auto"/>
          <w:sz w:val="24"/>
          <w:szCs w:val="24"/>
        </w:rPr>
        <w:t>；</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w:t>
      </w:r>
    </w:p>
    <w:p>
      <w:pPr>
        <w:keepNext w:val="0"/>
        <w:keepLines w:val="0"/>
        <w:pageBreakBefore w:val="0"/>
        <w:numPr>
          <w:ilvl w:val="0"/>
          <w:numId w:val="2"/>
        </w:numPr>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b/>
          <w:color w:val="auto"/>
          <w:sz w:val="24"/>
          <w:szCs w:val="24"/>
          <w:lang w:val="en-US" w:eastAsia="zh-CN"/>
        </w:rPr>
        <w:t>付款方式:</w:t>
      </w:r>
    </w:p>
    <w:p>
      <w:pPr>
        <w:keepNext w:val="0"/>
        <w:keepLines w:val="0"/>
        <w:pageBreakBefore w:val="0"/>
        <w:numPr>
          <w:ilvl w:val="0"/>
          <w:numId w:val="0"/>
        </w:numPr>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u w:val="single"/>
        </w:rPr>
        <w:t>1.按月根据供货单按实结算，成交供应商在接受采购人的每一笔付款前，应向</w:t>
      </w:r>
      <w:r>
        <w:rPr>
          <w:rFonts w:hint="eastAsia" w:ascii="宋体" w:hAnsi="宋体" w:cs="宋体"/>
          <w:color w:val="auto"/>
          <w:sz w:val="24"/>
          <w:szCs w:val="24"/>
          <w:u w:val="single"/>
          <w:lang w:eastAsia="zh-CN"/>
        </w:rPr>
        <w:t>采购人</w:t>
      </w:r>
      <w:r>
        <w:rPr>
          <w:rFonts w:hint="eastAsia" w:ascii="宋体" w:hAnsi="宋体" w:eastAsia="宋体" w:cs="宋体"/>
          <w:color w:val="auto"/>
          <w:sz w:val="24"/>
          <w:szCs w:val="24"/>
          <w:u w:val="single"/>
        </w:rPr>
        <w:t>开具相应金额的发票。</w:t>
      </w:r>
    </w:p>
    <w:p>
      <w:pPr>
        <w:keepNext w:val="0"/>
        <w:keepLines w:val="0"/>
        <w:pageBreakBefore w:val="0"/>
        <w:numPr>
          <w:ilvl w:val="0"/>
          <w:numId w:val="0"/>
        </w:numPr>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u w:val="single"/>
        </w:rPr>
        <w:t>2.货物送到甲方指定地点，验收合格后，乙方提供所供货物清单，甲方对所供货物的价格进行核实，经核实无误后在供货单上签字确认。结算时按甲方签字确认的供货单按实结算。</w:t>
      </w:r>
    </w:p>
    <w:p>
      <w:pPr>
        <w:autoSpaceDE w:val="0"/>
        <w:autoSpaceDN w:val="0"/>
        <w:adjustRightInd w:val="0"/>
        <w:snapToGrid w:val="0"/>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rPr>
        <w:t>、保密条款</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在甲方工作期间获得及接触的甲方的任何形式的保密信息，乙方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不得在本协议目的之外使用，也不得向任何第三方提供这些信息和接触这些信息的手段。</w:t>
      </w:r>
    </w:p>
    <w:p>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rPr>
        <w:t>2、乙方应管理和教育好</w:t>
      </w:r>
      <w:r>
        <w:rPr>
          <w:rFonts w:hint="eastAsia" w:ascii="宋体" w:hAnsi="宋体" w:eastAsia="宋体" w:cs="宋体"/>
          <w:color w:val="auto"/>
          <w:sz w:val="24"/>
          <w:szCs w:val="24"/>
          <w:lang w:val="en-US" w:eastAsia="zh-CN"/>
        </w:rPr>
        <w:t>拟派</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遵守甲方的保密规定。如果</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违反甲方的保密要求，给甲方造成损失，甲方有权利追究乙方的责任。</w:t>
      </w:r>
    </w:p>
    <w:p>
      <w:pPr>
        <w:keepNext w:val="0"/>
        <w:keepLines w:val="0"/>
        <w:pageBreakBefore w:val="0"/>
        <w:widowControl w:val="0"/>
        <w:wordWrap/>
        <w:overflowPunct/>
        <w:topLinePunct w:val="0"/>
        <w:autoSpaceDE/>
        <w:autoSpaceDN/>
        <w:bidi w:val="0"/>
        <w:adjustRightInd w:val="0"/>
        <w:snapToGrid w:val="0"/>
        <w:spacing w:line="360" w:lineRule="auto"/>
        <w:ind w:left="0" w:leftChars="0" w:firstLine="0" w:firstLineChars="0"/>
        <w:jc w:val="both"/>
        <w:textAlignment w:val="auto"/>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五、违约责任</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1、甲乙双方如因为其他原因要解除合约，应提前一个月通知对方，如有一方违反将补偿对方一个月服务费</w:t>
      </w:r>
      <w:r>
        <w:rPr>
          <w:rFonts w:hint="eastAsia" w:ascii="宋体" w:hAnsi="宋体" w:eastAsia="宋体" w:cs="宋体"/>
          <w:color w:val="auto"/>
          <w:kern w:val="0"/>
          <w:sz w:val="24"/>
          <w:szCs w:val="24"/>
          <w:shd w:val="clear" w:color="auto" w:fill="FFFFFF"/>
          <w:lang w:eastAsia="zh-CN" w:bidi="ar"/>
        </w:rPr>
        <w:t>，</w:t>
      </w:r>
      <w:r>
        <w:rPr>
          <w:rFonts w:hint="eastAsia" w:ascii="宋体" w:hAnsi="宋体" w:eastAsia="宋体" w:cs="宋体"/>
          <w:color w:val="auto"/>
          <w:kern w:val="0"/>
          <w:sz w:val="24"/>
          <w:szCs w:val="24"/>
          <w:shd w:val="clear" w:color="auto" w:fill="FFFFFF"/>
          <w:lang w:val="en-US" w:eastAsia="zh-CN" w:bidi="ar"/>
        </w:rPr>
        <w:t>同时按照相关法律法规承担相应处罚</w:t>
      </w:r>
      <w:r>
        <w:rPr>
          <w:rFonts w:hint="eastAsia" w:ascii="宋体" w:hAnsi="宋体" w:eastAsia="宋体" w:cs="宋体"/>
          <w:color w:val="auto"/>
          <w:kern w:val="0"/>
          <w:sz w:val="24"/>
          <w:szCs w:val="24"/>
          <w:shd w:val="clear" w:color="auto" w:fill="FFFFFF"/>
          <w:lang w:bidi="ar"/>
        </w:rPr>
        <w:t>。</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2、乙方不认真履行合同条款或因其它理由突然终止合同，视为乙方单方违约，甲方即废除同乙方合同，乙方须赔偿甲方当月服务费。</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3、甲方无正当理由拒付乙方服务费或无故拖欠服务费一个月以上时，乙方有权单方解除合同并撤回派驻人员。甲方须承担追加一个月服务费违约金。</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4、乙方在工作中故意或疏忽而出现的责任事故因乙方原因造成他人人身伤害、财产损失及严重损失甲方声誉的，每出现一次，乙方除承担相关赔偿责任，甲方有权单方面解除本合同。</w:t>
      </w:r>
    </w:p>
    <w:p>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5、乙方</w:t>
      </w:r>
      <w:r>
        <w:rPr>
          <w:rFonts w:hint="eastAsia" w:ascii="宋体" w:hAnsi="宋体" w:eastAsia="宋体" w:cs="宋体"/>
          <w:color w:val="auto"/>
          <w:kern w:val="0"/>
          <w:sz w:val="24"/>
          <w:szCs w:val="24"/>
          <w:shd w:val="clear" w:color="auto" w:fill="FFFFFF"/>
          <w:lang w:eastAsia="zh-CN" w:bidi="ar"/>
        </w:rPr>
        <w:t>人</w:t>
      </w:r>
      <w:r>
        <w:rPr>
          <w:rFonts w:hint="eastAsia" w:ascii="宋体" w:hAnsi="宋体" w:eastAsia="宋体" w:cs="宋体"/>
          <w:color w:val="auto"/>
          <w:kern w:val="0"/>
          <w:sz w:val="24"/>
          <w:szCs w:val="24"/>
          <w:shd w:val="clear" w:color="auto" w:fill="FFFFFF"/>
          <w:lang w:bidi="ar"/>
        </w:rPr>
        <w:t>员违反合同所约定之义务，影响合同约定区域的安全或导致甲方其他方面损害，经甲方</w:t>
      </w:r>
      <w:r>
        <w:rPr>
          <w:rFonts w:hint="eastAsia" w:ascii="宋体" w:hAnsi="宋体" w:eastAsia="宋体" w:cs="宋体"/>
          <w:color w:val="auto"/>
          <w:kern w:val="0"/>
          <w:sz w:val="24"/>
          <w:szCs w:val="24"/>
          <w:shd w:val="clear" w:color="auto" w:fill="FFFFFF"/>
          <w:lang w:eastAsia="zh-CN" w:bidi="ar"/>
        </w:rPr>
        <w:t>书面</w:t>
      </w:r>
      <w:r>
        <w:rPr>
          <w:rFonts w:hint="eastAsia" w:ascii="宋体" w:hAnsi="宋体" w:eastAsia="宋体" w:cs="宋体"/>
          <w:color w:val="auto"/>
          <w:kern w:val="0"/>
          <w:sz w:val="24"/>
          <w:szCs w:val="24"/>
          <w:shd w:val="clear" w:color="auto" w:fill="FFFFFF"/>
          <w:lang w:bidi="ar"/>
        </w:rPr>
        <w:t>警告仍无整改，甲方有权单方面终止合同，而无须承担任何责任。</w:t>
      </w:r>
    </w:p>
    <w:p>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、合同争议的解决</w:t>
      </w:r>
    </w:p>
    <w:p>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合同一经签订，不得随意变更、中止或终止。对确需变更、调整或者中止、终止合同的，应按规定履行相应的手续。</w:t>
      </w:r>
    </w:p>
    <w:p>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合同执行中发生争议的，甲、乙双方应协商解决，协商达不成一致时，可向甲方所在地人民法院提请诉讼。</w:t>
      </w:r>
    </w:p>
    <w:p>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七</w:t>
      </w:r>
      <w:r>
        <w:rPr>
          <w:rFonts w:hint="eastAsia" w:ascii="宋体" w:hAnsi="宋体" w:eastAsia="宋体" w:cs="宋体"/>
          <w:b/>
          <w:color w:val="auto"/>
          <w:sz w:val="24"/>
          <w:szCs w:val="24"/>
        </w:rPr>
        <w:t>、其它事项</w:t>
      </w:r>
    </w:p>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1、甲、乙双方作为合同执行的主体，有义务及时完全履行合同。</w:t>
      </w:r>
    </w:p>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、合同未尽事宜，由甲、乙双方协商签订补充协议，作为本合同不可分割的组成部分，与本合同具有同等法律效力。</w:t>
      </w:r>
    </w:p>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、磋商文件和乙方的磋商响应文件以及合同附件均为合同不可分割的部分。</w:t>
      </w:r>
    </w:p>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、合同一式</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份，甲方持</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份、乙方执</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份。双方签字盖章后生效，合同执行完毕自动失效。</w:t>
      </w:r>
    </w:p>
    <w:tbl>
      <w:tblPr>
        <w:tblStyle w:val="5"/>
        <w:tblW w:w="87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shd w:val="clear" w:color="auto" w:fill="D8D8D8"/>
            <w:noWrap w:val="0"/>
            <w:vAlign w:val="bottom"/>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甲</w:t>
            </w:r>
            <w:r>
              <w:rPr>
                <w:rFonts w:hint="eastAsia" w:ascii="宋体" w:hAnsi="宋体" w:eastAsia="宋体" w:cs="宋体"/>
                <w:b/>
                <w:color w:val="auto"/>
                <w:sz w:val="24"/>
                <w:szCs w:val="24"/>
                <w:highlight w:val="none"/>
              </w:rPr>
              <w:t xml:space="preserve"> 方</w:t>
            </w:r>
          </w:p>
        </w:tc>
        <w:tc>
          <w:tcPr>
            <w:tcW w:w="4345" w:type="dxa"/>
            <w:tcBorders>
              <w:tl2br w:val="nil"/>
              <w:tr2bl w:val="nil"/>
            </w:tcBorders>
            <w:shd w:val="clear" w:color="auto" w:fill="D8D8D8"/>
            <w:noWrap w:val="0"/>
            <w:vAlign w:val="bottom"/>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乙</w:t>
            </w:r>
            <w:r>
              <w:rPr>
                <w:rFonts w:hint="eastAsia" w:ascii="宋体" w:hAnsi="宋体" w:eastAsia="宋体" w:cs="宋体"/>
                <w:b/>
                <w:color w:val="auto"/>
                <w:sz w:val="24"/>
                <w:szCs w:val="24"/>
                <w:highlight w:val="none"/>
              </w:rPr>
              <w:t xml:space="preserve">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（公章）</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负责人：（签字）</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tc>
        <w:tc>
          <w:tcPr>
            <w:tcW w:w="4345" w:type="dxa"/>
            <w:tcBorders>
              <w:tl2br w:val="nil"/>
              <w:tr2bl w:val="nil"/>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tc>
      </w:tr>
    </w:tbl>
    <w:p>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p>
    <w:p>
      <w:pPr>
        <w:keepNext w:val="0"/>
        <w:keepLines w:val="0"/>
        <w:pageBreakBefore w:val="0"/>
        <w:tabs>
          <w:tab w:val="left" w:pos="5355"/>
        </w:tabs>
        <w:wordWrap/>
        <w:overflowPunct/>
        <w:topLinePunct w:val="0"/>
        <w:autoSpaceDE/>
        <w:autoSpaceDN/>
        <w:bidi w:val="0"/>
        <w:adjustRightInd w:val="0"/>
        <w:snapToGrid w:val="0"/>
        <w:spacing w:line="360" w:lineRule="auto"/>
        <w:ind w:firstLine="120" w:firstLineChars="50"/>
        <w:textAlignment w:val="auto"/>
        <w:rPr>
          <w:rFonts w:hint="eastAsia" w:ascii="宋体" w:hAnsi="宋体" w:eastAsia="宋体" w:cs="宋体"/>
          <w:color w:val="auto"/>
          <w:sz w:val="24"/>
          <w:szCs w:val="24"/>
        </w:rPr>
      </w:pPr>
    </w:p>
    <w:p>
      <w:pPr>
        <w:rPr>
          <w:rFonts w:ascii="Times New Roman" w:hAnsi="Times New Roman" w:cs="Times New Roman"/>
        </w:rPr>
      </w:pP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F57C53"/>
    <w:multiLevelType w:val="singleLevel"/>
    <w:tmpl w:val="C5F57C53"/>
    <w:lvl w:ilvl="0" w:tentative="0">
      <w:start w:val="1"/>
      <w:numFmt w:val="decimal"/>
      <w:suff w:val="nothing"/>
      <w:lvlText w:val="（%1）"/>
      <w:lvlJc w:val="left"/>
    </w:lvl>
  </w:abstractNum>
  <w:abstractNum w:abstractNumId="1">
    <w:nsid w:val="CBC4B759"/>
    <w:multiLevelType w:val="singleLevel"/>
    <w:tmpl w:val="CBC4B759"/>
    <w:lvl w:ilvl="0" w:tentative="0">
      <w:start w:val="3"/>
      <w:numFmt w:val="chineseCounting"/>
      <w:suff w:val="nothing"/>
      <w:lvlText w:val="%1、"/>
      <w:lvlJc w:val="left"/>
      <w:rPr>
        <w:rFonts w:hint="eastAsia"/>
      </w:rPr>
    </w:lvl>
  </w:abstractNum>
  <w:abstractNum w:abstractNumId="2">
    <w:nsid w:val="1FC91163"/>
    <w:multiLevelType w:val="multilevel"/>
    <w:tmpl w:val="1FC91163"/>
    <w:lvl w:ilvl="0" w:tentative="0">
      <w:start w:val="1"/>
      <w:numFmt w:val="decimal"/>
      <w:suff w:val="nothing"/>
      <w:lvlText w:val="%1　"/>
      <w:lvlJc w:val="left"/>
      <w:pPr>
        <w:ind w:left="315" w:firstLine="0"/>
      </w:pPr>
      <w:rPr>
        <w:rFonts w:hint="eastAsia" w:ascii="仿宋_GB2312" w:hAnsi="Times New Roman" w:eastAsia="仿宋_GB2312"/>
        <w:b/>
        <w:i w:val="0"/>
        <w:sz w:val="32"/>
        <w:szCs w:val="32"/>
      </w:rPr>
    </w:lvl>
    <w:lvl w:ilvl="1" w:tentative="0">
      <w:start w:val="1"/>
      <w:numFmt w:val="decimal"/>
      <w:pStyle w:val="8"/>
      <w:suff w:val="nothing"/>
      <w:lvlText w:val="%1.%2　"/>
      <w:lvlJc w:val="left"/>
      <w:pPr>
        <w:ind w:left="105" w:firstLine="0"/>
      </w:pPr>
      <w:rPr>
        <w:rFonts w:hint="eastAsia" w:ascii="仿宋_GB2312" w:hAnsi="Times New Roman" w:eastAsia="仿宋_GB2312" w:cs="Times New Roman"/>
        <w:b w:val="0"/>
        <w:bCs w:val="0"/>
        <w:i w:val="0"/>
        <w:iCs w:val="0"/>
        <w:caps w:val="0"/>
        <w:strike w:val="0"/>
        <w:dstrike w:val="0"/>
        <w:vanish w:val="0"/>
        <w:spacing w:val="0"/>
        <w:kern w:val="0"/>
        <w:position w:val="0"/>
        <w:sz w:val="32"/>
        <w:szCs w:val="32"/>
        <w:u w:val="none"/>
        <w:vertAlign w:val="baseline"/>
      </w:rPr>
    </w:lvl>
    <w:lvl w:ilvl="2" w:tentative="0">
      <w:start w:val="1"/>
      <w:numFmt w:val="decimal"/>
      <w:suff w:val="nothing"/>
      <w:lvlText w:val="%1.%2.%3　"/>
      <w:lvlJc w:val="left"/>
      <w:pPr>
        <w:ind w:left="1155" w:firstLine="0"/>
      </w:pPr>
      <w:rPr>
        <w:rFonts w:hint="eastAsia" w:ascii="仿宋_GB2312" w:hAnsi="Times New Roman" w:eastAsia="仿宋_GB2312"/>
        <w:b w:val="0"/>
        <w:i w:val="0"/>
        <w:sz w:val="32"/>
        <w:szCs w:val="32"/>
      </w:rPr>
    </w:lvl>
    <w:lvl w:ilvl="3" w:tentative="0">
      <w:start w:val="1"/>
      <w:numFmt w:val="decimal"/>
      <w:suff w:val="nothing"/>
      <w:lvlText w:val="%1.%2.%3.%4　"/>
      <w:lvlJc w:val="left"/>
      <w:pPr>
        <w:ind w:left="0" w:firstLine="0"/>
      </w:pPr>
      <w:rPr>
        <w:rFonts w:hint="eastAsia" w:ascii="仿宋_GB2312" w:hAnsi="Times New Roman" w:eastAsia="仿宋_GB2312"/>
        <w:b w:val="0"/>
        <w:i w:val="0"/>
        <w:sz w:val="32"/>
        <w:szCs w:val="32"/>
      </w:rPr>
    </w:lvl>
    <w:lvl w:ilvl="4" w:tentative="0">
      <w:start w:val="1"/>
      <w:numFmt w:val="decimal"/>
      <w:suff w:val="nothing"/>
      <w:lvlText w:val="%1.%2.%3.%4.%5　"/>
      <w:lvlJc w:val="left"/>
      <w:pPr>
        <w:ind w:left="0" w:firstLine="0"/>
      </w:pPr>
      <w:rPr>
        <w:rFonts w:hint="eastAsia" w:ascii="仿宋_GB2312" w:hAnsi="Times New Roman" w:eastAsia="仿宋_GB2312"/>
        <w:b w:val="0"/>
        <w:i w:val="0"/>
        <w:sz w:val="32"/>
        <w:szCs w:val="32"/>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10EE7E73"/>
    <w:rsid w:val="062460D3"/>
    <w:rsid w:val="10EE7E73"/>
    <w:rsid w:val="6D706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Normal Indent"/>
    <w:autoRedefine/>
    <w:qFormat/>
    <w:uiPriority w:val="0"/>
    <w:pPr>
      <w:widowControl w:val="0"/>
      <w:ind w:firstLine="420"/>
      <w:jc w:val="both"/>
    </w:pPr>
    <w:rPr>
      <w:rFonts w:ascii="Times New Roman" w:hAnsi="Times New Roman" w:eastAsia="宋体" w:cs="Times New Roman"/>
      <w:kern w:val="2"/>
      <w:sz w:val="21"/>
      <w:szCs w:val="21"/>
      <w:lang w:val="en-US" w:eastAsia="zh-CN" w:bidi="ar-SA"/>
    </w:rPr>
  </w:style>
  <w:style w:type="paragraph" w:styleId="4">
    <w:name w:val="Body Text"/>
    <w:next w:val="1"/>
    <w:autoRedefine/>
    <w:qFormat/>
    <w:uiPriority w:val="0"/>
    <w:pPr>
      <w:widowControl w:val="0"/>
      <w:jc w:val="left"/>
    </w:pPr>
    <w:rPr>
      <w:rFonts w:ascii="Copperplate Gothic Bold" w:hAnsi="Copperplate Gothic Bold" w:eastAsia="宋体" w:cs="Times New Roman"/>
      <w:kern w:val="2"/>
      <w:sz w:val="28"/>
      <w:lang w:val="en-US" w:eastAsia="zh-CN" w:bidi="ar-SA"/>
    </w:rPr>
  </w:style>
  <w:style w:type="table" w:styleId="6">
    <w:name w:val="Table Grid"/>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一级条标题"/>
    <w:next w:val="1"/>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2024-03-29T08:55:00Z</dcterms:created>
  <dc:creator>Dreamer</dc:creator>
  <cp:lastModifiedBy>Dreamer</cp:lastModifiedBy>
  <dcterms:modified xsi:type="dcterms:W3CDTF">2024-04-03T07:36:51Z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37F80D500FE7438C92710B7551135FB8_11</vt:lpwstr>
  </property>
</Properties>
</file>