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22E61">
      <w:pPr>
        <w:pStyle w:val="3"/>
        <w:keepNext w:val="0"/>
        <w:keepLines w:val="0"/>
        <w:pageBreakBefore w:val="0"/>
        <w:widowControl w:val="0"/>
        <w:kinsoku/>
        <w:wordWrap/>
        <w:overflowPunct/>
        <w:topLinePunct w:val="0"/>
        <w:autoSpaceDE/>
        <w:autoSpaceDN/>
        <w:bidi w:val="0"/>
        <w:adjustRightInd w:val="0"/>
        <w:snapToGrid w:val="0"/>
        <w:textAlignment w:val="auto"/>
        <w:rPr>
          <w:rFonts w:hint="eastAsia" w:ascii="宋体" w:hAnsi="宋体" w:eastAsia="宋体" w:cs="宋体"/>
          <w:highlight w:val="none"/>
        </w:rPr>
      </w:pPr>
      <w:r>
        <w:rPr>
          <w:rFonts w:hint="eastAsia"/>
          <w:highlight w:val="none"/>
        </w:rPr>
        <w:t>第八章 拟签订采购合同文本</w:t>
      </w:r>
    </w:p>
    <w:p w14:paraId="6BD89FE4">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发包人(全称，以下简称甲方)：</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 xml:space="preserve">                   </w:t>
      </w:r>
      <w:r>
        <w:rPr>
          <w:rStyle w:val="16"/>
          <w:rFonts w:hint="eastAsia" w:ascii="宋体" w:hAnsi="宋体" w:eastAsia="宋体" w:cs="宋体"/>
          <w:b w:val="0"/>
          <w:bCs w:val="0"/>
          <w:i w:val="0"/>
          <w:caps w:val="0"/>
          <w:color w:val="auto"/>
          <w:spacing w:val="0"/>
          <w:w w:val="100"/>
          <w:sz w:val="24"/>
          <w:szCs w:val="24"/>
          <w:highlight w:val="none"/>
          <w:lang w:val="en-US" w:eastAsia="zh-CN"/>
        </w:rPr>
        <w:t xml:space="preserve"> </w:t>
      </w:r>
    </w:p>
    <w:p w14:paraId="0C5EE7EE">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承包人(全称，以下简称乙方)：</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 xml:space="preserve">                    </w:t>
      </w:r>
    </w:p>
    <w:p w14:paraId="1EFAE8BB">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依照《中华人民共和国民法典》《中华人民共和国建筑法》等法律、行政法规，遵循平等、自愿、公平和诚实信用的原则，双方达成如下协议：</w:t>
      </w:r>
    </w:p>
    <w:p w14:paraId="0646428B">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2" w:firstLineChars="200"/>
        <w:jc w:val="left"/>
        <w:textAlignment w:val="baseline"/>
        <w:rPr>
          <w:rStyle w:val="16"/>
          <w:rFonts w:hint="eastAsia" w:ascii="宋体" w:hAnsi="宋体" w:eastAsia="宋体" w:cs="宋体"/>
          <w:b/>
          <w:bCs/>
          <w:i w:val="0"/>
          <w:caps w:val="0"/>
          <w:color w:val="auto"/>
          <w:spacing w:val="0"/>
          <w:w w:val="100"/>
          <w:sz w:val="24"/>
          <w:szCs w:val="24"/>
          <w:highlight w:val="none"/>
          <w:lang w:val="en-US" w:eastAsia="zh-CN"/>
        </w:rPr>
      </w:pPr>
      <w:bookmarkStart w:id="0" w:name="_Toc28210"/>
      <w:bookmarkStart w:id="1" w:name="_Toc22330"/>
      <w:bookmarkStart w:id="2" w:name="_Toc32107"/>
      <w:r>
        <w:rPr>
          <w:rStyle w:val="16"/>
          <w:rFonts w:hint="eastAsia" w:ascii="宋体" w:hAnsi="宋体" w:eastAsia="宋体" w:cs="宋体"/>
          <w:b/>
          <w:bCs/>
          <w:i w:val="0"/>
          <w:caps w:val="0"/>
          <w:color w:val="auto"/>
          <w:spacing w:val="0"/>
          <w:w w:val="100"/>
          <w:sz w:val="24"/>
          <w:szCs w:val="24"/>
          <w:highlight w:val="none"/>
          <w:lang w:val="en-US" w:eastAsia="zh-CN"/>
        </w:rPr>
        <w:t>一、工程概况</w:t>
      </w:r>
      <w:bookmarkEnd w:id="0"/>
      <w:bookmarkEnd w:id="1"/>
      <w:bookmarkEnd w:id="2"/>
    </w:p>
    <w:p w14:paraId="13068869">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bookmarkStart w:id="3" w:name="_Toc9428"/>
      <w:bookmarkStart w:id="4" w:name="_Toc16916"/>
      <w:bookmarkStart w:id="5" w:name="_Toc22113"/>
      <w:r>
        <w:rPr>
          <w:rStyle w:val="16"/>
          <w:rFonts w:hint="eastAsia" w:ascii="宋体" w:hAnsi="宋体" w:eastAsia="宋体" w:cs="宋体"/>
          <w:b w:val="0"/>
          <w:bCs w:val="0"/>
          <w:i w:val="0"/>
          <w:caps w:val="0"/>
          <w:color w:val="auto"/>
          <w:spacing w:val="0"/>
          <w:w w:val="100"/>
          <w:sz w:val="24"/>
          <w:szCs w:val="24"/>
          <w:highlight w:val="none"/>
          <w:lang w:val="en-US" w:eastAsia="zh-CN"/>
        </w:rPr>
        <w:t>1.项目名称：高铁北侧储备地围墙项目</w:t>
      </w:r>
    </w:p>
    <w:p w14:paraId="71164B73">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default" w:ascii="宋体" w:hAnsi="宋体" w:eastAsia="宋体" w:cs="宋体"/>
          <w:b w:val="0"/>
          <w:bCs w:val="0"/>
          <w:i w:val="0"/>
          <w:caps w:val="0"/>
          <w:color w:val="auto"/>
          <w:spacing w:val="0"/>
          <w:w w:val="100"/>
          <w:sz w:val="24"/>
          <w:szCs w:val="24"/>
          <w:highlight w:val="none"/>
          <w:u w:val="singl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2.项目地点：</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 xml:space="preserve">                      </w:t>
      </w:r>
    </w:p>
    <w:p w14:paraId="10A7C9B3">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default" w:ascii="宋体" w:hAnsi="宋体" w:eastAsia="宋体" w:cs="宋体"/>
          <w:b w:val="0"/>
          <w:bCs w:val="0"/>
          <w:i w:val="0"/>
          <w:caps w:val="0"/>
          <w:color w:val="auto"/>
          <w:spacing w:val="0"/>
          <w:w w:val="100"/>
          <w:sz w:val="24"/>
          <w:szCs w:val="24"/>
          <w:highlight w:val="none"/>
          <w:u w:val="singl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3.项目范围及规模：</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高铁北侧储备地围墙项目全部工程内容</w:t>
      </w:r>
    </w:p>
    <w:p w14:paraId="340D0E42">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4工    期：</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 xml:space="preserve">      </w:t>
      </w:r>
      <w:r>
        <w:rPr>
          <w:rStyle w:val="16"/>
          <w:rFonts w:hint="eastAsia" w:ascii="宋体" w:hAnsi="宋体" w:eastAsia="宋体" w:cs="宋体"/>
          <w:b w:val="0"/>
          <w:bCs w:val="0"/>
          <w:i w:val="0"/>
          <w:caps w:val="0"/>
          <w:color w:val="auto"/>
          <w:spacing w:val="0"/>
          <w:w w:val="100"/>
          <w:sz w:val="24"/>
          <w:szCs w:val="24"/>
          <w:highlight w:val="none"/>
          <w:lang w:val="en-US" w:eastAsia="zh-CN"/>
        </w:rPr>
        <w:t>日历天</w:t>
      </w:r>
    </w:p>
    <w:p w14:paraId="6F559A8F">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2" w:firstLineChars="200"/>
        <w:jc w:val="left"/>
        <w:textAlignment w:val="baseline"/>
        <w:rPr>
          <w:rStyle w:val="16"/>
          <w:rFonts w:hint="eastAsia" w:ascii="宋体" w:hAnsi="宋体" w:eastAsia="宋体" w:cs="宋体"/>
          <w:b/>
          <w:bCs/>
          <w:i w:val="0"/>
          <w:caps w:val="0"/>
          <w:color w:val="auto"/>
          <w:spacing w:val="0"/>
          <w:w w:val="100"/>
          <w:sz w:val="24"/>
          <w:szCs w:val="24"/>
          <w:highlight w:val="none"/>
          <w:lang w:val="en-US" w:eastAsia="zh-CN"/>
        </w:rPr>
      </w:pPr>
      <w:r>
        <w:rPr>
          <w:rStyle w:val="16"/>
          <w:rFonts w:hint="eastAsia" w:ascii="宋体" w:hAnsi="宋体" w:eastAsia="宋体" w:cs="宋体"/>
          <w:b/>
          <w:bCs/>
          <w:i w:val="0"/>
          <w:caps w:val="0"/>
          <w:color w:val="auto"/>
          <w:spacing w:val="0"/>
          <w:w w:val="100"/>
          <w:sz w:val="24"/>
          <w:szCs w:val="24"/>
          <w:highlight w:val="none"/>
          <w:lang w:val="en-US" w:eastAsia="zh-CN"/>
        </w:rPr>
        <w:t>二、合同的组成部分</w:t>
      </w:r>
      <w:bookmarkEnd w:id="3"/>
      <w:bookmarkEnd w:id="4"/>
      <w:bookmarkEnd w:id="5"/>
    </w:p>
    <w:p w14:paraId="17AD79CB">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1.乙方成交的磋商文件；</w:t>
      </w:r>
    </w:p>
    <w:p w14:paraId="032B4241">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2.磋商文件及补充文件；</w:t>
      </w:r>
    </w:p>
    <w:p w14:paraId="7EF43D96">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3.标准、规范和有关技术资料；</w:t>
      </w:r>
    </w:p>
    <w:p w14:paraId="61ABE85D">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4.其他有关文件。</w:t>
      </w:r>
    </w:p>
    <w:p w14:paraId="62AE80EC">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2" w:firstLineChars="200"/>
        <w:jc w:val="left"/>
        <w:textAlignment w:val="baseline"/>
        <w:rPr>
          <w:rStyle w:val="16"/>
          <w:rFonts w:hint="eastAsia" w:ascii="宋体" w:hAnsi="宋体" w:eastAsia="宋体" w:cs="宋体"/>
          <w:b/>
          <w:bCs/>
          <w:i w:val="0"/>
          <w:caps w:val="0"/>
          <w:color w:val="auto"/>
          <w:spacing w:val="0"/>
          <w:w w:val="100"/>
          <w:sz w:val="24"/>
          <w:szCs w:val="24"/>
          <w:highlight w:val="none"/>
          <w:lang w:val="en-US" w:eastAsia="zh-CN"/>
        </w:rPr>
      </w:pPr>
      <w:bookmarkStart w:id="6" w:name="_Toc13025"/>
      <w:bookmarkStart w:id="7" w:name="_Toc480"/>
      <w:bookmarkStart w:id="8" w:name="_Toc4286"/>
      <w:r>
        <w:rPr>
          <w:rStyle w:val="16"/>
          <w:rFonts w:hint="eastAsia" w:ascii="宋体" w:hAnsi="宋体" w:eastAsia="宋体" w:cs="宋体"/>
          <w:b/>
          <w:bCs/>
          <w:i w:val="0"/>
          <w:caps w:val="0"/>
          <w:color w:val="auto"/>
          <w:spacing w:val="0"/>
          <w:w w:val="100"/>
          <w:sz w:val="24"/>
          <w:szCs w:val="24"/>
          <w:highlight w:val="none"/>
          <w:lang w:val="en-US" w:eastAsia="zh-CN"/>
        </w:rPr>
        <w:t>三、合同价款</w:t>
      </w:r>
      <w:bookmarkEnd w:id="6"/>
      <w:bookmarkEnd w:id="7"/>
      <w:bookmarkEnd w:id="8"/>
    </w:p>
    <w:p w14:paraId="16849876">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default"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合同价格形式：合同为固定单价形式，单价为含税价，承包方开具发票税率为</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 xml:space="preserve">   </w:t>
      </w:r>
      <w:r>
        <w:rPr>
          <w:rStyle w:val="16"/>
          <w:rFonts w:hint="eastAsia" w:ascii="宋体" w:hAnsi="宋体" w:eastAsia="宋体" w:cs="宋体"/>
          <w:b w:val="0"/>
          <w:bCs w:val="0"/>
          <w:i w:val="0"/>
          <w:caps w:val="0"/>
          <w:color w:val="auto"/>
          <w:spacing w:val="0"/>
          <w:w w:val="100"/>
          <w:sz w:val="24"/>
          <w:szCs w:val="24"/>
          <w:highlight w:val="none"/>
          <w:u w:val="none"/>
          <w:lang w:val="en-US" w:eastAsia="zh-CN"/>
        </w:rPr>
        <w:t>。</w:t>
      </w:r>
    </w:p>
    <w:p w14:paraId="2BC66117">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Fonts w:hint="eastAsia"/>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合同总价大写为：</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 xml:space="preserve">          </w:t>
      </w:r>
      <w:r>
        <w:rPr>
          <w:rStyle w:val="16"/>
          <w:rFonts w:hint="eastAsia" w:ascii="宋体" w:hAnsi="宋体" w:eastAsia="宋体" w:cs="宋体"/>
          <w:b w:val="0"/>
          <w:bCs w:val="0"/>
          <w:i w:val="0"/>
          <w:caps w:val="0"/>
          <w:color w:val="auto"/>
          <w:spacing w:val="0"/>
          <w:w w:val="100"/>
          <w:sz w:val="24"/>
          <w:szCs w:val="24"/>
          <w:highlight w:val="none"/>
          <w:lang w:val="en-US" w:eastAsia="zh-CN"/>
        </w:rPr>
        <w:t xml:space="preserve">（¥ </w:t>
      </w:r>
      <w:r>
        <w:rPr>
          <w:rStyle w:val="16"/>
          <w:rFonts w:hint="eastAsia" w:ascii="宋体" w:hAnsi="宋体" w:eastAsia="宋体" w:cs="宋体"/>
          <w:b w:val="0"/>
          <w:bCs w:val="0"/>
          <w:i w:val="0"/>
          <w:caps w:val="0"/>
          <w:color w:val="auto"/>
          <w:spacing w:val="0"/>
          <w:w w:val="100"/>
          <w:sz w:val="24"/>
          <w:szCs w:val="24"/>
          <w:highlight w:val="none"/>
          <w:u w:val="single"/>
          <w:lang w:val="en-US" w:eastAsia="zh-CN"/>
        </w:rPr>
        <w:t xml:space="preserve">        </w:t>
      </w:r>
      <w:r>
        <w:rPr>
          <w:rStyle w:val="16"/>
          <w:rFonts w:hint="eastAsia" w:ascii="宋体" w:hAnsi="宋体" w:eastAsia="宋体" w:cs="宋体"/>
          <w:b w:val="0"/>
          <w:bCs w:val="0"/>
          <w:i w:val="0"/>
          <w:caps w:val="0"/>
          <w:color w:val="auto"/>
          <w:spacing w:val="0"/>
          <w:w w:val="100"/>
          <w:sz w:val="24"/>
          <w:szCs w:val="24"/>
          <w:highlight w:val="none"/>
          <w:lang w:val="en-US" w:eastAsia="zh-CN"/>
        </w:rPr>
        <w:t>元）。</w:t>
      </w:r>
    </w:p>
    <w:p w14:paraId="718CBBF2">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工程量以现场实际确认的工程量为准。</w:t>
      </w:r>
    </w:p>
    <w:p w14:paraId="42B376F5">
      <w:pPr>
        <w:keepNext w:val="0"/>
        <w:keepLines w:val="0"/>
        <w:pageBreakBefore w:val="0"/>
        <w:widowControl/>
        <w:suppressLineNumbers w:val="0"/>
        <w:kinsoku/>
        <w:wordWrap/>
        <w:overflowPunct/>
        <w:topLinePunct w:val="0"/>
        <w:autoSpaceDE/>
        <w:autoSpaceDN/>
        <w:bidi w:val="0"/>
        <w:adjustRightInd w:val="0"/>
        <w:snapToGrid w:val="0"/>
        <w:spacing w:line="360" w:lineRule="auto"/>
        <w:ind w:right="0" w:firstLine="480" w:firstLineChars="200"/>
        <w:jc w:val="left"/>
        <w:textAlignment w:val="baseline"/>
        <w:rPr>
          <w:rStyle w:val="16"/>
          <w:rFonts w:hint="eastAsia" w:ascii="宋体" w:hAnsi="宋体" w:eastAsia="宋体" w:cs="宋体"/>
          <w:b w:val="0"/>
          <w:bCs w:val="0"/>
          <w:i w:val="0"/>
          <w:caps w:val="0"/>
          <w:color w:val="auto"/>
          <w:spacing w:val="0"/>
          <w:w w:val="100"/>
          <w:sz w:val="24"/>
          <w:szCs w:val="24"/>
          <w:highlight w:val="none"/>
          <w:lang w:val="en-US" w:eastAsia="zh-CN"/>
        </w:rPr>
      </w:pPr>
      <w:r>
        <w:rPr>
          <w:rStyle w:val="16"/>
          <w:rFonts w:hint="eastAsia" w:ascii="宋体" w:hAnsi="宋体" w:eastAsia="宋体" w:cs="宋体"/>
          <w:b w:val="0"/>
          <w:bCs w:val="0"/>
          <w:i w:val="0"/>
          <w:caps w:val="0"/>
          <w:color w:val="auto"/>
          <w:spacing w:val="0"/>
          <w:w w:val="100"/>
          <w:sz w:val="24"/>
          <w:szCs w:val="24"/>
          <w:highlight w:val="none"/>
          <w:lang w:val="en-US" w:eastAsia="zh-CN"/>
        </w:rPr>
        <w:t>工程完工后由乙方提供结算申请单及结算书报甲方审核，经甲方审定后确定最终工程结算价。</w:t>
      </w:r>
    </w:p>
    <w:p w14:paraId="0CA99832">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rPr>
      </w:pPr>
      <w:bookmarkStart w:id="9" w:name="_Toc10768"/>
      <w:bookmarkStart w:id="10" w:name="_Toc16350"/>
      <w:bookmarkStart w:id="11" w:name="_Toc5148"/>
      <w:r>
        <w:rPr>
          <w:rFonts w:hint="eastAsia" w:ascii="宋体" w:hAnsi="宋体" w:eastAsia="宋体" w:cs="宋体"/>
          <w:b/>
          <w:bCs/>
          <w:kern w:val="2"/>
          <w:sz w:val="24"/>
          <w:szCs w:val="24"/>
          <w:highlight w:val="none"/>
        </w:rPr>
        <w:t>四、</w:t>
      </w:r>
      <w:r>
        <w:rPr>
          <w:rFonts w:hint="eastAsia" w:ascii="宋体" w:hAnsi="宋体" w:eastAsia="宋体" w:cs="宋体"/>
          <w:b/>
          <w:bCs/>
          <w:kern w:val="2"/>
          <w:sz w:val="24"/>
          <w:szCs w:val="24"/>
          <w:highlight w:val="none"/>
          <w:lang w:val="en-US" w:eastAsia="zh-CN"/>
        </w:rPr>
        <w:t>付款</w:t>
      </w:r>
      <w:r>
        <w:rPr>
          <w:rFonts w:hint="eastAsia" w:ascii="宋体" w:hAnsi="宋体" w:eastAsia="宋体" w:cs="宋体"/>
          <w:b/>
          <w:bCs/>
          <w:kern w:val="2"/>
          <w:sz w:val="24"/>
          <w:szCs w:val="24"/>
          <w:highlight w:val="none"/>
        </w:rPr>
        <w:t>方式</w:t>
      </w:r>
      <w:bookmarkEnd w:id="9"/>
      <w:bookmarkEnd w:id="10"/>
      <w:bookmarkEnd w:id="11"/>
    </w:p>
    <w:p w14:paraId="5DF007D6">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highlight w:val="none"/>
          <w:lang w:val="en-US" w:eastAsia="zh-CN"/>
        </w:rPr>
      </w:pPr>
      <w:r>
        <w:rPr>
          <w:rFonts w:hint="eastAsia" w:ascii="宋体" w:hAnsi="宋体" w:eastAsia="宋体" w:cs="宋体"/>
          <w:kern w:val="2"/>
          <w:sz w:val="24"/>
          <w:szCs w:val="24"/>
          <w:highlight w:val="none"/>
          <w:lang w:val="en-US" w:eastAsia="zh-CN"/>
        </w:rPr>
        <w:t>签订合同后，乙方进场施工，甲方支付合同价款的30%；待该项目竣工并经甲方验收合格后，甲方支付合同价款的40%；本工程经甲方最终竣工验收合格后,乙方向甲方报送本工程结算资料,结算完成后支付合同价款的30%。</w:t>
      </w:r>
    </w:p>
    <w:p w14:paraId="764DF03D">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1.甲方通过银行转账方式向乙方支付工程款，乙方指定账户信息如下，乙方承担因提供信息有误造成的一切不利后果：</w:t>
      </w:r>
    </w:p>
    <w:p w14:paraId="3E03C482">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开户人：</w:t>
      </w:r>
    </w:p>
    <w:p w14:paraId="18661A0F">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开户行：</w:t>
      </w:r>
    </w:p>
    <w:p w14:paraId="40D02F19">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账 号：</w:t>
      </w:r>
    </w:p>
    <w:p w14:paraId="6D63AB97">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2.甲方每次付款前，乙方应提供符合甲方要求的等额正规发票，乙方开票前应同甲方财务人员沟通确认，因乙方延迟提供发票或提供发票不符合甲方要求致使甲方逾期付款的，由此产生的责任由乙方自行承担，且乙方无权要求甲方承担逾期付款的违约责任。</w:t>
      </w:r>
    </w:p>
    <w:p w14:paraId="442B2BB1">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lang w:val="en-US" w:eastAsia="zh-CN"/>
        </w:rPr>
      </w:pPr>
      <w:bookmarkStart w:id="12" w:name="_Toc5618"/>
      <w:bookmarkStart w:id="13" w:name="_Toc4372"/>
      <w:bookmarkStart w:id="14" w:name="_Toc21101"/>
      <w:r>
        <w:rPr>
          <w:rFonts w:hint="eastAsia" w:ascii="宋体" w:hAnsi="宋体" w:eastAsia="宋体" w:cs="宋体"/>
          <w:b/>
          <w:bCs/>
          <w:kern w:val="2"/>
          <w:sz w:val="24"/>
          <w:szCs w:val="24"/>
          <w:highlight w:val="none"/>
          <w:lang w:val="en-US" w:eastAsia="zh-CN"/>
        </w:rPr>
        <w:t>五、结算方式：</w:t>
      </w:r>
      <w:bookmarkEnd w:id="12"/>
      <w:bookmarkEnd w:id="13"/>
      <w:bookmarkEnd w:id="14"/>
      <w:bookmarkStart w:id="15" w:name="_Toc4976"/>
      <w:bookmarkStart w:id="16" w:name="_Toc4437"/>
      <w:bookmarkStart w:id="17" w:name="_Toc27048"/>
    </w:p>
    <w:p w14:paraId="1EE55346">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1.综合单价：不以市场价格及政策变动。</w:t>
      </w:r>
    </w:p>
    <w:p w14:paraId="4EF8669E">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（1）原有清单有清单项，执行原有综合单价。</w:t>
      </w:r>
    </w:p>
    <w:p w14:paraId="59FC1D38">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default"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（2）原有清单无清单项，参考原有综合单价。</w:t>
      </w:r>
    </w:p>
    <w:p w14:paraId="402F1C57">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（3）无法参考的，重新组价，经甲方确认认可。</w:t>
      </w:r>
    </w:p>
    <w:p w14:paraId="570A9753">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highlight w:val="none"/>
          <w:lang w:val="en-US" w:eastAsia="zh-CN"/>
        </w:rPr>
      </w:pPr>
      <w:r>
        <w:rPr>
          <w:rFonts w:hint="eastAsia" w:ascii="宋体" w:hAnsi="宋体" w:eastAsia="宋体" w:cs="宋体"/>
          <w:kern w:val="2"/>
          <w:sz w:val="24"/>
          <w:szCs w:val="24"/>
          <w:highlight w:val="none"/>
          <w:lang w:val="en-US" w:eastAsia="zh-CN"/>
        </w:rPr>
        <w:t>2.措施项目费：随工程量的变化而变化，其他内容不做调整。</w:t>
      </w:r>
    </w:p>
    <w:p w14:paraId="3C71177E">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lang w:val="en-US" w:eastAsia="zh-CN"/>
        </w:rPr>
      </w:pPr>
      <w:r>
        <w:rPr>
          <w:rFonts w:hint="eastAsia" w:ascii="宋体" w:hAnsi="宋体" w:eastAsia="宋体" w:cs="宋体"/>
          <w:b/>
          <w:bCs/>
          <w:kern w:val="2"/>
          <w:sz w:val="24"/>
          <w:szCs w:val="24"/>
          <w:highlight w:val="none"/>
          <w:lang w:val="en-US" w:eastAsia="zh-CN"/>
        </w:rPr>
        <w:t>六</w:t>
      </w:r>
      <w:r>
        <w:rPr>
          <w:rFonts w:hint="eastAsia" w:ascii="宋体" w:hAnsi="宋体" w:eastAsia="宋体" w:cs="宋体"/>
          <w:b/>
          <w:bCs/>
          <w:kern w:val="2"/>
          <w:sz w:val="24"/>
          <w:szCs w:val="24"/>
          <w:highlight w:val="none"/>
        </w:rPr>
        <w:t>、</w:t>
      </w:r>
      <w:r>
        <w:rPr>
          <w:rFonts w:hint="eastAsia" w:ascii="宋体" w:hAnsi="宋体" w:eastAsia="宋体" w:cs="宋体"/>
          <w:b/>
          <w:bCs/>
          <w:kern w:val="2"/>
          <w:sz w:val="24"/>
          <w:szCs w:val="24"/>
          <w:highlight w:val="none"/>
          <w:lang w:val="en-US" w:eastAsia="zh-CN"/>
        </w:rPr>
        <w:t>质量标准</w:t>
      </w:r>
      <w:bookmarkEnd w:id="15"/>
      <w:bookmarkEnd w:id="16"/>
      <w:bookmarkEnd w:id="17"/>
    </w:p>
    <w:p w14:paraId="7BBDA8DA">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b w:val="0"/>
          <w:bCs w:val="0"/>
          <w:iCs/>
          <w:color w:val="auto"/>
          <w:kern w:val="2"/>
          <w:sz w:val="24"/>
          <w:szCs w:val="24"/>
          <w:highlight w:val="none"/>
          <w:lang w:val="en-US" w:eastAsia="zh-CN" w:bidi="ar-SA"/>
        </w:rPr>
        <w:t>达到国家及行业现行施工验收规范“合格”标准</w:t>
      </w:r>
    </w:p>
    <w:p w14:paraId="000EC20A">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rPr>
      </w:pPr>
      <w:bookmarkStart w:id="18" w:name="_Toc7251"/>
      <w:bookmarkStart w:id="19" w:name="_Toc872"/>
      <w:bookmarkStart w:id="20" w:name="_Toc30519"/>
      <w:r>
        <w:rPr>
          <w:rFonts w:hint="eastAsia" w:ascii="宋体" w:hAnsi="宋体" w:eastAsia="宋体" w:cs="宋体"/>
          <w:b/>
          <w:bCs/>
          <w:kern w:val="2"/>
          <w:sz w:val="24"/>
          <w:szCs w:val="24"/>
          <w:highlight w:val="none"/>
          <w:lang w:val="en-US" w:eastAsia="zh-CN"/>
        </w:rPr>
        <w:t>七</w:t>
      </w:r>
      <w:r>
        <w:rPr>
          <w:rFonts w:hint="eastAsia" w:ascii="宋体" w:hAnsi="宋体" w:eastAsia="宋体" w:cs="宋体"/>
          <w:b/>
          <w:bCs/>
          <w:kern w:val="2"/>
          <w:sz w:val="24"/>
          <w:szCs w:val="24"/>
          <w:highlight w:val="none"/>
        </w:rPr>
        <w:t>、乙方的权利和义务</w:t>
      </w:r>
      <w:bookmarkEnd w:id="18"/>
      <w:bookmarkEnd w:id="19"/>
      <w:bookmarkEnd w:id="20"/>
    </w:p>
    <w:p w14:paraId="0796BEE4">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（1）负责解决生产及生活所需的用水、用电接入问题，因此发生的一切费用由乙方全部承担。</w:t>
      </w:r>
    </w:p>
    <w:p w14:paraId="0198253F">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（2)乙方在工地门口必须设置相关部门要求的冲洗设备，保证车辆出场冲洗干净，因此发生的一切费用由乙方全部承担。</w:t>
      </w:r>
    </w:p>
    <w:p w14:paraId="50604143">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（3）按照甲方及合同约定的要求确保工程质量及进度，服从甲方人员的管理，及时完成垃圾</w:t>
      </w:r>
      <w:r>
        <w:rPr>
          <w:rFonts w:hint="eastAsia" w:ascii="宋体" w:hAnsi="宋体" w:eastAsia="宋体" w:cs="宋体"/>
          <w:kern w:val="2"/>
          <w:sz w:val="24"/>
          <w:szCs w:val="24"/>
          <w:highlight w:val="none"/>
          <w:lang w:val="en-US" w:eastAsia="zh-CN"/>
        </w:rPr>
        <w:t>清理</w:t>
      </w:r>
      <w:r>
        <w:rPr>
          <w:rFonts w:hint="eastAsia" w:ascii="宋体" w:hAnsi="宋体" w:eastAsia="宋体" w:cs="宋体"/>
          <w:kern w:val="2"/>
          <w:sz w:val="24"/>
          <w:szCs w:val="24"/>
          <w:highlight w:val="none"/>
        </w:rPr>
        <w:t>工作。</w:t>
      </w:r>
    </w:p>
    <w:p w14:paraId="4EA182D4">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4）乙方在施工过程中应严格遵守各种与安全相关的法律、法规及安全技术规范，确保施工安全，一切安全责任及费用由乙方承担。同时乙方应做好施工现场的安全警示标志、道路及场地的硬化、安全通道的合理布置、材料与设备的存放与保管、消防设施的齐全有效、现场垃圾的存放与</w:t>
      </w:r>
      <w:r>
        <w:rPr>
          <w:rFonts w:hint="eastAsia" w:ascii="宋体" w:hAnsi="宋体" w:eastAsia="宋体" w:cs="宋体"/>
          <w:kern w:val="2"/>
          <w:sz w:val="24"/>
          <w:szCs w:val="24"/>
          <w:highlight w:val="none"/>
          <w:lang w:val="en-US" w:eastAsia="zh-CN"/>
        </w:rPr>
        <w:t>清理</w:t>
      </w:r>
      <w:r>
        <w:rPr>
          <w:rFonts w:hint="eastAsia" w:ascii="宋体" w:hAnsi="宋体" w:eastAsia="宋体" w:cs="宋体"/>
          <w:kern w:val="2"/>
          <w:sz w:val="24"/>
          <w:szCs w:val="24"/>
          <w:highlight w:val="none"/>
        </w:rPr>
        <w:t>、施工现场的照明与防护以及政府有关部门关于安全防护、文明施工规定的其他工作等。确保在实施过程无安全责任事故发生。</w:t>
      </w:r>
    </w:p>
    <w:p w14:paraId="698E8BC1">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（5）乙方必须为施工现场内施工人员办理意外伤害保险和工伤保险，并为施工场地内的施工机械设备办理财产保险，支付保险费用，出现任何安全事故乙方承担责任及费用，甲方概不负责。</w:t>
      </w:r>
    </w:p>
    <w:p w14:paraId="0C750A1E">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（6）乙方在施工过程中严格按照《建筑施工现场环境与卫生标准》的要求组织施工，确保施工现场无扬尘。装运弃物车辆，沿途不得出现抛洒现象。</w:t>
      </w:r>
    </w:p>
    <w:p w14:paraId="392E280D">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（7）弃运物不得随意弃堆，应运输至指定填埋场，未按要求实施的，甲方有权直接委托其他人负责弃运，其费用直接从乙方</w:t>
      </w:r>
      <w:r>
        <w:rPr>
          <w:rFonts w:hint="eastAsia" w:ascii="宋体" w:hAnsi="宋体" w:eastAsia="宋体" w:cs="宋体"/>
          <w:kern w:val="2"/>
          <w:sz w:val="24"/>
          <w:szCs w:val="24"/>
          <w:highlight w:val="none"/>
          <w:lang w:val="en-US" w:eastAsia="zh-CN"/>
        </w:rPr>
        <w:t>工程款</w:t>
      </w:r>
      <w:r>
        <w:rPr>
          <w:rFonts w:hint="eastAsia" w:ascii="宋体" w:hAnsi="宋体" w:eastAsia="宋体" w:cs="宋体"/>
          <w:kern w:val="2"/>
          <w:sz w:val="24"/>
          <w:szCs w:val="24"/>
          <w:highlight w:val="none"/>
        </w:rPr>
        <w:t>中扣减。</w:t>
      </w:r>
    </w:p>
    <w:p w14:paraId="25D327D2">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（8）乙方为了车辆进出修建的施工便道，其费用由乙方自行承担，同时在施工结束时，必须将自建便道清除弃运。不按要求实施的，甲方有权直接委托其他人负责弃运，其费用直接从</w:t>
      </w:r>
      <w:r>
        <w:rPr>
          <w:rFonts w:hint="eastAsia" w:ascii="宋体" w:hAnsi="宋体" w:eastAsia="宋体" w:cs="宋体"/>
          <w:kern w:val="2"/>
          <w:sz w:val="24"/>
          <w:szCs w:val="24"/>
          <w:highlight w:val="none"/>
          <w:lang w:val="en-US" w:eastAsia="zh-CN"/>
        </w:rPr>
        <w:t>工程款</w:t>
      </w:r>
      <w:r>
        <w:rPr>
          <w:rFonts w:hint="eastAsia" w:ascii="宋体" w:hAnsi="宋体" w:eastAsia="宋体" w:cs="宋体"/>
          <w:kern w:val="2"/>
          <w:sz w:val="24"/>
          <w:szCs w:val="24"/>
          <w:highlight w:val="none"/>
        </w:rPr>
        <w:t>中扣减，且乙方不得对发生费用的金额提出异议。</w:t>
      </w:r>
    </w:p>
    <w:p w14:paraId="47916974">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（9）乙方应指派专职项目经理，代表乙方联系和处理</w:t>
      </w:r>
      <w:r>
        <w:rPr>
          <w:rFonts w:hint="eastAsia" w:ascii="宋体" w:hAnsi="宋体" w:eastAsia="宋体" w:cs="宋体"/>
          <w:kern w:val="2"/>
          <w:sz w:val="24"/>
          <w:szCs w:val="24"/>
          <w:highlight w:val="none"/>
          <w:lang w:val="en-US" w:eastAsia="zh-CN"/>
        </w:rPr>
        <w:t>项目</w:t>
      </w:r>
      <w:r>
        <w:rPr>
          <w:rFonts w:hint="eastAsia" w:ascii="宋体" w:hAnsi="宋体" w:eastAsia="宋体" w:cs="宋体"/>
          <w:kern w:val="2"/>
          <w:sz w:val="24"/>
          <w:szCs w:val="24"/>
          <w:highlight w:val="none"/>
        </w:rPr>
        <w:t>工作中的有关事宜，参加协调会，协调、解决合同执行过程中遇到的问题，并配备专职安全员每日巡视现场，安全员必须持证上岗。</w:t>
      </w:r>
    </w:p>
    <w:p w14:paraId="1A3E0176">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rPr>
      </w:pPr>
      <w:bookmarkStart w:id="21" w:name="_Toc21985"/>
      <w:bookmarkStart w:id="22" w:name="_Toc6152"/>
      <w:bookmarkStart w:id="23" w:name="_Toc25069"/>
      <w:r>
        <w:rPr>
          <w:rFonts w:hint="eastAsia" w:ascii="宋体" w:hAnsi="宋体" w:eastAsia="宋体" w:cs="宋体"/>
          <w:b/>
          <w:bCs/>
          <w:kern w:val="2"/>
          <w:sz w:val="24"/>
          <w:szCs w:val="24"/>
          <w:highlight w:val="none"/>
          <w:lang w:val="en-US" w:eastAsia="zh-CN"/>
        </w:rPr>
        <w:t>八</w:t>
      </w:r>
      <w:r>
        <w:rPr>
          <w:rFonts w:hint="eastAsia" w:ascii="宋体" w:hAnsi="宋体" w:eastAsia="宋体" w:cs="宋体"/>
          <w:b/>
          <w:bCs/>
          <w:kern w:val="2"/>
          <w:sz w:val="24"/>
          <w:szCs w:val="24"/>
          <w:highlight w:val="none"/>
        </w:rPr>
        <w:t>、安全文明施工及其他约定</w:t>
      </w:r>
      <w:bookmarkEnd w:id="21"/>
      <w:bookmarkEnd w:id="22"/>
      <w:bookmarkEnd w:id="23"/>
    </w:p>
    <w:p w14:paraId="740DCEA1">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乙方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11E5C879">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乙方不得将工程转包或分包给其他施工单位，否则甲方有权单方面解除合同，由此造成的一切损失由乙方承担。</w:t>
      </w:r>
    </w:p>
    <w:p w14:paraId="2381BF98">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乙方项目经理、技术负责人、安全员等须现场指挥监督施工作业，并须安排具有相应从业资格的人员进行施工作业</w:t>
      </w:r>
    </w:p>
    <w:p w14:paraId="6C171763">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rPr>
      </w:pPr>
      <w:bookmarkStart w:id="24" w:name="_Toc25680"/>
      <w:bookmarkStart w:id="25" w:name="_Toc28244"/>
      <w:bookmarkStart w:id="26" w:name="_Toc8376"/>
      <w:r>
        <w:rPr>
          <w:rFonts w:hint="eastAsia" w:ascii="宋体" w:hAnsi="宋体" w:eastAsia="宋体" w:cs="宋体"/>
          <w:b/>
          <w:bCs/>
          <w:kern w:val="2"/>
          <w:sz w:val="24"/>
          <w:szCs w:val="24"/>
          <w:highlight w:val="none"/>
          <w:lang w:val="en-US" w:eastAsia="zh-CN"/>
        </w:rPr>
        <w:t>九</w:t>
      </w:r>
      <w:r>
        <w:rPr>
          <w:rFonts w:hint="eastAsia" w:ascii="宋体" w:hAnsi="宋体" w:eastAsia="宋体" w:cs="宋体"/>
          <w:b/>
          <w:bCs/>
          <w:kern w:val="2"/>
          <w:sz w:val="24"/>
          <w:szCs w:val="24"/>
          <w:highlight w:val="none"/>
        </w:rPr>
        <w:t>、违约责任</w:t>
      </w:r>
      <w:bookmarkEnd w:id="24"/>
      <w:bookmarkEnd w:id="25"/>
      <w:bookmarkEnd w:id="26"/>
    </w:p>
    <w:p w14:paraId="7C9BE142">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乙方须在甲方现场代表指定的时间内进场施工，如不能按期进场施工，则甲方有权终止本合同</w:t>
      </w:r>
    </w:p>
    <w:p w14:paraId="3E94E939">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乙方未按合同约定工期完工，则每逾期一日，应向甲方支付合同暂定价的千分之三作为违约金。</w:t>
      </w:r>
    </w:p>
    <w:p w14:paraId="29D3A209">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乙方存在上述违约行为给甲方造成损失，且支付的违约金不足以弥补损失时，乙方应就未能弥补的损失部分向甲方承担赔偿责任。</w:t>
      </w:r>
    </w:p>
    <w:p w14:paraId="6BCD66EB">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4</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如乙方转包或未经甲方同意分包本工程，则甲方有权终止本合同，并没收全部履约保证金。因转包和分包出现质量、安全事故由乙方承担全部责任。</w:t>
      </w:r>
    </w:p>
    <w:p w14:paraId="07623FEB">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eastAsia="zh-CN"/>
        </w:rPr>
      </w:pPr>
      <w:r>
        <w:rPr>
          <w:rFonts w:hint="eastAsia" w:ascii="宋体" w:hAnsi="宋体" w:eastAsia="宋体" w:cs="宋体"/>
          <w:kern w:val="2"/>
          <w:sz w:val="24"/>
          <w:szCs w:val="24"/>
          <w:highlight w:val="none"/>
        </w:rPr>
        <w:t>5</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乙方的物料堆放场所、办公生活场所选址未经甲方现场代表同意，则甲方有权终止本合同</w:t>
      </w:r>
      <w:r>
        <w:rPr>
          <w:rFonts w:hint="eastAsia" w:ascii="宋体" w:hAnsi="宋体" w:eastAsia="宋体" w:cs="宋体"/>
          <w:kern w:val="2"/>
          <w:sz w:val="24"/>
          <w:szCs w:val="24"/>
          <w:highlight w:val="none"/>
          <w:lang w:eastAsia="zh-CN"/>
        </w:rPr>
        <w:t>。</w:t>
      </w:r>
    </w:p>
    <w:p w14:paraId="0F4DEE2C">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eastAsia="zh-CN"/>
        </w:rPr>
      </w:pPr>
      <w:r>
        <w:rPr>
          <w:rFonts w:hint="eastAsia" w:ascii="宋体" w:hAnsi="宋体" w:eastAsia="宋体" w:cs="宋体"/>
          <w:kern w:val="2"/>
          <w:sz w:val="24"/>
          <w:szCs w:val="24"/>
          <w:highlight w:val="none"/>
        </w:rPr>
        <w:t>6</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如乙方未经甲方现场代表同意更换项目经理、技术负责人、安全员等现场管理人员，则甲方有权终止本合同</w:t>
      </w:r>
      <w:r>
        <w:rPr>
          <w:rFonts w:hint="eastAsia" w:ascii="宋体" w:hAnsi="宋体" w:eastAsia="宋体" w:cs="宋体"/>
          <w:kern w:val="2"/>
          <w:sz w:val="24"/>
          <w:szCs w:val="24"/>
          <w:highlight w:val="none"/>
          <w:lang w:eastAsia="zh-CN"/>
        </w:rPr>
        <w:t>。</w:t>
      </w:r>
    </w:p>
    <w:p w14:paraId="19C96FD5">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lang w:eastAsia="zh-CN"/>
        </w:rPr>
      </w:pPr>
      <w:r>
        <w:rPr>
          <w:rFonts w:hint="eastAsia" w:ascii="宋体" w:hAnsi="宋体" w:eastAsia="宋体" w:cs="宋体"/>
          <w:kern w:val="2"/>
          <w:sz w:val="24"/>
          <w:szCs w:val="24"/>
          <w:highlight w:val="none"/>
          <w:lang w:val="en-US" w:eastAsia="zh-CN"/>
        </w:rPr>
        <w:t>7.</w:t>
      </w:r>
      <w:r>
        <w:rPr>
          <w:rFonts w:hint="eastAsia" w:ascii="宋体" w:hAnsi="宋体" w:eastAsia="宋体" w:cs="宋体"/>
          <w:kern w:val="2"/>
          <w:sz w:val="24"/>
          <w:szCs w:val="24"/>
          <w:highlight w:val="none"/>
        </w:rPr>
        <w:t>若发生安全事故，一切责任由乙方承担，同时，甲方有权终止合同</w:t>
      </w:r>
      <w:r>
        <w:rPr>
          <w:rFonts w:hint="eastAsia" w:ascii="宋体" w:hAnsi="宋体" w:eastAsia="宋体" w:cs="宋体"/>
          <w:kern w:val="2"/>
          <w:sz w:val="24"/>
          <w:szCs w:val="24"/>
          <w:highlight w:val="none"/>
          <w:lang w:eastAsia="zh-CN"/>
        </w:rPr>
        <w:t>。</w:t>
      </w:r>
    </w:p>
    <w:p w14:paraId="71AEC636">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8.</w:t>
      </w:r>
      <w:r>
        <w:rPr>
          <w:rFonts w:hint="eastAsia" w:ascii="宋体" w:hAnsi="宋体" w:eastAsia="宋体" w:cs="宋体"/>
          <w:kern w:val="2"/>
          <w:sz w:val="24"/>
          <w:szCs w:val="24"/>
          <w:highlight w:val="none"/>
        </w:rPr>
        <w:t>因乙方未按合同约定履行工期、质量以及其他义务给甲方造成的损失，乙方应据实赔偿。因甲方未按合同约定履行义务给乙方造成损失，甲方应据实赔偿。</w:t>
      </w:r>
    </w:p>
    <w:p w14:paraId="0872AD53">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9.</w:t>
      </w:r>
      <w:r>
        <w:rPr>
          <w:rFonts w:hint="eastAsia" w:ascii="宋体" w:hAnsi="宋体" w:eastAsia="宋体" w:cs="宋体"/>
          <w:kern w:val="2"/>
          <w:sz w:val="24"/>
          <w:szCs w:val="24"/>
          <w:highlight w:val="none"/>
        </w:rPr>
        <w:t>乙方须根据施工环境和现场情况，合理编制施工组织设计，优化施工方案，自行解决施工运输道路及邻近建筑物保护等矛盾，任何非甲方直接原因不得作为乙方的免责理由。</w:t>
      </w:r>
    </w:p>
    <w:p w14:paraId="0463FA58">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rPr>
      </w:pPr>
      <w:bookmarkStart w:id="27" w:name="_Toc10658"/>
      <w:bookmarkStart w:id="28" w:name="_Toc3781"/>
      <w:bookmarkStart w:id="29" w:name="_Toc21786"/>
      <w:r>
        <w:rPr>
          <w:rFonts w:hint="eastAsia" w:ascii="宋体" w:hAnsi="宋体" w:eastAsia="宋体" w:cs="宋体"/>
          <w:b/>
          <w:bCs/>
          <w:kern w:val="2"/>
          <w:sz w:val="24"/>
          <w:szCs w:val="24"/>
          <w:highlight w:val="none"/>
          <w:lang w:val="en-US" w:eastAsia="zh-CN"/>
        </w:rPr>
        <w:t>十</w:t>
      </w:r>
      <w:r>
        <w:rPr>
          <w:rFonts w:hint="eastAsia" w:ascii="宋体" w:hAnsi="宋体" w:eastAsia="宋体" w:cs="宋体"/>
          <w:b/>
          <w:bCs/>
          <w:kern w:val="2"/>
          <w:sz w:val="24"/>
          <w:szCs w:val="24"/>
          <w:highlight w:val="none"/>
        </w:rPr>
        <w:t>、争议解决</w:t>
      </w:r>
      <w:bookmarkEnd w:id="27"/>
      <w:bookmarkEnd w:id="28"/>
      <w:bookmarkEnd w:id="29"/>
    </w:p>
    <w:p w14:paraId="5E0C21EB">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因本合同发生的纠纷，各方应本着实事求是的原则，协商解决；协商不能解决时，任何一方均可通过向工程所在地有管辖权的人民法院诉讼解决。</w:t>
      </w:r>
    </w:p>
    <w:p w14:paraId="771AEC8E">
      <w:pPr>
        <w:keepNext w:val="0"/>
        <w:keepLines w:val="0"/>
        <w:pageBreakBefore w:val="0"/>
        <w:widowControl w:val="0"/>
        <w:kinsoku/>
        <w:wordWrap/>
        <w:overflowPunct/>
        <w:topLinePunct w:val="0"/>
        <w:bidi w:val="0"/>
        <w:adjustRightInd w:val="0"/>
        <w:snapToGrid w:val="0"/>
        <w:spacing w:line="360" w:lineRule="auto"/>
        <w:ind w:right="0" w:firstLine="482" w:firstLineChars="200"/>
        <w:jc w:val="both"/>
        <w:outlineLvl w:val="1"/>
        <w:rPr>
          <w:rFonts w:hint="eastAsia" w:ascii="宋体" w:hAnsi="宋体" w:eastAsia="宋体" w:cs="宋体"/>
          <w:b/>
          <w:bCs/>
          <w:kern w:val="2"/>
          <w:sz w:val="24"/>
          <w:szCs w:val="24"/>
          <w:highlight w:val="none"/>
        </w:rPr>
      </w:pPr>
      <w:bookmarkStart w:id="30" w:name="_Toc14591"/>
      <w:bookmarkStart w:id="31" w:name="_Toc9776"/>
      <w:bookmarkStart w:id="32" w:name="_Toc17364"/>
      <w:r>
        <w:rPr>
          <w:rFonts w:hint="eastAsia" w:ascii="宋体" w:hAnsi="宋体" w:eastAsia="宋体" w:cs="宋体"/>
          <w:b/>
          <w:bCs/>
          <w:kern w:val="2"/>
          <w:sz w:val="24"/>
          <w:szCs w:val="24"/>
          <w:highlight w:val="none"/>
        </w:rPr>
        <w:t>十</w:t>
      </w:r>
      <w:r>
        <w:rPr>
          <w:rFonts w:hint="eastAsia" w:ascii="宋体" w:hAnsi="宋体" w:eastAsia="宋体" w:cs="宋体"/>
          <w:b/>
          <w:bCs/>
          <w:kern w:val="2"/>
          <w:sz w:val="24"/>
          <w:szCs w:val="24"/>
          <w:highlight w:val="none"/>
          <w:lang w:val="en-US" w:eastAsia="zh-CN"/>
        </w:rPr>
        <w:t>一</w:t>
      </w:r>
      <w:r>
        <w:rPr>
          <w:rFonts w:hint="eastAsia" w:ascii="宋体" w:hAnsi="宋体" w:eastAsia="宋体" w:cs="宋体"/>
          <w:b/>
          <w:bCs/>
          <w:kern w:val="2"/>
          <w:sz w:val="24"/>
          <w:szCs w:val="24"/>
          <w:highlight w:val="none"/>
        </w:rPr>
        <w:t>、附则</w:t>
      </w:r>
      <w:bookmarkEnd w:id="30"/>
      <w:bookmarkEnd w:id="31"/>
      <w:bookmarkEnd w:id="32"/>
    </w:p>
    <w:p w14:paraId="2073AC47">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本合同未明确约定的，按甲方需求及本合同确定的相关原则执行，或根据具体情况协商签订补充合同。</w:t>
      </w:r>
    </w:p>
    <w:p w14:paraId="20890A5B">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本合同自双方签字盖章或盖章之日起生效。合同一式</w:t>
      </w:r>
      <w:r>
        <w:rPr>
          <w:rFonts w:hint="eastAsia" w:ascii="宋体" w:hAnsi="宋体" w:eastAsia="宋体" w:cs="宋体"/>
          <w:kern w:val="2"/>
          <w:sz w:val="24"/>
          <w:szCs w:val="24"/>
          <w:highlight w:val="none"/>
          <w:lang w:val="en-US" w:eastAsia="zh-CN"/>
        </w:rPr>
        <w:t>陆</w:t>
      </w:r>
      <w:r>
        <w:rPr>
          <w:rFonts w:hint="eastAsia" w:ascii="宋体" w:hAnsi="宋体" w:eastAsia="宋体" w:cs="宋体"/>
          <w:kern w:val="2"/>
          <w:sz w:val="24"/>
          <w:szCs w:val="24"/>
          <w:highlight w:val="none"/>
        </w:rPr>
        <w:t>份，甲方执</w:t>
      </w:r>
      <w:r>
        <w:rPr>
          <w:rFonts w:hint="eastAsia" w:ascii="宋体" w:hAnsi="宋体" w:eastAsia="宋体" w:cs="宋体"/>
          <w:kern w:val="2"/>
          <w:sz w:val="24"/>
          <w:szCs w:val="24"/>
          <w:highlight w:val="none"/>
          <w:lang w:val="en-US" w:eastAsia="zh-CN"/>
        </w:rPr>
        <w:t>叁</w:t>
      </w:r>
      <w:r>
        <w:rPr>
          <w:rFonts w:hint="eastAsia" w:ascii="宋体" w:hAnsi="宋体" w:eastAsia="宋体" w:cs="宋体"/>
          <w:kern w:val="2"/>
          <w:sz w:val="24"/>
          <w:szCs w:val="24"/>
          <w:highlight w:val="none"/>
        </w:rPr>
        <w:t>份，乙方执</w:t>
      </w:r>
      <w:r>
        <w:rPr>
          <w:rFonts w:hint="eastAsia" w:ascii="宋体" w:hAnsi="宋体" w:eastAsia="宋体" w:cs="宋体"/>
          <w:kern w:val="2"/>
          <w:sz w:val="24"/>
          <w:szCs w:val="24"/>
          <w:highlight w:val="none"/>
          <w:lang w:val="en-US" w:eastAsia="zh-CN"/>
        </w:rPr>
        <w:t>叁</w:t>
      </w:r>
      <w:r>
        <w:rPr>
          <w:rFonts w:hint="eastAsia" w:ascii="宋体" w:hAnsi="宋体" w:eastAsia="宋体" w:cs="宋体"/>
          <w:kern w:val="2"/>
          <w:sz w:val="24"/>
          <w:szCs w:val="24"/>
          <w:highlight w:val="none"/>
        </w:rPr>
        <w:t>份，具有同等的法律效力。</w:t>
      </w:r>
    </w:p>
    <w:p w14:paraId="30F3F47D">
      <w:pPr>
        <w:keepNext w:val="0"/>
        <w:keepLines w:val="0"/>
        <w:pageBreakBefore w:val="0"/>
        <w:widowControl w:val="0"/>
        <w:kinsoku/>
        <w:wordWrap/>
        <w:overflowPunct/>
        <w:topLinePunct w:val="0"/>
        <w:bidi w:val="0"/>
        <w:adjustRightInd w:val="0"/>
        <w:snapToGrid w:val="0"/>
        <w:spacing w:line="360" w:lineRule="auto"/>
        <w:ind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合同签订地点：</w:t>
      </w:r>
    </w:p>
    <w:p w14:paraId="26E43B7F">
      <w:pPr>
        <w:keepNext w:val="0"/>
        <w:keepLines w:val="0"/>
        <w:pageBreakBefore w:val="0"/>
        <w:widowControl/>
        <w:tabs>
          <w:tab w:val="left" w:pos="8391"/>
        </w:tabs>
        <w:kinsoku/>
        <w:wordWrap/>
        <w:overflowPunct/>
        <w:topLinePunct w:val="0"/>
        <w:autoSpaceDE w:val="0"/>
        <w:autoSpaceDN w:val="0"/>
        <w:bidi w:val="0"/>
        <w:adjustRightInd w:val="0"/>
        <w:snapToGrid w:val="0"/>
        <w:spacing w:line="360" w:lineRule="auto"/>
        <w:ind w:right="0" w:firstLine="480" w:firstLineChars="200"/>
        <w:jc w:val="both"/>
        <w:textAlignment w:val="bottom"/>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4</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合同签订时间：     年   月  日</w:t>
      </w:r>
    </w:p>
    <w:p w14:paraId="7A9423E6">
      <w:pPr>
        <w:pStyle w:val="2"/>
        <w:keepNext w:val="0"/>
        <w:keepLines w:val="0"/>
        <w:pageBreakBefore w:val="0"/>
        <w:kinsoku/>
        <w:wordWrap/>
        <w:overflowPunct/>
        <w:topLinePunct w:val="0"/>
        <w:bidi w:val="0"/>
        <w:adjustRightInd w:val="0"/>
        <w:snapToGrid w:val="0"/>
        <w:spacing w:after="0" w:afterLines="0" w:line="360" w:lineRule="auto"/>
        <w:ind w:right="0" w:firstLine="480" w:firstLineChars="200"/>
        <w:jc w:val="both"/>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以下无正文</w:t>
      </w:r>
    </w:p>
    <w:p w14:paraId="73D634E5">
      <w:pPr>
        <w:rPr>
          <w:rFonts w:hint="eastAsia" w:ascii="宋体" w:hAnsi="宋体" w:eastAsia="宋体" w:cs="宋体"/>
          <w:kern w:val="2"/>
          <w:sz w:val="24"/>
          <w:szCs w:val="24"/>
          <w:highlight w:val="none"/>
          <w:lang w:val="en-US" w:eastAsia="zh-CN"/>
        </w:rPr>
      </w:pPr>
    </w:p>
    <w:tbl>
      <w:tblPr>
        <w:tblStyle w:val="11"/>
        <w:tblW w:w="0" w:type="auto"/>
        <w:jc w:val="center"/>
        <w:tblLayout w:type="fixed"/>
        <w:tblCellMar>
          <w:top w:w="0" w:type="dxa"/>
          <w:left w:w="108" w:type="dxa"/>
          <w:bottom w:w="0" w:type="dxa"/>
          <w:right w:w="108" w:type="dxa"/>
        </w:tblCellMar>
      </w:tblPr>
      <w:tblGrid>
        <w:gridCol w:w="4643"/>
        <w:gridCol w:w="4643"/>
      </w:tblGrid>
      <w:tr w14:paraId="68753ECE">
        <w:tblPrEx>
          <w:tblCellMar>
            <w:top w:w="0" w:type="dxa"/>
            <w:left w:w="108" w:type="dxa"/>
            <w:bottom w:w="0" w:type="dxa"/>
            <w:right w:w="108" w:type="dxa"/>
          </w:tblCellMar>
        </w:tblPrEx>
        <w:trPr>
          <w:jc w:val="center"/>
        </w:trPr>
        <w:tc>
          <w:tcPr>
            <w:tcW w:w="4643" w:type="dxa"/>
            <w:noWrap w:val="0"/>
            <w:vAlign w:val="top"/>
          </w:tcPr>
          <w:p w14:paraId="49520E42">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1E887F62">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466340EE">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06BD7F68">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1DC536ED">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217818E0">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账</w:t>
            </w:r>
            <w:r>
              <w:rPr>
                <w:rFonts w:hint="eastAsia" w:ascii="宋体" w:hAnsi="宋体" w:eastAsia="宋体" w:cs="宋体"/>
                <w:kern w:val="0"/>
                <w:sz w:val="24"/>
                <w:szCs w:val="24"/>
                <w:highlight w:val="none"/>
              </w:rPr>
              <w:t>号：</w:t>
            </w:r>
          </w:p>
        </w:tc>
        <w:tc>
          <w:tcPr>
            <w:tcW w:w="4643" w:type="dxa"/>
            <w:noWrap w:val="0"/>
            <w:vAlign w:val="top"/>
          </w:tcPr>
          <w:p w14:paraId="3B6393C8">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092BC244">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0CDEE983">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533F613C">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326440F7">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4A0A5053">
            <w:pPr>
              <w:keepNext w:val="0"/>
              <w:keepLines w:val="0"/>
              <w:pageBreakBefore w:val="0"/>
              <w:widowControl/>
              <w:kinsoku/>
              <w:wordWrap/>
              <w:overflowPunct/>
              <w:topLinePunct w:val="0"/>
              <w:autoSpaceDE w:val="0"/>
              <w:autoSpaceDN w:val="0"/>
              <w:bidi w:val="0"/>
              <w:adjustRightInd/>
              <w:snapToGrid w:val="0"/>
              <w:spacing w:line="480" w:lineRule="auto"/>
              <w:ind w:right="-154"/>
              <w:jc w:val="both"/>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账</w:t>
            </w:r>
            <w:r>
              <w:rPr>
                <w:rFonts w:hint="eastAsia" w:ascii="宋体" w:hAnsi="宋体" w:eastAsia="宋体" w:cs="宋体"/>
                <w:kern w:val="0"/>
                <w:sz w:val="24"/>
                <w:szCs w:val="24"/>
                <w:highlight w:val="none"/>
              </w:rPr>
              <w:t>号：</w:t>
            </w:r>
          </w:p>
        </w:tc>
      </w:tr>
    </w:tbl>
    <w:p w14:paraId="7A83E3F9">
      <w:pPr>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br w:type="page"/>
      </w:r>
    </w:p>
    <w:p w14:paraId="69C3B08F">
      <w:pPr>
        <w:keepNext w:val="0"/>
        <w:keepLines w:val="0"/>
        <w:pageBreakBefore w:val="0"/>
        <w:widowControl w:val="0"/>
        <w:kinsoku/>
        <w:wordWrap/>
        <w:overflowPunct/>
        <w:topLinePunct w:val="0"/>
        <w:bidi w:val="0"/>
        <w:adjustRightInd/>
        <w:snapToGrid w:val="0"/>
        <w:spacing w:line="360" w:lineRule="auto"/>
        <w:jc w:val="center"/>
        <w:outlineLvl w:val="2"/>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安全生产、文明施工责任书</w:t>
      </w:r>
    </w:p>
    <w:p w14:paraId="4D2A4C15">
      <w:pPr>
        <w:bidi w:val="0"/>
        <w:rPr>
          <w:rFonts w:hint="eastAsia"/>
        </w:rPr>
      </w:pPr>
    </w:p>
    <w:p w14:paraId="440E5E1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甲方：</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 xml:space="preserve"> </w:t>
      </w:r>
    </w:p>
    <w:p w14:paraId="184355E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乙方：</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 xml:space="preserve"> </w:t>
      </w:r>
    </w:p>
    <w:p w14:paraId="17571CF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甲乙双方就工程项目签署安全生产、文明施工责任书，主要内容如下：</w:t>
      </w:r>
    </w:p>
    <w:p w14:paraId="3942B8B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jc w:val="both"/>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一、甲方责任：</w:t>
      </w:r>
    </w:p>
    <w:p w14:paraId="72A1227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1、定期组织安全会议,随时组织安全检查和现场监督管理。</w:t>
      </w:r>
    </w:p>
    <w:p w14:paraId="204965D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2、及时协调解决工程实施过程中各类管线的迁移和改造等问题。</w:t>
      </w:r>
    </w:p>
    <w:p w14:paraId="4D88BF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3、及时处理施工过程中妨碍安全生产和文明施工的问题。</w:t>
      </w:r>
    </w:p>
    <w:p w14:paraId="57BC22F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二、乙方责任：</w:t>
      </w:r>
    </w:p>
    <w:p w14:paraId="5E0CDB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w:t>
      </w:r>
      <w:r>
        <w:rPr>
          <w:rFonts w:hint="eastAsia" w:cs="宋体"/>
          <w:kern w:val="2"/>
          <w:sz w:val="24"/>
          <w:szCs w:val="24"/>
          <w:highlight w:val="none"/>
          <w:lang w:val="en-US" w:eastAsia="zh-CN"/>
        </w:rPr>
        <w:t>.</w:t>
      </w:r>
      <w:r>
        <w:rPr>
          <w:rFonts w:hint="eastAsia" w:ascii="宋体" w:hAnsi="宋体" w:eastAsia="宋体" w:cs="宋体"/>
          <w:kern w:val="2"/>
          <w:sz w:val="24"/>
          <w:szCs w:val="24"/>
          <w:highlight w:val="none"/>
        </w:rPr>
        <w:t>制订有效可行的安全与文明施工方案。</w:t>
      </w:r>
    </w:p>
    <w:p w14:paraId="685B779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w:t>
      </w:r>
      <w:r>
        <w:rPr>
          <w:rFonts w:hint="eastAsia" w:cs="宋体"/>
          <w:kern w:val="2"/>
          <w:sz w:val="24"/>
          <w:szCs w:val="24"/>
          <w:highlight w:val="none"/>
          <w:lang w:val="en-US" w:eastAsia="zh-CN"/>
        </w:rPr>
        <w:t>.</w:t>
      </w:r>
      <w:r>
        <w:rPr>
          <w:rFonts w:hint="eastAsia" w:ascii="宋体" w:hAnsi="宋体" w:eastAsia="宋体" w:cs="宋体"/>
          <w:kern w:val="2"/>
          <w:sz w:val="24"/>
          <w:szCs w:val="24"/>
          <w:highlight w:val="none"/>
        </w:rPr>
        <w:t>建立健全安全组织管理机构，制订严格的安全管理制度和安全生产预案。现场施工人员全面掌握安全文明施工的方法和要领，安全生产文明施工责任人全过程进驻现场。</w:t>
      </w:r>
    </w:p>
    <w:p w14:paraId="1B23823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w:t>
      </w:r>
      <w:r>
        <w:rPr>
          <w:rFonts w:hint="eastAsia" w:cs="宋体"/>
          <w:kern w:val="2"/>
          <w:sz w:val="24"/>
          <w:szCs w:val="24"/>
          <w:highlight w:val="none"/>
          <w:lang w:val="en-US" w:eastAsia="zh-CN"/>
        </w:rPr>
        <w:t>.</w:t>
      </w:r>
      <w:r>
        <w:rPr>
          <w:rFonts w:hint="eastAsia" w:ascii="宋体" w:hAnsi="宋体" w:eastAsia="宋体" w:cs="宋体"/>
          <w:kern w:val="2"/>
          <w:sz w:val="24"/>
          <w:szCs w:val="24"/>
          <w:highlight w:val="none"/>
        </w:rPr>
        <w:t>建立严格的对易燃、易爆等危险品管理制度和使用规范，配备充足的安全防护物品和器具。</w:t>
      </w:r>
    </w:p>
    <w:p w14:paraId="4572DB7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4</w:t>
      </w:r>
      <w:r>
        <w:rPr>
          <w:rFonts w:hint="eastAsia" w:cs="宋体"/>
          <w:kern w:val="2"/>
          <w:sz w:val="24"/>
          <w:szCs w:val="24"/>
          <w:highlight w:val="none"/>
          <w:lang w:val="en-US" w:eastAsia="zh-CN"/>
        </w:rPr>
        <w:t>.</w:t>
      </w:r>
      <w:r>
        <w:rPr>
          <w:rFonts w:hint="eastAsia" w:ascii="宋体" w:hAnsi="宋体" w:eastAsia="宋体" w:cs="宋体"/>
          <w:kern w:val="2"/>
          <w:sz w:val="24"/>
          <w:szCs w:val="24"/>
          <w:highlight w:val="none"/>
        </w:rPr>
        <w:t>施工现场设置醒目的安全标志和文明施工标语，做好施工现场的安全防护和围挡工作。</w:t>
      </w:r>
    </w:p>
    <w:p w14:paraId="06B633B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5</w:t>
      </w:r>
      <w:r>
        <w:rPr>
          <w:rFonts w:hint="eastAsia" w:cs="宋体"/>
          <w:kern w:val="2"/>
          <w:sz w:val="24"/>
          <w:szCs w:val="24"/>
          <w:highlight w:val="none"/>
          <w:lang w:val="en-US" w:eastAsia="zh-CN"/>
        </w:rPr>
        <w:t>.</w:t>
      </w:r>
      <w:r>
        <w:rPr>
          <w:rFonts w:hint="eastAsia" w:ascii="宋体" w:hAnsi="宋体" w:eastAsia="宋体" w:cs="宋体"/>
          <w:kern w:val="2"/>
          <w:sz w:val="24"/>
          <w:szCs w:val="24"/>
          <w:highlight w:val="none"/>
        </w:rPr>
        <w:t>承担施工过程中发生安全事故的全部责任和处罚。</w:t>
      </w:r>
      <w:bookmarkStart w:id="33" w:name="_GoBack"/>
      <w:bookmarkEnd w:id="33"/>
    </w:p>
    <w:p w14:paraId="419E0DE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6</w:t>
      </w:r>
      <w:r>
        <w:rPr>
          <w:rFonts w:hint="eastAsia" w:cs="宋体"/>
          <w:kern w:val="2"/>
          <w:sz w:val="24"/>
          <w:szCs w:val="24"/>
          <w:highlight w:val="none"/>
          <w:lang w:val="en-US" w:eastAsia="zh-CN"/>
        </w:rPr>
        <w:t>.</w:t>
      </w:r>
      <w:r>
        <w:rPr>
          <w:rFonts w:hint="eastAsia" w:ascii="宋体" w:hAnsi="宋体" w:eastAsia="宋体" w:cs="宋体"/>
          <w:kern w:val="2"/>
          <w:sz w:val="24"/>
          <w:szCs w:val="24"/>
          <w:highlight w:val="none"/>
        </w:rPr>
        <w:t>未注明事项，必须符合</w:t>
      </w:r>
      <w:r>
        <w:rPr>
          <w:rFonts w:hint="eastAsia" w:ascii="宋体" w:hAnsi="宋体" w:eastAsia="宋体" w:cs="宋体"/>
          <w:kern w:val="2"/>
          <w:sz w:val="24"/>
          <w:szCs w:val="24"/>
          <w:highlight w:val="none"/>
          <w:lang w:val="en-US" w:eastAsia="zh-CN"/>
        </w:rPr>
        <w:t>磋商</w:t>
      </w:r>
      <w:r>
        <w:rPr>
          <w:rFonts w:hint="eastAsia" w:ascii="宋体" w:hAnsi="宋体" w:eastAsia="宋体" w:cs="宋体"/>
          <w:kern w:val="2"/>
          <w:sz w:val="24"/>
          <w:szCs w:val="24"/>
          <w:highlight w:val="none"/>
        </w:rPr>
        <w:t>文件及国家相关法律、法规以及各级建设行政主管部门的相关要求。</w:t>
      </w:r>
    </w:p>
    <w:p w14:paraId="6E6C8D2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b/>
          <w:bCs/>
          <w:kern w:val="2"/>
          <w:sz w:val="24"/>
          <w:szCs w:val="24"/>
          <w:highlight w:val="none"/>
        </w:rPr>
      </w:pPr>
      <w:r>
        <w:rPr>
          <w:rFonts w:hint="eastAsia" w:ascii="宋体" w:hAnsi="宋体" w:eastAsia="宋体" w:cs="宋体"/>
          <w:kern w:val="2"/>
          <w:sz w:val="24"/>
          <w:szCs w:val="24"/>
          <w:highlight w:val="none"/>
        </w:rPr>
        <w:t>三、本责任书一式陆份，甲方执肆份、乙方执贰份，双方签字盖章后生效，工作完成后自动失效。</w:t>
      </w:r>
    </w:p>
    <w:p w14:paraId="4127D650">
      <w:pPr>
        <w:keepNext w:val="0"/>
        <w:keepLines w:val="0"/>
        <w:pageBreakBefore w:val="0"/>
        <w:widowControl w:val="0"/>
        <w:kinsoku/>
        <w:wordWrap/>
        <w:overflowPunct/>
        <w:topLinePunct w:val="0"/>
        <w:autoSpaceDE/>
        <w:autoSpaceDN/>
        <w:bidi w:val="0"/>
        <w:adjustRightInd/>
        <w:snapToGrid w:val="0"/>
        <w:spacing w:line="360" w:lineRule="auto"/>
        <w:textAlignment w:val="auto"/>
        <w:rPr>
          <w:sz w:val="24"/>
          <w:szCs w:val="24"/>
          <w:highlight w:val="none"/>
        </w:rPr>
      </w:pPr>
    </w:p>
    <w:p w14:paraId="1C2A5E34">
      <w:pPr>
        <w:pStyle w:val="8"/>
        <w:keepNext w:val="0"/>
        <w:keepLines w:val="0"/>
        <w:pageBreakBefore w:val="0"/>
        <w:widowControl w:val="0"/>
        <w:tabs>
          <w:tab w:val="left" w:pos="180"/>
        </w:tabs>
        <w:kinsoku/>
        <w:wordWrap/>
        <w:overflowPunct/>
        <w:topLinePunct w:val="0"/>
        <w:autoSpaceDE/>
        <w:autoSpaceDN/>
        <w:bidi w:val="0"/>
        <w:adjustRightInd/>
        <w:snapToGrid w:val="0"/>
        <w:spacing w:line="360" w:lineRule="auto"/>
        <w:ind w:left="-395" w:right="-773" w:firstLine="1020" w:firstLineChars="42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甲方责任人：(签字)   公章        乙方责任人：(签字)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公章</w:t>
      </w:r>
    </w:p>
    <w:p w14:paraId="0CCC3B8B">
      <w:pPr>
        <w:rPr>
          <w:rFonts w:hint="default"/>
          <w:sz w:val="21"/>
          <w:szCs w:val="21"/>
          <w:lang w:val="en-US" w:eastAsia="zh-CN"/>
        </w:rPr>
      </w:pPr>
    </w:p>
    <w:p w14:paraId="1711C430"/>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09D18">
    <w:pPr>
      <w:spacing w:line="176" w:lineRule="auto"/>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06422E9"/>
    <w:rsid w:val="03F71AED"/>
    <w:rsid w:val="04F63055"/>
    <w:rsid w:val="064E4DC4"/>
    <w:rsid w:val="09AE3FC6"/>
    <w:rsid w:val="0B663A3D"/>
    <w:rsid w:val="12444714"/>
    <w:rsid w:val="12800AA8"/>
    <w:rsid w:val="155618F4"/>
    <w:rsid w:val="17BE4BAA"/>
    <w:rsid w:val="192D2EE4"/>
    <w:rsid w:val="1F8709FA"/>
    <w:rsid w:val="271D7FA2"/>
    <w:rsid w:val="2B6A3117"/>
    <w:rsid w:val="39173F23"/>
    <w:rsid w:val="3A0564C1"/>
    <w:rsid w:val="3B7B608D"/>
    <w:rsid w:val="41511340"/>
    <w:rsid w:val="41D41224"/>
    <w:rsid w:val="44C8323B"/>
    <w:rsid w:val="47835CCA"/>
    <w:rsid w:val="47E91B10"/>
    <w:rsid w:val="491F6E4F"/>
    <w:rsid w:val="518931E5"/>
    <w:rsid w:val="523B6DA4"/>
    <w:rsid w:val="528865A1"/>
    <w:rsid w:val="54667951"/>
    <w:rsid w:val="54BD185D"/>
    <w:rsid w:val="54F64E7F"/>
    <w:rsid w:val="57681D54"/>
    <w:rsid w:val="5E2F1773"/>
    <w:rsid w:val="6295498D"/>
    <w:rsid w:val="62B9496B"/>
    <w:rsid w:val="646A35E7"/>
    <w:rsid w:val="66337D8F"/>
    <w:rsid w:val="670005AB"/>
    <w:rsid w:val="68472F67"/>
    <w:rsid w:val="69C362DB"/>
    <w:rsid w:val="6C367F3C"/>
    <w:rsid w:val="6D5071B3"/>
    <w:rsid w:val="71A94AA3"/>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6"/>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qFormat/>
    <w:uiPriority w:val="0"/>
    <w:pPr>
      <w:spacing w:line="360" w:lineRule="auto"/>
      <w:jc w:val="center"/>
      <w:outlineLvl w:val="0"/>
    </w:pPr>
    <w:rPr>
      <w:rFonts w:ascii="方正小标宋_GBK" w:hAnsi="方正小标宋_GBK" w:eastAsia="宋体"/>
      <w:b/>
      <w:sz w:val="32"/>
      <w:szCs w:val="44"/>
    </w:rPr>
  </w:style>
  <w:style w:type="paragraph" w:styleId="4">
    <w:name w:val="heading 2"/>
    <w:basedOn w:val="1"/>
    <w:next w:val="1"/>
    <w:link w:val="14"/>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5">
    <w:name w:val="heading 3"/>
    <w:basedOn w:val="1"/>
    <w:next w:val="1"/>
    <w:link w:val="15"/>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6">
    <w:name w:val="Normal Indent"/>
    <w:basedOn w:val="1"/>
    <w:qFormat/>
    <w:uiPriority w:val="0"/>
    <w:pPr>
      <w:ind w:firstLine="420" w:firstLineChars="200"/>
    </w:pPr>
  </w:style>
  <w:style w:type="paragraph" w:styleId="7">
    <w:name w:val="Body Text Indent"/>
    <w:basedOn w:val="1"/>
    <w:qFormat/>
    <w:uiPriority w:val="0"/>
    <w:pPr>
      <w:spacing w:after="120" w:afterLines="0" w:afterAutospacing="0"/>
      <w:ind w:left="420" w:leftChars="200"/>
    </w:pPr>
  </w:style>
  <w:style w:type="paragraph" w:styleId="8">
    <w:name w:val="Block Text"/>
    <w:qFormat/>
    <w:uiPriority w:val="0"/>
    <w:pPr>
      <w:widowControl w:val="0"/>
      <w:ind w:leftChars="-188" w:rightChars="-368" w:firstLine="560" w:firstLineChars="200"/>
      <w:jc w:val="both"/>
    </w:pPr>
    <w:rPr>
      <w:rFonts w:ascii="Times New Roman" w:hAnsi="Times New Roman" w:eastAsia="宋体" w:cs="Times New Roman"/>
      <w:kern w:val="2"/>
      <w:sz w:val="28"/>
      <w:szCs w:val="24"/>
      <w:lang w:val="en-US" w:eastAsia="zh-CN" w:bidi="ar-SA"/>
    </w:rPr>
  </w:style>
  <w:style w:type="paragraph" w:styleId="9">
    <w:name w:val="Body Text First Indent"/>
    <w:basedOn w:val="2"/>
    <w:qFormat/>
    <w:uiPriority w:val="0"/>
    <w:pPr>
      <w:ind w:firstLine="420" w:firstLineChars="100"/>
    </w:pPr>
  </w:style>
  <w:style w:type="paragraph" w:styleId="10">
    <w:name w:val="Body Text First Indent 2"/>
    <w:basedOn w:val="7"/>
    <w:qFormat/>
    <w:uiPriority w:val="0"/>
    <w:pPr>
      <w:ind w:firstLine="420" w:firstLineChars="200"/>
    </w:pPr>
  </w:style>
  <w:style w:type="character" w:customStyle="1" w:styleId="13">
    <w:name w:val="标题 1 Char"/>
    <w:link w:val="3"/>
    <w:qFormat/>
    <w:uiPriority w:val="0"/>
    <w:rPr>
      <w:rFonts w:ascii="方正小标宋_GBK" w:hAnsi="方正小标宋_GBK" w:eastAsia="宋体"/>
      <w:b/>
      <w:kern w:val="2"/>
      <w:sz w:val="32"/>
    </w:rPr>
  </w:style>
  <w:style w:type="character" w:customStyle="1" w:styleId="14">
    <w:name w:val="标题 2 Char"/>
    <w:link w:val="4"/>
    <w:qFormat/>
    <w:uiPriority w:val="9"/>
    <w:rPr>
      <w:rFonts w:ascii="楷体" w:hAnsi="楷体" w:eastAsia="宋体" w:cs="Times New Roman"/>
      <w:b/>
      <w:bCs/>
      <w:kern w:val="2"/>
      <w:sz w:val="24"/>
      <w:szCs w:val="32"/>
      <w:lang w:val="zh-CN" w:eastAsia="zh-CN" w:bidi="zh-CN"/>
    </w:rPr>
  </w:style>
  <w:style w:type="character" w:customStyle="1" w:styleId="15">
    <w:name w:val="标题 3 Char"/>
    <w:link w:val="5"/>
    <w:qFormat/>
    <w:uiPriority w:val="0"/>
    <w:rPr>
      <w:rFonts w:ascii="Calibri" w:hAnsi="Calibri" w:eastAsia="宋体" w:cs="Times New Roman"/>
      <w:b/>
      <w:bCs/>
      <w:color w:val="000000"/>
      <w:kern w:val="2"/>
      <w:sz w:val="28"/>
      <w:szCs w:val="24"/>
      <w:shd w:val="clear" w:color="auto" w:fill="auto"/>
      <w:lang w:eastAsia="en-US" w:bidi="en-US"/>
    </w:rPr>
  </w:style>
  <w:style w:type="character" w:customStyle="1" w:styleId="16">
    <w:name w:val="NormalCharacter"/>
    <w:link w:val="1"/>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2890</Words>
  <Characters>2930</Characters>
  <Lines>0</Lines>
  <Paragraphs>0</Paragraphs>
  <TotalTime>0</TotalTime>
  <ScaleCrop>false</ScaleCrop>
  <LinksUpToDate>false</LinksUpToDate>
  <CharactersWithSpaces>3118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2025-02-24T10:17:02Z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