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EC19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6760828E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3977F461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  <w:t>项目整体服务方案</w:t>
      </w:r>
    </w:p>
    <w:p w14:paraId="0C77B2FB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2、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质量保证措施</w:t>
      </w:r>
    </w:p>
    <w:p w14:paraId="438B0E12"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3、服务进度保障措施</w:t>
      </w:r>
    </w:p>
    <w:p w14:paraId="28007927"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  <w:t>4、服务内容重点 、难点分析</w:t>
      </w:r>
    </w:p>
    <w:p w14:paraId="34D0DD05"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  <w:t>5、项目组人员、硬件设施配备</w:t>
      </w:r>
    </w:p>
    <w:p w14:paraId="5B9B2EEA"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宋体" w:hAnsi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  <w:t>6、售后及服务承诺</w:t>
      </w:r>
      <w:bookmarkStart w:id="0" w:name="_GoBack"/>
      <w:bookmarkEnd w:id="0"/>
    </w:p>
    <w:p w14:paraId="35876455">
      <w:pPr>
        <w:widowControl w:val="0"/>
        <w:numPr>
          <w:ilvl w:val="0"/>
          <w:numId w:val="0"/>
        </w:numPr>
        <w:spacing w:line="240" w:lineRule="auto"/>
        <w:jc w:val="both"/>
        <w:rPr>
          <w:sz w:val="20"/>
          <w:szCs w:val="20"/>
          <w:highlight w:val="none"/>
        </w:rPr>
      </w:pPr>
    </w:p>
    <w:p w14:paraId="7FBA05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7447906"/>
    <w:rsid w:val="574E7B2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105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可儿✨可心</cp:lastModifiedBy>
  <dcterms:modified xsi:type="dcterms:W3CDTF">2025-03-17T09:05:08Z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eyJoZGlkIjoiNmNlODdmYTZjMDBjNDU5NmRjMDlmMjkyYTZiMTNmMmQiLCJ1c2VySWQiOiIzNTIwODA2OTUifQ==</vt:lpwstr>
  </property>
  <property fmtid="{D5CDD505-2E9C-101B-9397-08002B2CF9AE}" pid="4" name="ICV">
    <vt:lpwstr>4C5BE443F67D402C89BE26040A7F19F3_12</vt:lpwstr>
  </property>
</Properties>
</file>