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360" w:lineRule="auto"/>
        <w:jc w:val="center"/>
        <w:rPr>
          <w:rFonts w:hint="eastAsia" w:ascii="宋体" w:hAnsi="Times New Roman" w:eastAsia="宋体" w:cs="宋体"/>
          <w:b/>
          <w:bCs/>
          <w:kern w:val="0"/>
          <w:lang w:bidi="ar-SA"/>
        </w:rPr>
      </w:pPr>
      <w:r>
        <w:rPr>
          <w:rFonts w:hint="eastAsia" w:ascii="宋体" w:hAnsi="Times New Roman" w:eastAsia="宋体" w:cs="宋体"/>
          <w:b/>
          <w:bCs/>
          <w:kern w:val="0"/>
          <w:lang w:bidi="ar-SA"/>
        </w:rPr>
        <w:t>合同范本（参考格式）</w:t>
      </w:r>
    </w:p>
    <w:p>
      <w:pPr>
        <w:rPr>
          <w:b/>
          <w:bCs/>
          <w:szCs w:val="21"/>
        </w:rPr>
      </w:pPr>
    </w:p>
    <w:p>
      <w:pPr>
        <w:rPr>
          <w:b/>
          <w:bCs/>
          <w:szCs w:val="21"/>
        </w:rPr>
      </w:pPr>
      <w:bookmarkStart w:id="0" w:name="_GoBack"/>
      <w:bookmarkEnd w:id="0"/>
      <w:r>
        <w:rPr>
          <w:rFonts w:hint="eastAsia"/>
          <w:b/>
          <w:bCs/>
          <w:szCs w:val="21"/>
        </w:rPr>
        <w:t xml:space="preserve">    </w:t>
      </w:r>
    </w:p>
    <w:p>
      <w:pPr>
        <w:jc w:val="center"/>
        <w:rPr>
          <w:b/>
          <w:bCs/>
          <w:szCs w:val="21"/>
        </w:rPr>
      </w:pPr>
    </w:p>
    <w:p>
      <w:pPr>
        <w:jc w:val="center"/>
        <w:rPr>
          <w:b/>
          <w:bCs/>
          <w:szCs w:val="21"/>
        </w:rPr>
      </w:pPr>
    </w:p>
    <w:p>
      <w:pPr>
        <w:ind w:firstLine="602"/>
        <w:jc w:val="center"/>
        <w:rPr>
          <w:rFonts w:ascii="宋体" w:hAnsi="宋体" w:cs="宋体"/>
          <w:b/>
          <w:bCs/>
          <w:snapToGrid w:val="0"/>
          <w:color w:val="000000"/>
          <w:sz w:val="30"/>
          <w:szCs w:val="30"/>
          <w:u w:val="single"/>
        </w:rPr>
      </w:pPr>
      <w:r>
        <w:rPr>
          <w:rFonts w:hint="eastAsia" w:ascii="宋体" w:hAnsi="宋体" w:cs="宋体"/>
          <w:b/>
          <w:bCs/>
          <w:snapToGrid w:val="0"/>
          <w:color w:val="000000"/>
          <w:sz w:val="30"/>
          <w:szCs w:val="30"/>
          <w:u w:val="single"/>
        </w:rPr>
        <w:t>（项目名称）</w:t>
      </w:r>
    </w:p>
    <w:p>
      <w:pPr>
        <w:ind w:firstLine="602"/>
        <w:jc w:val="center"/>
        <w:rPr>
          <w:rFonts w:ascii="宋体" w:hAnsi="宋体" w:cs="宋体"/>
          <w:b/>
          <w:bCs/>
          <w:color w:val="000000"/>
          <w:sz w:val="30"/>
          <w:szCs w:val="30"/>
        </w:rPr>
      </w:pPr>
      <w:r>
        <w:rPr>
          <w:rFonts w:hint="eastAsia" w:ascii="宋体" w:hAnsi="宋体" w:cs="宋体"/>
          <w:b/>
          <w:bCs/>
          <w:color w:val="000000"/>
          <w:sz w:val="30"/>
          <w:szCs w:val="30"/>
        </w:rPr>
        <w:t>（项目编号：</w:t>
      </w:r>
      <w:r>
        <w:rPr>
          <w:rFonts w:hint="eastAsia" w:ascii="宋体" w:hAnsi="宋体" w:cs="宋体"/>
          <w:b/>
          <w:bCs/>
          <w:color w:val="000000"/>
          <w:sz w:val="30"/>
          <w:szCs w:val="30"/>
          <w:u w:val="single"/>
        </w:rPr>
        <w:t xml:space="preserve">            </w:t>
      </w:r>
      <w:r>
        <w:rPr>
          <w:rFonts w:hint="eastAsia" w:ascii="宋体" w:hAnsi="宋体" w:cs="宋体"/>
          <w:b/>
          <w:bCs/>
          <w:color w:val="000000"/>
          <w:sz w:val="30"/>
          <w:szCs w:val="30"/>
        </w:rPr>
        <w:t>）</w:t>
      </w:r>
    </w:p>
    <w:p>
      <w:pPr>
        <w:pStyle w:val="9"/>
        <w:rPr>
          <w:rFonts w:ascii="宋体" w:hAnsi="宋体" w:cs="宋体"/>
          <w:b/>
          <w:bCs/>
          <w:snapToGrid w:val="0"/>
          <w:color w:val="000000"/>
          <w:sz w:val="48"/>
          <w:szCs w:val="48"/>
        </w:rPr>
      </w:pPr>
    </w:p>
    <w:p>
      <w:pPr>
        <w:pStyle w:val="9"/>
        <w:rPr>
          <w:rFonts w:ascii="宋体" w:hAnsi="宋体" w:cs="宋体"/>
          <w:b/>
          <w:bCs/>
          <w:snapToGrid w:val="0"/>
          <w:color w:val="000000"/>
          <w:sz w:val="48"/>
          <w:szCs w:val="48"/>
        </w:rPr>
      </w:pPr>
    </w:p>
    <w:p>
      <w:pPr>
        <w:jc w:val="center"/>
        <w:rPr>
          <w:rFonts w:ascii="宋体" w:hAnsi="宋体" w:cs="宋体"/>
          <w:b/>
          <w:bCs/>
          <w:color w:val="000000"/>
          <w:sz w:val="72"/>
          <w:szCs w:val="72"/>
        </w:rPr>
      </w:pPr>
      <w:r>
        <w:rPr>
          <w:rFonts w:hint="eastAsia" w:ascii="宋体" w:hAnsi="宋体" w:cs="宋体"/>
          <w:b/>
          <w:bCs/>
          <w:color w:val="000000"/>
          <w:sz w:val="72"/>
          <w:szCs w:val="72"/>
        </w:rPr>
        <w:t>合 同</w:t>
      </w:r>
    </w:p>
    <w:p>
      <w:pPr>
        <w:ind w:firstLine="600"/>
        <w:jc w:val="center"/>
        <w:rPr>
          <w:rFonts w:ascii="宋体" w:hAnsi="宋体" w:cs="宋体"/>
          <w:b/>
          <w:bCs/>
          <w:color w:val="000000"/>
          <w:sz w:val="30"/>
          <w:szCs w:val="30"/>
        </w:rPr>
      </w:pPr>
    </w:p>
    <w:p>
      <w:pPr>
        <w:ind w:firstLine="600"/>
        <w:jc w:val="center"/>
        <w:rPr>
          <w:rFonts w:ascii="宋体" w:hAnsi="宋体" w:cs="宋体"/>
          <w:b/>
          <w:bCs/>
          <w:color w:val="000000"/>
          <w:sz w:val="30"/>
          <w:szCs w:val="30"/>
        </w:rPr>
      </w:pPr>
    </w:p>
    <w:p>
      <w:pPr>
        <w:pStyle w:val="4"/>
        <w:rPr>
          <w:rFonts w:hint="eastAsia" w:ascii="宋体" w:hAnsi="宋体" w:cs="宋体"/>
          <w:b/>
          <w:bCs/>
          <w:color w:val="000000"/>
          <w:sz w:val="30"/>
          <w:szCs w:val="30"/>
        </w:rPr>
      </w:pPr>
    </w:p>
    <w:p>
      <w:pPr>
        <w:pStyle w:val="4"/>
        <w:rPr>
          <w:rFonts w:hint="eastAsia" w:ascii="宋体" w:hAnsi="宋体" w:cs="宋体"/>
          <w:b/>
          <w:bCs/>
          <w:color w:val="000000"/>
          <w:sz w:val="30"/>
          <w:szCs w:val="30"/>
        </w:rPr>
      </w:pPr>
    </w:p>
    <w:p>
      <w:pPr>
        <w:ind w:firstLine="1600" w:firstLineChars="500"/>
        <w:rPr>
          <w:b/>
          <w:bCs/>
          <w:color w:val="000000"/>
          <w:sz w:val="32"/>
          <w:szCs w:val="32"/>
        </w:rPr>
      </w:pPr>
      <w:r>
        <w:rPr>
          <w:rFonts w:hint="eastAsia"/>
          <w:b/>
          <w:bCs/>
          <w:color w:val="000000"/>
          <w:sz w:val="32"/>
          <w:szCs w:val="32"/>
        </w:rPr>
        <w:t>甲  方：</w:t>
      </w:r>
    </w:p>
    <w:p>
      <w:pPr>
        <w:ind w:firstLine="1600" w:firstLineChars="500"/>
        <w:rPr>
          <w:b/>
          <w:bCs/>
          <w:color w:val="000000"/>
          <w:sz w:val="32"/>
          <w:szCs w:val="32"/>
        </w:rPr>
      </w:pPr>
      <w:r>
        <w:rPr>
          <w:rFonts w:hint="eastAsia"/>
          <w:b/>
          <w:bCs/>
          <w:color w:val="000000"/>
          <w:sz w:val="32"/>
          <w:szCs w:val="32"/>
        </w:rPr>
        <w:t>乙  方：</w:t>
      </w:r>
    </w:p>
    <w:p>
      <w:pPr>
        <w:ind w:firstLine="1600" w:firstLineChars="500"/>
        <w:rPr>
          <w:b/>
          <w:bCs/>
          <w:color w:val="000000"/>
          <w:sz w:val="32"/>
          <w:szCs w:val="32"/>
        </w:rPr>
      </w:pPr>
    </w:p>
    <w:p>
      <w:pPr>
        <w:jc w:val="center"/>
        <w:rPr>
          <w:rFonts w:ascii="宋体" w:hAnsi="宋体" w:cs="宋体"/>
          <w:b/>
          <w:bCs/>
          <w:color w:val="000000"/>
          <w:sz w:val="32"/>
          <w:szCs w:val="32"/>
        </w:rPr>
      </w:pPr>
      <w:r>
        <w:rPr>
          <w:rFonts w:hint="eastAsia" w:ascii="宋体" w:hAnsi="宋体" w:cs="宋体"/>
          <w:b/>
          <w:bCs/>
          <w:color w:val="000000"/>
          <w:sz w:val="32"/>
          <w:szCs w:val="32"/>
        </w:rPr>
        <w:t>年  月</w:t>
      </w:r>
    </w:p>
    <w:p>
      <w:pPr>
        <w:pStyle w:val="9"/>
        <w:jc w:val="center"/>
        <w:rPr>
          <w:rFonts w:hint="eastAsia" w:ascii="宋体" w:cs="宋体"/>
          <w:b/>
          <w:bCs/>
          <w:highlight w:val="yellow"/>
          <w:lang w:bidi="ar-SA"/>
        </w:rPr>
        <w:sectPr>
          <w:footerReference r:id="rId3" w:type="default"/>
          <w:pgSz w:w="11906" w:h="16838"/>
          <w:pgMar w:top="1417" w:right="1531" w:bottom="1417" w:left="1531" w:header="1134" w:footer="397" w:gutter="0"/>
          <w:pgNumType w:fmt="decimal"/>
          <w:cols w:space="720" w:num="1"/>
          <w:docGrid w:type="linesAndChars" w:linePitch="312" w:charSpace="0"/>
        </w:sectPr>
      </w:pPr>
      <w:r>
        <w:rPr>
          <w:rFonts w:hint="eastAsia" w:ascii="宋体" w:hAnsi="宋体" w:cs="宋体"/>
          <w:b/>
          <w:bCs/>
          <w:color w:val="000000"/>
          <w:sz w:val="32"/>
          <w:szCs w:val="32"/>
        </w:rPr>
        <w:t>中国  西安</w:t>
      </w:r>
    </w:p>
    <w:p>
      <w:pPr>
        <w:keepNext w:val="0"/>
        <w:keepLines w:val="0"/>
        <w:widowControl/>
        <w:suppressLineNumbers w:val="0"/>
        <w:jc w:val="center"/>
        <w:rPr>
          <w:b w:val="0"/>
          <w:bCs w:val="0"/>
        </w:rPr>
      </w:pPr>
      <w:r>
        <w:rPr>
          <w:rFonts w:ascii="仿宋" w:hAnsi="仿宋" w:eastAsia="仿宋" w:cs="仿宋"/>
          <w:b w:val="0"/>
          <w:bCs w:val="0"/>
          <w:color w:val="000000"/>
          <w:kern w:val="0"/>
          <w:sz w:val="36"/>
          <w:szCs w:val="36"/>
          <w:lang w:val="en-US" w:eastAsia="zh-CN" w:bidi="ar"/>
        </w:rPr>
        <w:t>合同（参考）</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甲方（采购人）：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乙方（成交供应商）： </w:t>
      </w:r>
    </w:p>
    <w:p>
      <w:pPr>
        <w:tabs>
          <w:tab w:val="left" w:pos="480"/>
        </w:tabs>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u w:val="single"/>
          <w:lang w:val="en-US" w:eastAsia="zh-CN"/>
        </w:rPr>
        <w:t>其他垃圾转运站渗滤液及污水处置</w:t>
      </w:r>
      <w:r>
        <w:rPr>
          <w:rFonts w:hint="eastAsia" w:ascii="宋体" w:hAnsi="宋体" w:cs="宋体"/>
          <w:b w:val="0"/>
          <w:bCs w:val="0"/>
          <w:szCs w:val="21"/>
          <w:highlight w:val="none"/>
          <w:u w:val="single"/>
          <w:lang w:val="en-US" w:eastAsia="zh-CN"/>
        </w:rPr>
        <w:t>项目</w:t>
      </w:r>
      <w:r>
        <w:rPr>
          <w:rFonts w:hint="eastAsia" w:ascii="宋体" w:hAnsi="宋体" w:eastAsia="宋体" w:cs="宋体"/>
          <w:b w:val="0"/>
          <w:bCs w:val="0"/>
          <w:szCs w:val="21"/>
          <w:highlight w:val="none"/>
          <w:lang w:val="en-US" w:eastAsia="zh-CN"/>
        </w:rPr>
        <w:t>在西安市财政局政府采购管理处的监督管理下， 由陕西鑫越项目咨询管理有限公司组织竞争性磋商，</w:t>
      </w:r>
      <w:r>
        <w:rPr>
          <w:rFonts w:hint="eastAsia" w:ascii="宋体" w:hAnsi="宋体" w:cs="宋体"/>
          <w:color w:val="000000"/>
          <w:sz w:val="24"/>
          <w:highlight w:val="none"/>
          <w:lang w:eastAsia="zh-CN"/>
        </w:rPr>
        <w:t>西安市莲湖区城市管理和综合执法局</w:t>
      </w:r>
      <w:r>
        <w:rPr>
          <w:rFonts w:hint="eastAsia" w:ascii="宋体" w:hAnsi="宋体" w:eastAsia="宋体" w:cs="宋体"/>
          <w:b w:val="0"/>
          <w:bCs w:val="0"/>
          <w:szCs w:val="21"/>
          <w:highlight w:val="none"/>
          <w:lang w:val="en-US" w:eastAsia="zh-CN"/>
        </w:rPr>
        <w:t>以下简称 “甲方”)确定 （以下简称“乙方”）为该项目中标供应商，接受乙方在其他垃圾转运站渗滤液及污水处置</w:t>
      </w:r>
      <w:r>
        <w:rPr>
          <w:rFonts w:hint="eastAsia" w:ascii="宋体" w:hAnsi="宋体" w:cs="宋体"/>
          <w:b w:val="0"/>
          <w:bCs w:val="0"/>
          <w:szCs w:val="21"/>
          <w:highlight w:val="none"/>
          <w:lang w:val="en-US" w:eastAsia="zh-CN"/>
        </w:rPr>
        <w:t>项目</w:t>
      </w:r>
      <w:r>
        <w:rPr>
          <w:rFonts w:hint="eastAsia" w:ascii="宋体" w:hAnsi="宋体" w:eastAsia="宋体" w:cs="宋体"/>
          <w:b w:val="0"/>
          <w:bCs w:val="0"/>
          <w:szCs w:val="21"/>
          <w:highlight w:val="none"/>
          <w:lang w:val="en-US" w:eastAsia="zh-CN"/>
        </w:rPr>
        <w:t xml:space="preserve">中提供的产品及服务。 </w:t>
      </w:r>
    </w:p>
    <w:p>
      <w:pPr>
        <w:tabs>
          <w:tab w:val="left" w:pos="480"/>
        </w:tabs>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依据《中华人民共和国民法典》和《中华人民共和国政府采购法》，经双方协商 按下述条款和条件签署本合同。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一、合同价款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（一）合同总价款为人民币（大写）：</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  （￥:</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（二）合同总价一次性包死，不受市场价格变化因素的影响。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二、款项结算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（一）付款方式：合同签订生效后,最终按签订合同总人数据实结算（总人数*最终报价</w:t>
      </w:r>
      <w:r>
        <w:rPr>
          <w:rFonts w:hint="eastAsia" w:ascii="宋体" w:hAnsi="宋体" w:eastAsia="宋体" w:cs="宋体"/>
          <w:b w:val="0"/>
          <w:bCs w:val="0"/>
          <w:szCs w:val="21"/>
          <w:u w:val="single"/>
          <w:lang w:val="en-US" w:eastAsia="zh-CN"/>
        </w:rPr>
        <w:t xml:space="preserve">     元/年/人</w:t>
      </w:r>
      <w:r>
        <w:rPr>
          <w:rFonts w:hint="eastAsia" w:ascii="宋体" w:hAnsi="宋体" w:eastAsia="宋体" w:cs="宋体"/>
          <w:b w:val="0"/>
          <w:bCs w:val="0"/>
          <w:szCs w:val="21"/>
          <w:lang w:val="en-US" w:eastAsia="zh-CN"/>
        </w:rPr>
        <w:t xml:space="preserve">）。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（二）支付方式：银行转账。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（三）结算方式：</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三、服务地点及服务期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（一）项目服务地点：采购人指定地点。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（二）服务期：自2024年8月1日起至2025年7月31日止。</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四、服务内容及承诺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val="0"/>
          <w:bCs w:val="0"/>
          <w:szCs w:val="21"/>
          <w:lang w:val="en-US" w:eastAsia="zh-CN"/>
        </w:rPr>
        <w:t>以磋商文件、响应文件、合同等相关文件为准。</w:t>
      </w:r>
      <w:r>
        <w:rPr>
          <w:rFonts w:hint="eastAsia" w:ascii="宋体" w:hAnsi="宋体" w:eastAsia="宋体" w:cs="宋体"/>
          <w:b/>
          <w:bCs/>
          <w:szCs w:val="21"/>
          <w:lang w:val="en-US" w:eastAsia="zh-CN"/>
        </w:rPr>
        <w:t xml:space="preserve">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五、合同条款及附件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（一）合同条款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（二）合同条款附件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附件 1—服务内容与说明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附件 2—服务方案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（三）成交通知书</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（四）磋商文件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（五）响应文件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六、合同双方的权利和义务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（一）甲方的权利和义务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1、甲方有权对合同规定范围内乙方的服务行为进行监督和检查，拥有监管权。有权定期核对乙方提供服务所配备的人员数量。对甲方认为不合理的部分有权下达整改通知书，并要求乙方限期整改。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2、甲方有权对投保人员参保情况进行定期检查。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3、乙方应在合同签订后立即启动合同工作内容，并保证在本合同执行过程中根据甲方的实际情况，向甲方提供符合国家有关法规和行业规范的服务。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4、根据本合同规定，按时向乙方支付应付服务费用。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5、国家法律、法规所规定由甲方承担的其它责任。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（二）乙方的权利和义务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1、对本合同规定的委托服务范围内的项目享有管理权及服务义务。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2、根据本合同的规定向甲方收取相关服务费用，并有权在本项目管理范围内管理及合理使用。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3、及时向甲方通告本项目服务范围内有关服务的重大事项，及时配合处理投诉。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4、接受项目行业管理部门及政府有关部门的指导，接受甲方的监督。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5、国家法律、法规所规定由乙方承担的其它责任。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七、乙方违约责任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1、不按约定时间开始承担保险责任。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2、保险人不向投保人说明保险合同条款的内容，尤其是责任免除条款未向投保人明确说明。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3、不按合同约定对保险标的的安全状况进行检查，并及时向投保人、被保险人提出消除不安全因素和隐患的书面建议。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4、在保险有效期间，未经投保人和被保险人的同意擅自批单变更合同内容。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5、保险事故发生后，不履行合同约定责任范围内的保险赔付，不及时核损支付赔款。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6、若保险人单方面终止合同或逾期完成合同任务，则视为保险人违约，保险人违约应按照合同总金额的双倍金额向投标人或被保险人支付违约金；</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7、保险人应当及时理赔、核定损失并履行赔偿或给付保险金，如果未及时履行前 述义务，保险人除给付保险金外，应当赔偿投标人或被保险人因此收到的损失。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八、合同的变更与解除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1、本合同的变更必须由双方协商一致，并以书面形式确定。但有下列情形之一的，一方可以向另一方提出变更合同权利与义务的请求，另一方应当在十日内予以答复；逾期未予答复的，视为同意：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（1）项目发生严重的技术风险；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（2）本合同签署后，国家相关法规政策的变动导致项目的实施发生变动，需要补充约定的。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2、双方确定，出现下列情形，致使本合同的履行成为不必要或不可能的，可以解除本合同：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（1）因发生不可抗力；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（2）因国家相关法规政策的变动导致项目无法完成 ；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（3）无论何等原因，合同一方未能履行本合同规定的主要义务，守约方有权解除。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3、双方协商一致可以解除本合同。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九、合同争议解决的方式 </w:t>
      </w:r>
    </w:p>
    <w:p>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本合同在履行过程中发生的争议，由甲、乙双方当事人协商解决，协商不成的按 下列第（二）种方式解决：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（一）提交西安仲裁委员会仲裁；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（二）依法向甲方所在地人民法院起诉。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十、其他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（一）乙方在日常服务、索赔过程中的过失或疏忽或其它任何违反本合同的行为所造成的后果，由乙方统一承担；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（二）本合同项下双方相互提供的文件、资料，双方除为履行合同的目的外，均不得泄漏给其他方；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（三）任何一方向其他方提出的函电通知和要求，按合同地址派员递送或挂号、传真发送的，在取得对方人员接收确认后，即被认为已经被正式接收；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（四）承保人在接到出单通知后，按照出单通知书提供的保险信息出具保单，保单由经纪人审核无误后，送交各方；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（五）本合同未定事宜，双方可根据具体情况结合有关规定另行签订补充协议，补充协议与本合同具有同等法律效力。 </w:t>
      </w:r>
    </w:p>
    <w:p>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 xml:space="preserve">十一、合同生效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（一）本合同经双方签字盖章后生效。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（二）本合同须经甲、乙双方的法定代表人（授权代理人）在合同书上签字并加 盖本单位公章后正式生效。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（三）合同生效后，甲、乙双方须严格执行本合同条款的规定，全面履行合同，违者按《中华人民共和国民法典》的有关规定承担相应责任。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（四）本合同一式</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份，甲乙双方各执</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份，鉴证方执</w:t>
      </w:r>
      <w:r>
        <w:rPr>
          <w:rFonts w:hint="eastAsia" w:ascii="宋体" w:hAnsi="宋体" w:eastAsia="宋体" w:cs="宋体"/>
          <w:b w:val="0"/>
          <w:bCs w:val="0"/>
          <w:szCs w:val="21"/>
          <w:u w:val="single"/>
          <w:lang w:val="en-US" w:eastAsia="zh-CN"/>
        </w:rPr>
        <w:t xml:space="preserve">      </w:t>
      </w:r>
      <w:r>
        <w:rPr>
          <w:rFonts w:hint="eastAsia" w:ascii="宋体" w:hAnsi="宋体" w:eastAsia="宋体" w:cs="宋体"/>
          <w:b w:val="0"/>
          <w:bCs w:val="0"/>
          <w:szCs w:val="21"/>
          <w:lang w:val="en-US" w:eastAsia="zh-CN"/>
        </w:rPr>
        <w:t xml:space="preserve">份。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 xml:space="preserve">（五）本合同如有未尽事宜，甲、乙双方协商解决。 </w:t>
      </w:r>
    </w:p>
    <w:p>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（以下无正文）</w:t>
      </w:r>
    </w:p>
    <w:p>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甲  方（盖章）                             乙  方（盖章）</w:t>
      </w:r>
    </w:p>
    <w:p>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单位名称：                                 单位名称：</w:t>
      </w:r>
    </w:p>
    <w:p>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地  址：                                   地  址：</w:t>
      </w:r>
    </w:p>
    <w:p>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法定代表人                                 法定代表人</w:t>
      </w:r>
    </w:p>
    <w:p>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或授权委托人（签字或盖章）：               或授权委托人（签字或盖章）：</w:t>
      </w:r>
    </w:p>
    <w:p>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 xml:space="preserve">                                           开户银行：</w:t>
      </w:r>
    </w:p>
    <w:p>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 xml:space="preserve">                                           账  号：       </w:t>
      </w:r>
    </w:p>
    <w:p>
      <w:pPr>
        <w:tabs>
          <w:tab w:val="left" w:pos="480"/>
        </w:tabs>
        <w:spacing w:line="360" w:lineRule="auto"/>
        <w:ind w:firstLine="420" w:firstLineChars="200"/>
        <w:rPr>
          <w:rFonts w:hint="eastAsia" w:ascii="宋体" w:hAnsi="宋体" w:cs="宋体"/>
          <w:b w:val="0"/>
          <w:bCs w:val="0"/>
          <w:szCs w:val="21"/>
        </w:rPr>
      </w:pPr>
      <w:r>
        <w:rPr>
          <w:rFonts w:hint="eastAsia" w:ascii="宋体" w:hAnsi="宋体" w:cs="宋体"/>
          <w:b w:val="0"/>
          <w:bCs w:val="0"/>
          <w:szCs w:val="21"/>
        </w:rPr>
        <w:t>联系电话：                                 联系电话：</w:t>
      </w:r>
    </w:p>
    <w:p>
      <w:pPr>
        <w:ind w:firstLine="420" w:firstLineChars="200"/>
        <w:rPr>
          <w:rFonts w:hint="eastAsia" w:ascii="宋体" w:hAnsi="宋体" w:cs="宋体"/>
          <w:b w:val="0"/>
          <w:bCs w:val="0"/>
          <w:szCs w:val="21"/>
        </w:rPr>
      </w:pPr>
      <w:r>
        <w:rPr>
          <w:rFonts w:hint="eastAsia" w:ascii="宋体" w:hAnsi="宋体" w:cs="宋体"/>
          <w:b w:val="0"/>
          <w:bCs w:val="0"/>
          <w:szCs w:val="21"/>
        </w:rPr>
        <w:t>签订日期：     年    月      日            签订日期：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80" w:lineRule="exact"/>
      <w:rPr>
        <w:rFonts w:hint="eastAsia" w:ascii="宋体"/>
        <w:b/>
        <w:sz w:val="18"/>
        <w:szCs w:val="18"/>
      </w:rPr>
    </w:pPr>
    <w:r>
      <w:rPr>
        <w:rFonts w:hint="eastAsia" w:ascii="宋体"/>
        <w:b/>
        <w:sz w:val="18"/>
        <w:szCs w:val="18"/>
      </w:rPr>
      <w:t xml:space="preserve">         </w:t>
    </w:r>
  </w:p>
  <w:p>
    <w:pPr>
      <w:spacing w:line="280" w:lineRule="exact"/>
      <w:jc w:val="cente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pacing w:line="280" w:lineRule="exact"/>
                            <w:jc w:val="center"/>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spacing w:line="280" w:lineRule="exact"/>
                      <w:jc w:val="center"/>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1OTAxOTdjYjk5YzZkNjRhNmM1YjgzN2IyY2I4YTEifQ=="/>
  </w:docVars>
  <w:rsids>
    <w:rsidRoot w:val="693C1A21"/>
    <w:rsid w:val="52455887"/>
    <w:rsid w:val="693C1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widowControl w:val="0"/>
      <w:spacing w:before="340" w:after="330" w:line="576" w:lineRule="auto"/>
      <w:outlineLvl w:val="0"/>
    </w:pPr>
    <w:rPr>
      <w:b/>
      <w:bCs/>
      <w:kern w:val="44"/>
      <w:sz w:val="44"/>
      <w:szCs w:val="44"/>
    </w:rPr>
  </w:style>
  <w:style w:type="paragraph" w:styleId="2">
    <w:name w:val="heading 4"/>
    <w:basedOn w:val="1"/>
    <w:next w:val="1"/>
    <w:qFormat/>
    <w:uiPriority w:val="0"/>
    <w:pPr>
      <w:keepNext/>
      <w:keepLines/>
      <w:widowControl w:val="0"/>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2024-08-05T05:04:00Z</dcterms:created>
  <dc:creator>WPS_1664263601</dc:creator>
  <cp:lastModifiedBy>WPS_1664263601</cp:lastModifiedBy>
  <dcterms:modified xsi:type="dcterms:W3CDTF">2024-08-05T05:32:57Z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5ABE2228D10C4D10B1C9379535638780_11</vt:lpwstr>
  </property>
</Properties>
</file>