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4F858">
      <w:pPr>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政府采购需求书（</w:t>
      </w:r>
      <w:r>
        <w:rPr>
          <w:rFonts w:hint="eastAsia" w:asciiTheme="minorEastAsia" w:hAnsiTheme="minorEastAsia" w:cstheme="minorEastAsia"/>
          <w:b/>
          <w:bCs/>
          <w:sz w:val="32"/>
          <w:szCs w:val="40"/>
          <w:lang w:eastAsia="zh-CN"/>
        </w:rPr>
        <w:t>服务</w:t>
      </w:r>
      <w:r>
        <w:rPr>
          <w:rFonts w:hint="eastAsia" w:asciiTheme="minorEastAsia" w:hAnsiTheme="minorEastAsia" w:eastAsiaTheme="minorEastAsia" w:cstheme="minorEastAsia"/>
          <w:b/>
          <w:bCs/>
          <w:sz w:val="32"/>
          <w:szCs w:val="40"/>
        </w:rPr>
        <w:t>类）</w:t>
      </w:r>
    </w:p>
    <w:p w14:paraId="22992EBC">
      <w:pPr>
        <w:rPr>
          <w:rFonts w:hint="eastAsia" w:asciiTheme="minorEastAsia" w:hAnsiTheme="minorEastAsia" w:eastAsiaTheme="minorEastAsia" w:cstheme="minor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710"/>
        <w:gridCol w:w="5907"/>
      </w:tblGrid>
      <w:tr w14:paraId="0F88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14:paraId="77619159">
            <w:pPr>
              <w:jc w:val="center"/>
              <w:rPr>
                <w:rFonts w:hint="eastAsia" w:ascii="宋体" w:hAnsi="宋体" w:eastAsia="宋体" w:cs="宋体"/>
              </w:rPr>
            </w:pPr>
            <w:r>
              <w:rPr>
                <w:rFonts w:hint="eastAsia" w:ascii="宋体" w:hAnsi="宋体" w:eastAsia="宋体" w:cs="宋体"/>
              </w:rPr>
              <w:t>序号</w:t>
            </w:r>
          </w:p>
        </w:tc>
        <w:tc>
          <w:tcPr>
            <w:tcW w:w="1710" w:type="dxa"/>
            <w:vAlign w:val="center"/>
          </w:tcPr>
          <w:p w14:paraId="7AD38DF7">
            <w:pPr>
              <w:jc w:val="center"/>
              <w:rPr>
                <w:rFonts w:hint="eastAsia" w:ascii="宋体" w:hAnsi="宋体" w:eastAsia="宋体" w:cs="宋体"/>
              </w:rPr>
            </w:pPr>
            <w:r>
              <w:rPr>
                <w:rFonts w:hint="eastAsia" w:ascii="宋体" w:hAnsi="宋体" w:eastAsia="宋体" w:cs="宋体"/>
              </w:rPr>
              <w:t>关键事项</w:t>
            </w:r>
          </w:p>
        </w:tc>
        <w:tc>
          <w:tcPr>
            <w:tcW w:w="5907" w:type="dxa"/>
            <w:vAlign w:val="center"/>
          </w:tcPr>
          <w:p w14:paraId="1B9D4480">
            <w:pPr>
              <w:jc w:val="center"/>
              <w:rPr>
                <w:rFonts w:hint="eastAsia" w:ascii="宋体" w:hAnsi="宋体" w:eastAsia="宋体" w:cs="宋体"/>
              </w:rPr>
            </w:pPr>
            <w:r>
              <w:rPr>
                <w:rFonts w:hint="eastAsia" w:ascii="宋体" w:hAnsi="宋体" w:eastAsia="宋体" w:cs="宋体"/>
              </w:rPr>
              <w:t>说明和要求</w:t>
            </w:r>
          </w:p>
        </w:tc>
      </w:tr>
      <w:tr w14:paraId="1DA8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14:paraId="2D770AEB">
            <w:pPr>
              <w:jc w:val="center"/>
              <w:rPr>
                <w:rFonts w:hint="eastAsia" w:ascii="宋体" w:hAnsi="宋体" w:eastAsia="宋体" w:cs="宋体"/>
              </w:rPr>
            </w:pPr>
            <w:r>
              <w:rPr>
                <w:rFonts w:hint="eastAsia" w:ascii="宋体" w:hAnsi="宋体" w:eastAsia="宋体" w:cs="宋体"/>
              </w:rPr>
              <w:t>1</w:t>
            </w:r>
          </w:p>
        </w:tc>
        <w:tc>
          <w:tcPr>
            <w:tcW w:w="1710" w:type="dxa"/>
            <w:vAlign w:val="center"/>
          </w:tcPr>
          <w:p w14:paraId="1F7D2012">
            <w:pPr>
              <w:jc w:val="center"/>
              <w:rPr>
                <w:rFonts w:hint="eastAsia" w:ascii="宋体" w:hAnsi="宋体" w:eastAsia="宋体" w:cs="宋体"/>
                <w:highlight w:val="none"/>
              </w:rPr>
            </w:pPr>
            <w:r>
              <w:rPr>
                <w:rFonts w:hint="eastAsia" w:ascii="宋体" w:hAnsi="宋体" w:eastAsia="宋体" w:cs="宋体"/>
                <w:highlight w:val="none"/>
              </w:rPr>
              <w:t>采购预算</w:t>
            </w:r>
          </w:p>
        </w:tc>
        <w:tc>
          <w:tcPr>
            <w:tcW w:w="5907" w:type="dxa"/>
            <w:vAlign w:val="center"/>
          </w:tcPr>
          <w:p w14:paraId="47530F84">
            <w:pPr>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highlight w:val="none"/>
              </w:rPr>
              <w:t>项目预算：</w:t>
            </w:r>
            <w:r>
              <w:rPr>
                <w:rFonts w:hint="eastAsia" w:ascii="宋体" w:hAnsi="宋体" w:eastAsia="宋体" w:cs="宋体"/>
                <w:highlight w:val="none"/>
                <w:lang w:val="en-US" w:eastAsia="zh-CN"/>
              </w:rPr>
              <w:t>1995000</w:t>
            </w:r>
            <w:r>
              <w:rPr>
                <w:rFonts w:hint="eastAsia" w:ascii="宋体" w:hAnsi="宋体" w:eastAsia="宋体" w:cs="宋体"/>
                <w:bCs/>
                <w:color w:val="auto"/>
                <w:kern w:val="0"/>
                <w:sz w:val="21"/>
                <w:szCs w:val="21"/>
                <w:highlight w:val="none"/>
                <w:lang w:val="en-US" w:eastAsia="zh-CN"/>
              </w:rPr>
              <w:t>元</w:t>
            </w:r>
          </w:p>
          <w:p w14:paraId="685ED935">
            <w:pPr>
              <w:jc w:val="left"/>
              <w:rPr>
                <w:rFonts w:hint="eastAsia" w:ascii="宋体" w:hAnsi="宋体" w:eastAsia="宋体" w:cs="宋体"/>
                <w:highlight w:val="none"/>
              </w:rPr>
            </w:pPr>
            <w:r>
              <w:rPr>
                <w:rFonts w:hint="eastAsia" w:ascii="宋体" w:hAnsi="宋体" w:eastAsia="宋体" w:cs="宋体"/>
                <w:highlight w:val="none"/>
              </w:rPr>
              <w:t>仅指与本次采购标的直接相关的费用，前期勘察费、设计费等已发生的费用，以及监理费、接口费等为未来预留费用，不应当包含在本项目采购预算内，甲方须向本级财政部门经费业务科室申请办理经费剥离手续。</w:t>
            </w:r>
          </w:p>
        </w:tc>
      </w:tr>
      <w:tr w14:paraId="0350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BA48F1D">
            <w:pPr>
              <w:jc w:val="center"/>
              <w:rPr>
                <w:rFonts w:hint="eastAsia" w:ascii="宋体" w:hAnsi="宋体" w:eastAsia="宋体" w:cs="宋体"/>
              </w:rPr>
            </w:pPr>
            <w:r>
              <w:rPr>
                <w:rFonts w:hint="eastAsia" w:ascii="宋体" w:hAnsi="宋体" w:eastAsia="宋体" w:cs="宋体"/>
              </w:rPr>
              <w:t>2</w:t>
            </w:r>
          </w:p>
        </w:tc>
        <w:tc>
          <w:tcPr>
            <w:tcW w:w="1710" w:type="dxa"/>
            <w:vAlign w:val="center"/>
          </w:tcPr>
          <w:p w14:paraId="70A28A50">
            <w:pPr>
              <w:jc w:val="center"/>
              <w:rPr>
                <w:rFonts w:hint="eastAsia" w:ascii="宋体" w:hAnsi="宋体" w:eastAsia="宋体" w:cs="宋体"/>
              </w:rPr>
            </w:pPr>
            <w:r>
              <w:rPr>
                <w:rFonts w:hint="eastAsia" w:ascii="宋体" w:hAnsi="宋体" w:eastAsia="宋体" w:cs="宋体"/>
              </w:rPr>
              <w:t>最高限价</w:t>
            </w:r>
          </w:p>
        </w:tc>
        <w:tc>
          <w:tcPr>
            <w:tcW w:w="5907" w:type="dxa"/>
            <w:vAlign w:val="center"/>
          </w:tcPr>
          <w:p w14:paraId="72D88132">
            <w:pPr>
              <w:jc w:val="left"/>
              <w:rPr>
                <w:rFonts w:hint="eastAsia" w:ascii="宋体" w:hAnsi="宋体" w:eastAsia="宋体" w:cs="宋体"/>
                <w:lang w:val="en-US" w:eastAsia="zh-CN"/>
              </w:rPr>
            </w:pPr>
            <w:r>
              <w:rPr>
                <w:rFonts w:hint="eastAsia" w:ascii="宋体" w:hAnsi="宋体" w:eastAsia="宋体" w:cs="宋体"/>
              </w:rPr>
              <w:t>最高限价</w:t>
            </w:r>
            <w:r>
              <w:rPr>
                <w:rFonts w:hint="eastAsia" w:ascii="宋体" w:hAnsi="宋体" w:eastAsia="宋体" w:cs="宋体"/>
                <w:lang w:eastAsia="zh-CN"/>
              </w:rPr>
              <w:t>：</w:t>
            </w:r>
            <w:r>
              <w:rPr>
                <w:rFonts w:hint="eastAsia" w:ascii="宋体" w:hAnsi="宋体" w:eastAsia="宋体" w:cs="宋体"/>
                <w:lang w:val="en-US" w:eastAsia="zh-CN"/>
              </w:rPr>
              <w:t>1995000元。</w:t>
            </w:r>
          </w:p>
          <w:p w14:paraId="75C9D7A2">
            <w:pPr>
              <w:jc w:val="left"/>
              <w:rPr>
                <w:rFonts w:hint="eastAsia" w:ascii="宋体" w:hAnsi="宋体" w:eastAsia="宋体" w:cs="宋体"/>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投标报价高于最高限价的则其投标文件将按无效投标文件处理。</w:t>
            </w:r>
          </w:p>
        </w:tc>
      </w:tr>
      <w:tr w14:paraId="482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2BC13F3F">
            <w:pPr>
              <w:jc w:val="center"/>
              <w:rPr>
                <w:rFonts w:hint="eastAsia" w:ascii="宋体" w:hAnsi="宋体" w:eastAsia="宋体" w:cs="宋体"/>
              </w:rPr>
            </w:pPr>
            <w:r>
              <w:rPr>
                <w:rFonts w:hint="eastAsia" w:ascii="宋体" w:hAnsi="宋体" w:eastAsia="宋体" w:cs="宋体"/>
              </w:rPr>
              <w:t>3</w:t>
            </w:r>
          </w:p>
        </w:tc>
        <w:tc>
          <w:tcPr>
            <w:tcW w:w="1710" w:type="dxa"/>
            <w:vMerge w:val="restart"/>
            <w:vAlign w:val="center"/>
          </w:tcPr>
          <w:p w14:paraId="66DFE7AF">
            <w:pPr>
              <w:jc w:val="center"/>
              <w:rPr>
                <w:rFonts w:hint="eastAsia" w:ascii="宋体" w:hAnsi="宋体" w:eastAsia="宋体" w:cs="宋体"/>
              </w:rPr>
            </w:pPr>
            <w:r>
              <w:rPr>
                <w:rFonts w:hint="eastAsia" w:ascii="宋体" w:hAnsi="宋体" w:eastAsia="宋体" w:cs="宋体"/>
              </w:rPr>
              <w:t>项目性质</w:t>
            </w:r>
          </w:p>
        </w:tc>
        <w:tc>
          <w:tcPr>
            <w:tcW w:w="5907" w:type="dxa"/>
            <w:vAlign w:val="center"/>
          </w:tcPr>
          <w:p w14:paraId="560F9E6C">
            <w:pPr>
              <w:rPr>
                <w:rFonts w:hint="eastAsia" w:ascii="宋体" w:hAnsi="宋体" w:eastAsia="宋体" w:cs="宋体"/>
                <w:b w:val="0"/>
                <w:bCs w:val="0"/>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rPr>
              <w:t>专门面向中小企业采购</w:t>
            </w:r>
          </w:p>
          <w:p w14:paraId="1A1FFB49">
            <w:pPr>
              <w:rPr>
                <w:rFonts w:hint="eastAsia" w:ascii="宋体" w:hAnsi="宋体" w:eastAsia="宋体" w:cs="宋体"/>
                <w:b w:val="0"/>
                <w:bCs w:val="0"/>
              </w:rPr>
            </w:pPr>
            <w:r>
              <w:rPr>
                <w:rFonts w:hint="eastAsia" w:ascii="宋体" w:hAnsi="宋体" w:eastAsia="宋体" w:cs="宋体"/>
                <w:b w:val="0"/>
                <w:bCs w:val="0"/>
              </w:rPr>
              <w:t>仅允许中小企业或小型、微型企业参与投标</w:t>
            </w:r>
          </w:p>
        </w:tc>
      </w:tr>
      <w:tr w14:paraId="0DDF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1083484C">
            <w:pPr>
              <w:jc w:val="center"/>
              <w:rPr>
                <w:rFonts w:hint="eastAsia" w:ascii="宋体" w:hAnsi="宋体" w:eastAsia="宋体" w:cs="宋体"/>
              </w:rPr>
            </w:pPr>
          </w:p>
        </w:tc>
        <w:tc>
          <w:tcPr>
            <w:tcW w:w="1710" w:type="dxa"/>
            <w:vMerge w:val="continue"/>
            <w:vAlign w:val="center"/>
          </w:tcPr>
          <w:p w14:paraId="7F89E0DA">
            <w:pPr>
              <w:jc w:val="center"/>
              <w:rPr>
                <w:rFonts w:hint="eastAsia" w:ascii="宋体" w:hAnsi="宋体" w:eastAsia="宋体" w:cs="宋体"/>
              </w:rPr>
            </w:pPr>
          </w:p>
        </w:tc>
        <w:tc>
          <w:tcPr>
            <w:tcW w:w="5907" w:type="dxa"/>
            <w:vAlign w:val="center"/>
          </w:tcPr>
          <w:p w14:paraId="08105763">
            <w:pPr>
              <w:rPr>
                <w:rFonts w:hint="eastAsia" w:ascii="宋体" w:hAnsi="宋体" w:eastAsia="宋体" w:cs="宋体"/>
                <w:b w:val="0"/>
                <w:bCs w:val="0"/>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lang w:eastAsia="zh-CN"/>
              </w:rPr>
              <w:instrText xml:space="preserve">,</w:instrText>
            </w:r>
            <w:r>
              <w:rPr>
                <w:rFonts w:hint="eastAsia" w:ascii="宋体" w:hAnsi="宋体" w:eastAsia="宋体" w:cs="宋体"/>
                <w:b w:val="0"/>
                <w:bCs w:val="0"/>
                <w:color w:val="auto"/>
                <w:position w:val="2"/>
                <w:sz w:val="13"/>
                <w:szCs w:val="21"/>
                <w:highlight w:val="none"/>
                <w:lang w:eastAsia="zh-CN"/>
              </w:rPr>
              <w:instrText xml:space="preserve">√</w:instrText>
            </w:r>
            <w:r>
              <w:rPr>
                <w:rFonts w:hint="eastAsia" w:ascii="宋体" w:hAnsi="宋体" w:eastAsia="宋体" w:cs="宋体"/>
                <w:b w:val="0"/>
                <w:bCs w:val="0"/>
                <w:color w:val="auto"/>
                <w:szCs w:val="21"/>
                <w:highlight w:val="none"/>
              </w:rPr>
              <w:instrText xml:space="preserve">)</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b w:val="0"/>
                <w:bCs w:val="0"/>
              </w:rPr>
              <w:t>非专门面向中小企业采购</w:t>
            </w:r>
          </w:p>
          <w:p w14:paraId="25319564">
            <w:pPr>
              <w:rPr>
                <w:rFonts w:hint="eastAsia" w:ascii="宋体" w:hAnsi="宋体" w:eastAsia="宋体" w:cs="宋体"/>
                <w:b w:val="0"/>
                <w:bCs w:val="0"/>
              </w:rPr>
            </w:pPr>
            <w:r>
              <w:rPr>
                <w:rFonts w:hint="eastAsia" w:ascii="宋体" w:hAnsi="宋体" w:eastAsia="宋体" w:cs="宋体"/>
                <w:b w:val="0"/>
                <w:bCs w:val="0"/>
              </w:rPr>
              <w:t>对符合《政府采购促进中小企业发展管理办法》</w:t>
            </w:r>
            <w:r>
              <w:rPr>
                <w:rFonts w:hint="eastAsia" w:ascii="宋体" w:hAnsi="宋体" w:eastAsia="宋体" w:cs="宋体"/>
                <w:b w:val="0"/>
                <w:bCs w:val="0"/>
                <w:lang w:eastAsia="zh-CN"/>
              </w:rPr>
              <w:t>（</w:t>
            </w:r>
            <w:r>
              <w:rPr>
                <w:rFonts w:hint="eastAsia" w:ascii="宋体" w:hAnsi="宋体" w:eastAsia="宋体" w:cs="宋体"/>
                <w:b w:val="0"/>
                <w:bCs w:val="0"/>
              </w:rPr>
              <w:t>财库〔2020〕 46 号</w:t>
            </w:r>
            <w:r>
              <w:rPr>
                <w:rFonts w:hint="eastAsia" w:ascii="宋体" w:hAnsi="宋体" w:eastAsia="宋体" w:cs="宋体"/>
                <w:b w:val="0"/>
                <w:bCs w:val="0"/>
                <w:lang w:eastAsia="zh-CN"/>
              </w:rPr>
              <w:t>）</w:t>
            </w:r>
            <w:r>
              <w:rPr>
                <w:rFonts w:hint="eastAsia" w:ascii="宋体" w:hAnsi="宋体" w:eastAsia="宋体" w:cs="宋体"/>
                <w:b w:val="0"/>
                <w:bCs w:val="0"/>
              </w:rPr>
              <w:t>规定的小微企业（监狱企业视同小型、微型企业）的报价给予</w:t>
            </w:r>
            <w:r>
              <w:rPr>
                <w:rFonts w:hint="eastAsia" w:ascii="宋体" w:hAnsi="宋体" w:eastAsia="宋体" w:cs="宋体"/>
                <w:b w:val="0"/>
                <w:bCs w:val="0"/>
                <w:u w:val="single"/>
              </w:rPr>
              <w:t xml:space="preserve"> </w:t>
            </w:r>
            <w:r>
              <w:rPr>
                <w:rFonts w:hint="eastAsia" w:ascii="宋体" w:hAnsi="宋体" w:eastAsia="宋体" w:cs="宋体"/>
                <w:b w:val="0"/>
                <w:bCs w:val="0"/>
                <w:u w:val="single"/>
                <w:lang w:val="en-US" w:eastAsia="zh-CN"/>
              </w:rPr>
              <w:t>10</w:t>
            </w:r>
            <w:r>
              <w:rPr>
                <w:rFonts w:hint="eastAsia" w:ascii="宋体" w:hAnsi="宋体" w:eastAsia="宋体" w:cs="宋体"/>
                <w:b w:val="0"/>
                <w:bCs w:val="0"/>
                <w:u w:val="single"/>
              </w:rPr>
              <w:t xml:space="preserve">  </w:t>
            </w:r>
            <w:r>
              <w:rPr>
                <w:rFonts w:hint="eastAsia" w:ascii="宋体" w:hAnsi="宋体" w:eastAsia="宋体" w:cs="宋体"/>
                <w:b w:val="0"/>
                <w:bCs w:val="0"/>
              </w:rPr>
              <w:t>% （</w:t>
            </w:r>
            <w:r>
              <w:rPr>
                <w:rFonts w:hint="eastAsia" w:ascii="宋体" w:hAnsi="宋体" w:eastAsia="宋体" w:cs="宋体"/>
                <w:b w:val="0"/>
                <w:bCs w:val="0"/>
                <w:lang w:val="en-US" w:eastAsia="zh-CN"/>
              </w:rPr>
              <w:t>10</w:t>
            </w:r>
            <w:r>
              <w:rPr>
                <w:rFonts w:hint="eastAsia" w:ascii="宋体" w:hAnsi="宋体" w:eastAsia="宋体" w:cs="宋体"/>
                <w:b w:val="0"/>
                <w:bCs w:val="0"/>
              </w:rPr>
              <w:t>%-</w:t>
            </w:r>
            <w:r>
              <w:rPr>
                <w:rFonts w:hint="eastAsia" w:ascii="宋体" w:hAnsi="宋体" w:eastAsia="宋体" w:cs="宋体"/>
                <w:b w:val="0"/>
                <w:bCs w:val="0"/>
                <w:lang w:val="en-US" w:eastAsia="zh-CN"/>
              </w:rPr>
              <w:t>20</w:t>
            </w:r>
            <w:r>
              <w:rPr>
                <w:rFonts w:hint="eastAsia" w:ascii="宋体" w:hAnsi="宋体" w:eastAsia="宋体" w:cs="宋体"/>
                <w:b w:val="0"/>
                <w:bCs w:val="0"/>
              </w:rPr>
              <w:t>%）的扣除，用扣除后的价格参加评审。</w:t>
            </w:r>
          </w:p>
        </w:tc>
      </w:tr>
      <w:tr w14:paraId="42C9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160D96C">
            <w:pPr>
              <w:jc w:val="center"/>
              <w:rPr>
                <w:rFonts w:hint="eastAsia" w:ascii="宋体" w:hAnsi="宋体" w:eastAsia="宋体" w:cs="宋体"/>
              </w:rPr>
            </w:pPr>
            <w:r>
              <w:rPr>
                <w:rFonts w:hint="eastAsia" w:ascii="宋体" w:hAnsi="宋体" w:eastAsia="宋体" w:cs="宋体"/>
              </w:rPr>
              <w:t>4</w:t>
            </w:r>
          </w:p>
        </w:tc>
        <w:tc>
          <w:tcPr>
            <w:tcW w:w="1710" w:type="dxa"/>
            <w:vAlign w:val="center"/>
          </w:tcPr>
          <w:p w14:paraId="7A75C281">
            <w:pPr>
              <w:jc w:val="center"/>
              <w:rPr>
                <w:rFonts w:hint="eastAsia" w:ascii="宋体" w:hAnsi="宋体" w:eastAsia="宋体" w:cs="宋体"/>
              </w:rPr>
            </w:pPr>
            <w:r>
              <w:rPr>
                <w:rFonts w:hint="eastAsia" w:ascii="宋体" w:hAnsi="宋体" w:eastAsia="宋体" w:cs="宋体"/>
              </w:rPr>
              <w:t>对供应商的资格要求</w:t>
            </w:r>
          </w:p>
        </w:tc>
        <w:tc>
          <w:tcPr>
            <w:tcW w:w="5907" w:type="dxa"/>
            <w:vAlign w:val="center"/>
          </w:tcPr>
          <w:p w14:paraId="2131AD09">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营业执照、事业单位法人证书、自然人身份证明：供应商为具有独立承担民事责任能力的法人其他组织或自然人，并提供法人或者其他组织合法有效的营业执照等证明文件，事业单位应提供事业单位法人证书，自然人应提供身份证明文件；</w:t>
            </w:r>
          </w:p>
          <w:p w14:paraId="5E3ACD3C">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法人身份证复印件或法定代表人授权书及被授权人身份证复印件：供应商应授权合法的人员参加磋商全过程，其中法定代表人直接参加磋商的，须出具法人身份证复印件，并与营业执照上信息一致。法定代表人授权他人参加磋商的，须出具法定代表人授权书及被授权人身份证复印件；</w:t>
            </w:r>
          </w:p>
          <w:p w14:paraId="2F2A15C9">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财务会计制度的证明材料：供应商应提供财务状况报告（以下两种方式任选其一）1．2023年度经审计的财务会计报告（至少包括审计报告、资产负债表、利润表、现金流量表、所有者权益变动表及其附注，成立时间至提交响应文件截止时间不足一年的可提供成立后任意时段的资产负债表）； 2．提交响应文件截止时间前三个月内其基本账户开户银行出具的资信证明（附基本存款账户信息）。</w:t>
            </w:r>
          </w:p>
          <w:p w14:paraId="6FA7B1BE">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、税收缴纳证明：提供202</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年</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月至今任意</w:t>
            </w:r>
            <w:r>
              <w:rPr>
                <w:rFonts w:hint="eastAsia" w:ascii="宋体" w:hAnsi="宋体" w:eastAsia="宋体" w:cs="宋体"/>
                <w:b w:val="0"/>
                <w:bCs/>
                <w:sz w:val="21"/>
                <w:szCs w:val="21"/>
                <w:highlight w:val="none"/>
                <w:lang w:eastAsia="zh-CN"/>
              </w:rPr>
              <w:t>时段</w:t>
            </w:r>
            <w:r>
              <w:rPr>
                <w:rFonts w:hint="eastAsia" w:ascii="宋体" w:hAnsi="宋体" w:eastAsia="宋体" w:cs="宋体"/>
                <w:b w:val="0"/>
                <w:bCs/>
                <w:sz w:val="21"/>
                <w:szCs w:val="21"/>
                <w:highlight w:val="none"/>
              </w:rPr>
              <w:t>已缴纳完税凭证或税务机关开具的完税证明（任意税种）；依法免 税的应提供相关文件证明；</w:t>
            </w:r>
          </w:p>
          <w:p w14:paraId="118BF3B1">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、社保缴纳证明：提供202</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年</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月至今任意</w:t>
            </w:r>
            <w:r>
              <w:rPr>
                <w:rFonts w:hint="eastAsia" w:ascii="宋体" w:hAnsi="宋体" w:eastAsia="宋体" w:cs="宋体"/>
                <w:b w:val="0"/>
                <w:bCs/>
                <w:sz w:val="21"/>
                <w:szCs w:val="21"/>
                <w:highlight w:val="none"/>
                <w:lang w:eastAsia="zh-CN"/>
              </w:rPr>
              <w:t>时段</w:t>
            </w:r>
            <w:r>
              <w:rPr>
                <w:rFonts w:hint="eastAsia" w:ascii="宋体" w:hAnsi="宋体" w:eastAsia="宋体" w:cs="宋体"/>
                <w:b w:val="0"/>
                <w:bCs/>
                <w:sz w:val="21"/>
                <w:szCs w:val="21"/>
                <w:highlight w:val="none"/>
              </w:rPr>
              <w:t>已缴纳的社会保障资金缴存单据或社保机构开具的社会保险参保缴 费情况证明；依法不需要缴纳社会保障资金的应提供相关文件证明；</w:t>
            </w:r>
          </w:p>
          <w:p w14:paraId="7F15C021">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、具备履行合同所必需的设备和专业技术能力；</w:t>
            </w:r>
          </w:p>
          <w:p w14:paraId="1DC88DD5">
            <w:pPr>
              <w:keepNext w:val="0"/>
              <w:keepLines w:val="0"/>
              <w:suppressLineNumbers w:val="0"/>
              <w:spacing w:before="0" w:beforeAutospacing="0" w:after="0" w:afterAutospacing="0"/>
              <w:ind w:left="0" w:right="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7</w:t>
            </w:r>
            <w:r>
              <w:rPr>
                <w:rFonts w:hint="eastAsia" w:ascii="宋体" w:hAnsi="宋体" w:eastAsia="宋体" w:cs="宋体"/>
                <w:b w:val="0"/>
                <w:bCs/>
                <w:sz w:val="21"/>
                <w:szCs w:val="21"/>
                <w:highlight w:val="none"/>
              </w:rPr>
              <w:t>、参加政府采购活动前3年内，在经营活动中没有重大违法记录</w:t>
            </w:r>
          </w:p>
          <w:p w14:paraId="734DB55C">
            <w:pPr>
              <w:pStyle w:val="20"/>
              <w:keepNext w:val="0"/>
              <w:keepLines w:val="0"/>
              <w:suppressLineNumbers w:val="0"/>
              <w:spacing w:before="0" w:beforeAutospacing="0" w:after="0" w:afterAutospacing="0"/>
              <w:ind w:left="0" w:right="0"/>
              <w:jc w:val="both"/>
              <w:rPr>
                <w:rFonts w:hint="eastAsia" w:ascii="宋体" w:hAnsi="宋体" w:eastAsia="宋体" w:cs="宋体"/>
                <w:b w:val="0"/>
                <w:bCs/>
                <w:sz w:val="21"/>
                <w:szCs w:val="21"/>
                <w:highlight w:val="none"/>
              </w:rPr>
            </w:pPr>
            <w:r>
              <w:rPr>
                <w:rFonts w:hint="eastAsia" w:cs="宋体"/>
                <w:b w:val="0"/>
                <w:bCs/>
                <w:sz w:val="21"/>
                <w:szCs w:val="21"/>
                <w:highlight w:val="none"/>
                <w:lang w:val="en-US" w:eastAsia="zh-CN"/>
              </w:rPr>
              <w:t>8</w:t>
            </w:r>
            <w:r>
              <w:rPr>
                <w:rFonts w:hint="eastAsia" w:ascii="宋体" w:hAnsi="宋体" w:eastAsia="宋体" w:cs="宋体"/>
                <w:b w:val="0"/>
                <w:bCs/>
                <w:sz w:val="21"/>
                <w:szCs w:val="21"/>
                <w:highlight w:val="none"/>
              </w:rPr>
              <w:t>、供应商信用：采购人或代理机构根据《关于在政府采购活动中查询及使用信用记录有关问题的通知》（财库〔2016〕125号）的要求，通过“信用中国”网站（www.creditchina.gov.cn）、“中国政府采购网” 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140C83CD">
            <w:pPr>
              <w:jc w:val="left"/>
              <w:rPr>
                <w:rFonts w:hint="eastAsia" w:ascii="宋体" w:hAnsi="宋体" w:eastAsia="宋体" w:cs="宋体"/>
                <w:bCs/>
                <w:kern w:val="0"/>
                <w:sz w:val="24"/>
                <w:u w:val="single"/>
              </w:rPr>
            </w:pPr>
            <w:r>
              <w:rPr>
                <w:rFonts w:hint="eastAsia" w:ascii="宋体" w:hAnsi="宋体" w:eastAsia="宋体" w:cs="宋体"/>
                <w:b w:val="0"/>
                <w:bCs/>
                <w:sz w:val="21"/>
                <w:szCs w:val="21"/>
                <w:highlight w:val="none"/>
                <w:lang w:val="en-US" w:eastAsia="zh-CN"/>
              </w:rPr>
              <w:t>9、本项目不接受联合体投标：供应商应提供《非联合体投标声明》，视为独立投标。</w:t>
            </w:r>
          </w:p>
        </w:tc>
      </w:tr>
      <w:tr w14:paraId="3227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7FA86481">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710" w:type="dxa"/>
            <w:vMerge w:val="restart"/>
            <w:vAlign w:val="center"/>
          </w:tcPr>
          <w:p w14:paraId="25C79EA2">
            <w:pPr>
              <w:jc w:val="center"/>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是否允许进口产品</w:t>
            </w:r>
          </w:p>
        </w:tc>
        <w:tc>
          <w:tcPr>
            <w:tcW w:w="5907" w:type="dxa"/>
            <w:vAlign w:val="center"/>
          </w:tcPr>
          <w:p w14:paraId="32F38BBD">
            <w:pPr>
              <w:jc w:val="left"/>
              <w:rPr>
                <w:rFonts w:hint="eastAsia" w:ascii="宋体" w:hAnsi="宋体" w:eastAsia="宋体" w:cs="宋体"/>
                <w:bCs/>
                <w:kern w:val="0"/>
                <w:szCs w:val="21"/>
                <w:lang w:eastAsia="zh-CN"/>
              </w:rPr>
            </w:pP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eq \o\ac(□)</w:instrText>
            </w:r>
            <w:r>
              <w:rPr>
                <w:rFonts w:hint="eastAsia" w:ascii="宋体" w:hAnsi="宋体" w:eastAsia="宋体" w:cs="宋体"/>
                <w:bCs/>
                <w:kern w:val="0"/>
                <w:szCs w:val="21"/>
              </w:rPr>
              <w:fldChar w:fldCharType="end"/>
            </w:r>
            <w:r>
              <w:rPr>
                <w:rFonts w:hint="eastAsia" w:ascii="宋体" w:hAnsi="宋体" w:eastAsia="宋体" w:cs="宋体"/>
                <w:bCs/>
                <w:kern w:val="0"/>
                <w:szCs w:val="21"/>
                <w:lang w:eastAsia="zh-CN"/>
              </w:rPr>
              <w:t>允许（须提供财政部门审核通过的复印件）</w:t>
            </w:r>
          </w:p>
          <w:p w14:paraId="3748E347">
            <w:pPr>
              <w:jc w:val="lef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根据《政府采购进口产品管理办法》（财库</w:t>
            </w:r>
            <w:r>
              <w:rPr>
                <w:rFonts w:hint="eastAsia" w:ascii="宋体" w:hAnsi="宋体" w:eastAsia="宋体" w:cs="宋体"/>
                <w:bCs/>
                <w:kern w:val="0"/>
                <w:szCs w:val="21"/>
                <w:lang w:val="en-US" w:eastAsia="zh-CN"/>
              </w:rPr>
              <w:t>〔2007〕119号</w:t>
            </w:r>
            <w:r>
              <w:rPr>
                <w:rFonts w:hint="eastAsia" w:ascii="宋体" w:hAnsi="宋体" w:eastAsia="宋体" w:cs="宋体"/>
                <w:bCs/>
                <w:kern w:val="0"/>
                <w:szCs w:val="21"/>
                <w:lang w:eastAsia="zh-CN"/>
              </w:rPr>
              <w:t>）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w:t>
            </w:r>
            <w:r>
              <w:rPr>
                <w:rFonts w:hint="eastAsia" w:ascii="宋体" w:hAnsi="宋体" w:eastAsia="宋体" w:cs="宋体"/>
                <w:bCs/>
                <w:kern w:val="0"/>
                <w:szCs w:val="21"/>
                <w:lang w:val="en-US" w:eastAsia="zh-CN"/>
              </w:rPr>
              <w:t>2008</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248号</w:t>
            </w:r>
            <w:r>
              <w:rPr>
                <w:rFonts w:hint="eastAsia" w:ascii="宋体" w:hAnsi="宋体" w:eastAsia="宋体" w:cs="宋体"/>
                <w:bCs/>
                <w:kern w:val="0"/>
                <w:szCs w:val="21"/>
                <w:lang w:eastAsia="zh-CN"/>
              </w:rPr>
              <w:t>）文件有关规定。</w:t>
            </w:r>
          </w:p>
        </w:tc>
      </w:tr>
      <w:tr w14:paraId="6643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4B1B385B">
            <w:pPr>
              <w:jc w:val="center"/>
              <w:rPr>
                <w:rFonts w:hint="eastAsia" w:ascii="宋体" w:hAnsi="宋体" w:eastAsia="宋体" w:cs="宋体"/>
                <w:lang w:val="en-US" w:eastAsia="zh-CN"/>
              </w:rPr>
            </w:pPr>
          </w:p>
        </w:tc>
        <w:tc>
          <w:tcPr>
            <w:tcW w:w="1710" w:type="dxa"/>
            <w:vMerge w:val="continue"/>
            <w:vAlign w:val="center"/>
          </w:tcPr>
          <w:p w14:paraId="405F5220">
            <w:pPr>
              <w:jc w:val="left"/>
              <w:rPr>
                <w:rFonts w:hint="eastAsia" w:ascii="宋体" w:hAnsi="宋体" w:eastAsia="宋体" w:cs="宋体"/>
                <w:bCs/>
                <w:kern w:val="0"/>
                <w:szCs w:val="21"/>
                <w:lang w:eastAsia="zh-CN"/>
              </w:rPr>
            </w:pPr>
          </w:p>
        </w:tc>
        <w:tc>
          <w:tcPr>
            <w:tcW w:w="5907" w:type="dxa"/>
            <w:vAlign w:val="center"/>
          </w:tcPr>
          <w:p w14:paraId="189CAE13">
            <w:pPr>
              <w:jc w:val="left"/>
              <w:rPr>
                <w:rFonts w:hint="eastAsia" w:ascii="宋体" w:hAnsi="宋体" w:eastAsia="宋体" w:cs="宋体"/>
                <w:bCs/>
                <w:kern w:val="0"/>
                <w:szCs w:val="21"/>
                <w:lang w:eastAsia="zh-CN"/>
              </w:rPr>
            </w:pP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eq \o\ac(□</w:instrText>
            </w:r>
            <w:r>
              <w:rPr>
                <w:rFonts w:hint="eastAsia" w:ascii="宋体" w:hAnsi="宋体" w:eastAsia="宋体" w:cs="宋体"/>
                <w:bCs/>
                <w:kern w:val="0"/>
                <w:szCs w:val="21"/>
                <w:lang w:eastAsia="zh-CN"/>
              </w:rPr>
              <w:instrText xml:space="preserve">,</w:instrText>
            </w:r>
            <w:r>
              <w:rPr>
                <w:rFonts w:hint="eastAsia" w:ascii="宋体" w:hAnsi="宋体" w:eastAsia="宋体" w:cs="宋体"/>
                <w:bCs/>
                <w:kern w:val="0"/>
                <w:position w:val="2"/>
                <w:sz w:val="13"/>
                <w:szCs w:val="21"/>
                <w:lang w:eastAsia="zh-CN"/>
              </w:rPr>
              <w:instrText xml:space="preserve">√</w:instrText>
            </w:r>
            <w:r>
              <w:rPr>
                <w:rFonts w:hint="eastAsia" w:ascii="宋体" w:hAnsi="宋体" w:eastAsia="宋体" w:cs="宋体"/>
                <w:bCs/>
                <w:kern w:val="0"/>
                <w:szCs w:val="21"/>
              </w:rPr>
              <w:instrText xml:space="preserve">)</w:instrText>
            </w:r>
            <w:r>
              <w:rPr>
                <w:rFonts w:hint="eastAsia" w:ascii="宋体" w:hAnsi="宋体" w:eastAsia="宋体" w:cs="宋体"/>
                <w:bCs/>
                <w:kern w:val="0"/>
                <w:szCs w:val="21"/>
              </w:rPr>
              <w:fldChar w:fldCharType="end"/>
            </w:r>
            <w:r>
              <w:rPr>
                <w:rFonts w:hint="eastAsia" w:ascii="宋体" w:hAnsi="宋体" w:eastAsia="宋体" w:cs="宋体"/>
                <w:bCs/>
                <w:kern w:val="0"/>
                <w:szCs w:val="21"/>
                <w:lang w:eastAsia="zh-CN"/>
              </w:rPr>
              <w:t>不允许</w:t>
            </w:r>
          </w:p>
          <w:p w14:paraId="6771B76C">
            <w:pPr>
              <w:jc w:val="lef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所投产品为进口产品时，将被视为无效投标。</w:t>
            </w:r>
          </w:p>
        </w:tc>
      </w:tr>
      <w:tr w14:paraId="330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30CA9470">
            <w:pPr>
              <w:jc w:val="center"/>
              <w:rPr>
                <w:rFonts w:hint="eastAsia" w:ascii="宋体" w:hAnsi="宋体" w:eastAsia="宋体" w:cs="宋体"/>
              </w:rPr>
            </w:pPr>
            <w:r>
              <w:rPr>
                <w:rFonts w:hint="eastAsia" w:ascii="宋体" w:hAnsi="宋体" w:eastAsia="宋体" w:cs="宋体"/>
              </w:rPr>
              <w:t>5</w:t>
            </w:r>
          </w:p>
        </w:tc>
        <w:tc>
          <w:tcPr>
            <w:tcW w:w="1710" w:type="dxa"/>
            <w:vMerge w:val="restart"/>
            <w:vAlign w:val="center"/>
          </w:tcPr>
          <w:p w14:paraId="1587F5DD">
            <w:pPr>
              <w:jc w:val="center"/>
              <w:rPr>
                <w:rFonts w:hint="eastAsia" w:ascii="宋体" w:hAnsi="宋体" w:eastAsia="宋体" w:cs="宋体"/>
              </w:rPr>
            </w:pPr>
            <w:r>
              <w:rPr>
                <w:rFonts w:hint="eastAsia" w:ascii="宋体" w:hAnsi="宋体" w:eastAsia="宋体" w:cs="宋体"/>
              </w:rPr>
              <w:t>是否接受联合体投标</w:t>
            </w:r>
          </w:p>
        </w:tc>
        <w:tc>
          <w:tcPr>
            <w:tcW w:w="5907" w:type="dxa"/>
            <w:vAlign w:val="center"/>
          </w:tcPr>
          <w:p w14:paraId="32707411">
            <w:pPr>
              <w:jc w:val="left"/>
              <w:rPr>
                <w:rFonts w:hint="eastAsia" w:ascii="宋体" w:hAnsi="宋体" w:eastAsia="宋体" w:cs="宋体"/>
                <w:b w:val="0"/>
                <w:bCs w:val="0"/>
                <w:szCs w:val="21"/>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szCs w:val="21"/>
              </w:rPr>
              <w:t>接受</w:t>
            </w:r>
          </w:p>
          <w:p w14:paraId="49343053">
            <w:pPr>
              <w:jc w:val="left"/>
              <w:rPr>
                <w:rFonts w:hint="eastAsia" w:ascii="宋体" w:hAnsi="宋体" w:eastAsia="宋体" w:cs="宋体"/>
                <w:b w:val="0"/>
                <w:bCs w:val="0"/>
              </w:rPr>
            </w:pPr>
            <w:r>
              <w:rPr>
                <w:rFonts w:hint="eastAsia" w:ascii="宋体" w:hAnsi="宋体" w:eastAsia="宋体" w:cs="宋体"/>
                <w:b w:val="0"/>
                <w:bCs w:val="0"/>
                <w:szCs w:val="21"/>
              </w:rPr>
              <w:t>对于联合体协议或者分包意向协议约定小微企业的合同份额占到合同总金额30%以上的，对联合体或者大中型企业的报价给予</w:t>
            </w:r>
            <w:r>
              <w:rPr>
                <w:rFonts w:hint="eastAsia" w:ascii="宋体" w:hAnsi="宋体" w:eastAsia="宋体" w:cs="宋体"/>
                <w:b w:val="0"/>
                <w:bCs w:val="0"/>
                <w:szCs w:val="21"/>
                <w:u w:val="single"/>
              </w:rPr>
              <w:t xml:space="preserve"> 2 </w:t>
            </w:r>
            <w:r>
              <w:rPr>
                <w:rFonts w:hint="eastAsia" w:ascii="宋体" w:hAnsi="宋体" w:eastAsia="宋体" w:cs="宋体"/>
                <w:b w:val="0"/>
                <w:bCs w:val="0"/>
                <w:szCs w:val="21"/>
              </w:rPr>
              <w:t>% (2% -3%)的扣除，用扣除后的报价参加评审。</w:t>
            </w:r>
          </w:p>
        </w:tc>
      </w:tr>
      <w:tr w14:paraId="121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01B37BFA">
            <w:pPr>
              <w:jc w:val="center"/>
              <w:rPr>
                <w:rFonts w:hint="eastAsia" w:ascii="宋体" w:hAnsi="宋体" w:eastAsia="宋体" w:cs="宋体"/>
              </w:rPr>
            </w:pPr>
          </w:p>
        </w:tc>
        <w:tc>
          <w:tcPr>
            <w:tcW w:w="1710" w:type="dxa"/>
            <w:vMerge w:val="continue"/>
            <w:vAlign w:val="center"/>
          </w:tcPr>
          <w:p w14:paraId="047374F6">
            <w:pPr>
              <w:jc w:val="center"/>
              <w:rPr>
                <w:rFonts w:hint="eastAsia" w:ascii="宋体" w:hAnsi="宋体" w:eastAsia="宋体" w:cs="宋体"/>
              </w:rPr>
            </w:pPr>
          </w:p>
        </w:tc>
        <w:tc>
          <w:tcPr>
            <w:tcW w:w="5907" w:type="dxa"/>
            <w:vAlign w:val="center"/>
          </w:tcPr>
          <w:p w14:paraId="629DD782">
            <w:pPr>
              <w:jc w:val="left"/>
              <w:rPr>
                <w:rFonts w:hint="eastAsia" w:ascii="宋体" w:hAnsi="宋体" w:eastAsia="宋体" w:cs="宋体"/>
                <w:b w:val="0"/>
                <w:bCs w:val="0"/>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lang w:eastAsia="zh-CN"/>
              </w:rPr>
              <w:instrText xml:space="preserve">,</w:instrText>
            </w:r>
            <w:r>
              <w:rPr>
                <w:rFonts w:hint="eastAsia" w:ascii="宋体" w:hAnsi="宋体" w:eastAsia="宋体" w:cs="宋体"/>
                <w:b w:val="0"/>
                <w:bCs w:val="0"/>
                <w:color w:val="auto"/>
                <w:position w:val="2"/>
                <w:sz w:val="13"/>
                <w:szCs w:val="21"/>
                <w:highlight w:val="none"/>
                <w:lang w:eastAsia="zh-CN"/>
              </w:rPr>
              <w:instrText xml:space="preserve">√</w:instrText>
            </w:r>
            <w:r>
              <w:rPr>
                <w:rFonts w:hint="eastAsia" w:ascii="宋体" w:hAnsi="宋体" w:eastAsia="宋体" w:cs="宋体"/>
                <w:b w:val="0"/>
                <w:bCs w:val="0"/>
                <w:color w:val="auto"/>
                <w:szCs w:val="21"/>
                <w:highlight w:val="none"/>
              </w:rPr>
              <w:instrText xml:space="preserve">)</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szCs w:val="21"/>
              </w:rPr>
              <w:t>不接受</w:t>
            </w:r>
          </w:p>
        </w:tc>
      </w:tr>
      <w:tr w14:paraId="0124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vAlign w:val="center"/>
          </w:tcPr>
          <w:p w14:paraId="2CC9D5BF">
            <w:pPr>
              <w:jc w:val="center"/>
              <w:rPr>
                <w:rFonts w:hint="eastAsia" w:ascii="宋体" w:hAnsi="宋体" w:eastAsia="宋体" w:cs="宋体"/>
              </w:rPr>
            </w:pPr>
            <w:r>
              <w:rPr>
                <w:rFonts w:hint="eastAsia" w:ascii="宋体" w:hAnsi="宋体" w:eastAsia="宋体" w:cs="宋体"/>
              </w:rPr>
              <w:t>6</w:t>
            </w:r>
          </w:p>
        </w:tc>
        <w:tc>
          <w:tcPr>
            <w:tcW w:w="1710" w:type="dxa"/>
            <w:vAlign w:val="center"/>
          </w:tcPr>
          <w:p w14:paraId="45E54DD6">
            <w:pPr>
              <w:jc w:val="center"/>
              <w:rPr>
                <w:rFonts w:hint="eastAsia" w:ascii="宋体" w:hAnsi="宋体" w:eastAsia="宋体" w:cs="宋体"/>
              </w:rPr>
            </w:pPr>
            <w:r>
              <w:rPr>
                <w:rFonts w:hint="eastAsia" w:ascii="宋体" w:hAnsi="宋体" w:eastAsia="宋体" w:cs="宋体"/>
              </w:rPr>
              <w:t>履约保证金</w:t>
            </w:r>
          </w:p>
        </w:tc>
        <w:tc>
          <w:tcPr>
            <w:tcW w:w="5907" w:type="dxa"/>
            <w:vAlign w:val="center"/>
          </w:tcPr>
          <w:p w14:paraId="2C828E05">
            <w:pPr>
              <w:jc w:val="left"/>
              <w:rPr>
                <w:rFonts w:hint="eastAsia" w:ascii="宋体" w:hAnsi="宋体" w:eastAsia="宋体" w:cs="宋体"/>
              </w:rPr>
            </w:pPr>
            <w:r>
              <w:rPr>
                <w:rFonts w:hint="eastAsia" w:ascii="宋体" w:hAnsi="宋体" w:eastAsia="宋体" w:cs="宋体"/>
              </w:rPr>
              <w:t>本项目不要求</w:t>
            </w:r>
          </w:p>
        </w:tc>
      </w:tr>
      <w:tr w14:paraId="6ED6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69AE200">
            <w:pPr>
              <w:jc w:val="center"/>
              <w:rPr>
                <w:rFonts w:hint="eastAsia" w:ascii="宋体" w:hAnsi="宋体" w:eastAsia="宋体" w:cs="宋体"/>
              </w:rPr>
            </w:pPr>
            <w:r>
              <w:rPr>
                <w:rFonts w:hint="eastAsia" w:ascii="宋体" w:hAnsi="宋体" w:eastAsia="宋体" w:cs="宋体"/>
              </w:rPr>
              <w:t>7</w:t>
            </w:r>
          </w:p>
        </w:tc>
        <w:tc>
          <w:tcPr>
            <w:tcW w:w="1710" w:type="dxa"/>
            <w:vAlign w:val="center"/>
          </w:tcPr>
          <w:p w14:paraId="26BB8E3C">
            <w:pPr>
              <w:jc w:val="center"/>
              <w:rPr>
                <w:rFonts w:hint="eastAsia" w:ascii="宋体" w:hAnsi="宋体" w:eastAsia="宋体" w:cs="宋体"/>
                <w:lang w:eastAsia="zh-CN"/>
              </w:rPr>
            </w:pPr>
            <w:r>
              <w:rPr>
                <w:rFonts w:hint="eastAsia" w:ascii="宋体" w:hAnsi="宋体" w:eastAsia="宋体" w:cs="宋体"/>
                <w:lang w:eastAsia="zh-CN"/>
              </w:rPr>
              <w:t>现场踏勘和集中答疑</w:t>
            </w:r>
          </w:p>
        </w:tc>
        <w:tc>
          <w:tcPr>
            <w:tcW w:w="5907" w:type="dxa"/>
            <w:vAlign w:val="center"/>
          </w:tcPr>
          <w:p w14:paraId="190BD1A9">
            <w:pPr>
              <w:jc w:val="left"/>
              <w:rPr>
                <w:rFonts w:hint="eastAsia" w:ascii="宋体" w:hAnsi="宋体" w:eastAsia="宋体" w:cs="宋体"/>
                <w:b w:val="0"/>
                <w:bCs w:val="0"/>
                <w:szCs w:val="21"/>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szCs w:val="21"/>
              </w:rPr>
              <w:t xml:space="preserve"> 组织</w:t>
            </w:r>
          </w:p>
          <w:p w14:paraId="42C95897">
            <w:pPr>
              <w:jc w:val="left"/>
              <w:rPr>
                <w:rFonts w:hint="eastAsia" w:ascii="宋体" w:hAnsi="宋体" w:eastAsia="宋体" w:cs="宋体"/>
                <w:szCs w:val="21"/>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lang w:eastAsia="zh-CN"/>
              </w:rPr>
              <w:instrText xml:space="preserve">,</w:instrText>
            </w:r>
            <w:r>
              <w:rPr>
                <w:rFonts w:hint="eastAsia" w:ascii="宋体" w:hAnsi="宋体" w:eastAsia="宋体" w:cs="宋体"/>
                <w:b w:val="0"/>
                <w:bCs w:val="0"/>
                <w:color w:val="auto"/>
                <w:position w:val="2"/>
                <w:sz w:val="13"/>
                <w:szCs w:val="21"/>
                <w:highlight w:val="none"/>
                <w:lang w:eastAsia="zh-CN"/>
              </w:rPr>
              <w:instrText xml:space="preserve">√</w:instrText>
            </w:r>
            <w:r>
              <w:rPr>
                <w:rFonts w:hint="eastAsia" w:ascii="宋体" w:hAnsi="宋体" w:eastAsia="宋体" w:cs="宋体"/>
                <w:b w:val="0"/>
                <w:bCs w:val="0"/>
                <w:color w:val="auto"/>
                <w:szCs w:val="21"/>
                <w:highlight w:val="none"/>
              </w:rPr>
              <w:instrText xml:space="preserve">)</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szCs w:val="21"/>
              </w:rPr>
              <w:t xml:space="preserve"> 不组织</w:t>
            </w:r>
          </w:p>
        </w:tc>
      </w:tr>
      <w:tr w14:paraId="63FB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5" w:type="dxa"/>
            <w:vAlign w:val="center"/>
          </w:tcPr>
          <w:p w14:paraId="2E37DA8E">
            <w:pPr>
              <w:jc w:val="center"/>
              <w:rPr>
                <w:rFonts w:hint="eastAsia" w:ascii="宋体" w:hAnsi="宋体" w:eastAsia="宋体" w:cs="宋体"/>
              </w:rPr>
            </w:pPr>
            <w:r>
              <w:rPr>
                <w:rFonts w:hint="eastAsia" w:ascii="宋体" w:hAnsi="宋体" w:eastAsia="宋体" w:cs="宋体"/>
              </w:rPr>
              <w:t>8</w:t>
            </w:r>
          </w:p>
        </w:tc>
        <w:tc>
          <w:tcPr>
            <w:tcW w:w="1710" w:type="dxa"/>
            <w:vAlign w:val="center"/>
          </w:tcPr>
          <w:p w14:paraId="586B59E0">
            <w:pPr>
              <w:jc w:val="center"/>
              <w:rPr>
                <w:rFonts w:hint="eastAsia" w:ascii="宋体" w:hAnsi="宋体" w:eastAsia="宋体" w:cs="宋体"/>
              </w:rPr>
            </w:pPr>
            <w:r>
              <w:rPr>
                <w:rFonts w:hint="eastAsia" w:ascii="宋体" w:hAnsi="宋体" w:eastAsia="宋体" w:cs="宋体"/>
              </w:rPr>
              <w:t>价格分比重</w:t>
            </w:r>
          </w:p>
        </w:tc>
        <w:tc>
          <w:tcPr>
            <w:tcW w:w="5907" w:type="dxa"/>
            <w:vAlign w:val="center"/>
          </w:tcPr>
          <w:p w14:paraId="5EE939BC">
            <w:pPr>
              <w:jc w:val="left"/>
              <w:rPr>
                <w:rFonts w:hint="eastAsia" w:ascii="宋体" w:hAnsi="宋体" w:eastAsia="宋体" w:cs="宋体"/>
              </w:rPr>
            </w:pPr>
            <w:r>
              <w:rPr>
                <w:rFonts w:hint="eastAsia" w:ascii="宋体" w:hAnsi="宋体" w:eastAsia="宋体" w:cs="宋体"/>
              </w:rPr>
              <w:t>占总分值的</w:t>
            </w:r>
            <w:r>
              <w:rPr>
                <w:rFonts w:hint="eastAsia" w:ascii="宋体" w:hAnsi="宋体" w:eastAsia="宋体" w:cs="宋体"/>
                <w:u w:val="single"/>
              </w:rPr>
              <w:t xml:space="preserve">  </w:t>
            </w:r>
            <w:r>
              <w:rPr>
                <w:rFonts w:hint="eastAsia" w:ascii="宋体" w:hAnsi="宋体" w:eastAsia="宋体" w:cs="宋体"/>
                <w:u w:val="single"/>
                <w:lang w:val="en-US" w:eastAsia="zh-CN"/>
              </w:rPr>
              <w:t>10</w:t>
            </w:r>
            <w:r>
              <w:rPr>
                <w:rFonts w:hint="eastAsia" w:ascii="宋体" w:hAnsi="宋体" w:eastAsia="宋体" w:cs="宋体"/>
                <w:u w:val="single"/>
              </w:rPr>
              <w:t xml:space="preserve">  </w:t>
            </w:r>
            <w:r>
              <w:rPr>
                <w:rFonts w:hint="eastAsia" w:ascii="宋体" w:hAnsi="宋体" w:eastAsia="宋体" w:cs="宋体"/>
              </w:rPr>
              <w:t>%</w:t>
            </w:r>
          </w:p>
          <w:p w14:paraId="4B9640D8">
            <w:pPr>
              <w:jc w:val="left"/>
              <w:rPr>
                <w:rFonts w:hint="eastAsia" w:ascii="宋体" w:hAnsi="宋体" w:eastAsia="宋体" w:cs="宋体"/>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招标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val="en-US" w:eastAsia="zh-CN"/>
              </w:rPr>
              <w:t>政府采购货物和服务招标投标管理办法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财政部87号令</w:t>
            </w:r>
            <w:r>
              <w:rPr>
                <w:rFonts w:hint="eastAsia" w:asciiTheme="minorEastAsia" w:hAnsiTheme="minorEastAsia" w:eastAsiaTheme="minorEastAsia" w:cstheme="minorEastAsia"/>
              </w:rPr>
              <w:t>）的规定，</w:t>
            </w:r>
            <w:r>
              <w:rPr>
                <w:rFonts w:hint="eastAsia" w:asciiTheme="minorEastAsia" w:hAnsiTheme="minorEastAsia" w:eastAsiaTheme="minorEastAsia" w:cstheme="minorEastAsia"/>
                <w:lang w:val="en-US" w:eastAsia="zh-CN"/>
              </w:rPr>
              <w:t>综合评分法货物项目的价格分值占总分值的比重不得低于</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0%。执行国家统一定价标准和采用固定价格采购的项目，其价格不列为评审因素。</w:t>
            </w:r>
          </w:p>
        </w:tc>
      </w:tr>
      <w:tr w14:paraId="21FB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40B383E">
            <w:pPr>
              <w:jc w:val="center"/>
              <w:rPr>
                <w:rFonts w:hint="eastAsia" w:ascii="宋体" w:hAnsi="宋体" w:eastAsia="宋体" w:cs="宋体"/>
              </w:rPr>
            </w:pPr>
            <w:r>
              <w:rPr>
                <w:rFonts w:hint="eastAsia" w:ascii="宋体" w:hAnsi="宋体" w:eastAsia="宋体" w:cs="宋体"/>
              </w:rPr>
              <w:t>9</w:t>
            </w:r>
          </w:p>
        </w:tc>
        <w:tc>
          <w:tcPr>
            <w:tcW w:w="1710" w:type="dxa"/>
            <w:vAlign w:val="center"/>
          </w:tcPr>
          <w:p w14:paraId="2F684BDD">
            <w:pPr>
              <w:jc w:val="center"/>
              <w:rPr>
                <w:rFonts w:hint="eastAsia" w:ascii="宋体" w:hAnsi="宋体" w:eastAsia="宋体" w:cs="宋体"/>
              </w:rPr>
            </w:pPr>
            <w:r>
              <w:rPr>
                <w:rFonts w:hint="eastAsia" w:ascii="宋体" w:hAnsi="宋体" w:eastAsia="宋体" w:cs="宋体"/>
              </w:rPr>
              <w:t>合同类型</w:t>
            </w:r>
          </w:p>
        </w:tc>
        <w:tc>
          <w:tcPr>
            <w:tcW w:w="5907" w:type="dxa"/>
            <w:vAlign w:val="center"/>
          </w:tcPr>
          <w:p w14:paraId="1885A16D">
            <w:pPr>
              <w:jc w:val="left"/>
              <w:rPr>
                <w:rFonts w:hint="eastAsia" w:ascii="宋体" w:hAnsi="宋体" w:eastAsia="宋体" w:cs="宋体"/>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lang w:eastAsia="zh-CN"/>
              </w:rPr>
              <w:instrText xml:space="preserve">,</w:instrText>
            </w:r>
            <w:r>
              <w:rPr>
                <w:rFonts w:hint="eastAsia" w:ascii="宋体" w:hAnsi="宋体" w:eastAsia="宋体" w:cs="宋体"/>
                <w:b w:val="0"/>
                <w:bCs w:val="0"/>
                <w:color w:val="auto"/>
                <w:position w:val="2"/>
                <w:sz w:val="13"/>
                <w:szCs w:val="21"/>
                <w:highlight w:val="none"/>
                <w:lang w:eastAsia="zh-CN"/>
              </w:rPr>
              <w:instrText xml:space="preserve">√</w:instrText>
            </w:r>
            <w:r>
              <w:rPr>
                <w:rFonts w:hint="eastAsia" w:ascii="宋体" w:hAnsi="宋体" w:eastAsia="宋体" w:cs="宋体"/>
                <w:b w:val="0"/>
                <w:bCs w:val="0"/>
                <w:color w:val="auto"/>
                <w:szCs w:val="21"/>
                <w:highlight w:val="none"/>
              </w:rPr>
              <w:instrText xml:space="preserve">)</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szCs w:val="21"/>
              </w:rPr>
              <w:t xml:space="preserve"> </w:t>
            </w:r>
            <w:r>
              <w:rPr>
                <w:rFonts w:hint="eastAsia" w:ascii="宋体" w:hAnsi="宋体" w:eastAsia="宋体" w:cs="宋体"/>
              </w:rPr>
              <w:t>固定总价</w:t>
            </w:r>
          </w:p>
          <w:p w14:paraId="59CCB39C">
            <w:pPr>
              <w:jc w:val="left"/>
              <w:rPr>
                <w:rFonts w:hint="eastAsia" w:ascii="宋体" w:hAnsi="宋体" w:eastAsia="宋体" w:cs="宋体"/>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szCs w:val="21"/>
              </w:rPr>
              <w:t xml:space="preserve"> </w:t>
            </w:r>
            <w:r>
              <w:rPr>
                <w:rFonts w:hint="eastAsia" w:ascii="宋体" w:hAnsi="宋体" w:eastAsia="宋体" w:cs="宋体"/>
              </w:rPr>
              <w:t>固定单价</w:t>
            </w:r>
          </w:p>
        </w:tc>
      </w:tr>
      <w:tr w14:paraId="583A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651D800">
            <w:pPr>
              <w:jc w:val="center"/>
              <w:rPr>
                <w:rFonts w:hint="eastAsia" w:ascii="宋体" w:hAnsi="宋体" w:eastAsia="宋体" w:cs="宋体"/>
              </w:rPr>
            </w:pPr>
            <w:r>
              <w:rPr>
                <w:rFonts w:hint="eastAsia" w:ascii="宋体" w:hAnsi="宋体" w:eastAsia="宋体" w:cs="宋体"/>
              </w:rPr>
              <w:t>10</w:t>
            </w:r>
          </w:p>
        </w:tc>
        <w:tc>
          <w:tcPr>
            <w:tcW w:w="1710" w:type="dxa"/>
            <w:vAlign w:val="center"/>
          </w:tcPr>
          <w:p w14:paraId="00F0F4DC">
            <w:pPr>
              <w:jc w:val="center"/>
              <w:rPr>
                <w:rFonts w:hint="eastAsia" w:ascii="宋体" w:hAnsi="宋体" w:eastAsia="宋体" w:cs="宋体"/>
              </w:rPr>
            </w:pPr>
            <w:r>
              <w:rPr>
                <w:rFonts w:hint="eastAsia" w:ascii="宋体" w:hAnsi="宋体" w:eastAsia="宋体" w:cs="宋体"/>
              </w:rPr>
              <w:t>争议解决途径</w:t>
            </w:r>
          </w:p>
        </w:tc>
        <w:tc>
          <w:tcPr>
            <w:tcW w:w="5907" w:type="dxa"/>
            <w:vAlign w:val="center"/>
          </w:tcPr>
          <w:p w14:paraId="38593CE9">
            <w:pPr>
              <w:jc w:val="left"/>
              <w:rPr>
                <w:rFonts w:hint="eastAsia" w:ascii="宋体" w:hAnsi="宋体" w:eastAsia="宋体" w:cs="宋体"/>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rPr>
              <w:t>向有管辖权的人民法院提起诉讼</w:t>
            </w:r>
          </w:p>
          <w:p w14:paraId="1B80DB2D">
            <w:pPr>
              <w:jc w:val="left"/>
              <w:rPr>
                <w:rFonts w:hint="eastAsia" w:ascii="宋体" w:hAnsi="宋体" w:eastAsia="宋体" w:cs="宋体"/>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lang w:eastAsia="zh-CN"/>
              </w:rPr>
              <w:instrText xml:space="preserve">,</w:instrText>
            </w:r>
            <w:r>
              <w:rPr>
                <w:rFonts w:hint="eastAsia" w:ascii="宋体" w:hAnsi="宋体" w:eastAsia="宋体" w:cs="宋体"/>
                <w:b w:val="0"/>
                <w:bCs w:val="0"/>
                <w:color w:val="auto"/>
                <w:position w:val="2"/>
                <w:sz w:val="13"/>
                <w:szCs w:val="21"/>
                <w:highlight w:val="none"/>
                <w:lang w:eastAsia="zh-CN"/>
              </w:rPr>
              <w:instrText xml:space="preserve">√</w:instrText>
            </w:r>
            <w:r>
              <w:rPr>
                <w:rFonts w:hint="eastAsia" w:ascii="宋体" w:hAnsi="宋体" w:eastAsia="宋体" w:cs="宋体"/>
                <w:b w:val="0"/>
                <w:bCs w:val="0"/>
                <w:color w:val="auto"/>
                <w:szCs w:val="21"/>
                <w:highlight w:val="none"/>
              </w:rPr>
              <w:instrText xml:space="preserve">)</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rPr>
              <w:t>向西安仲裁委员会提请仲裁</w:t>
            </w:r>
          </w:p>
          <w:p w14:paraId="654FEA24">
            <w:pPr>
              <w:jc w:val="left"/>
              <w:rPr>
                <w:rFonts w:hint="eastAsia" w:ascii="宋体" w:hAnsi="宋体" w:eastAsia="宋体" w:cs="宋体"/>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rPr>
              <w:t>由供应商做出选择</w:t>
            </w:r>
          </w:p>
        </w:tc>
      </w:tr>
      <w:tr w14:paraId="224D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3D2E411">
            <w:pPr>
              <w:jc w:val="center"/>
              <w:rPr>
                <w:rFonts w:hint="eastAsia" w:ascii="宋体" w:hAnsi="宋体" w:eastAsia="宋体" w:cs="宋体"/>
                <w:highlight w:val="none"/>
              </w:rPr>
            </w:pPr>
            <w:r>
              <w:rPr>
                <w:rFonts w:hint="eastAsia" w:ascii="宋体" w:hAnsi="宋体" w:eastAsia="宋体" w:cs="宋体"/>
                <w:highlight w:val="none"/>
              </w:rPr>
              <w:t>11</w:t>
            </w:r>
          </w:p>
        </w:tc>
        <w:tc>
          <w:tcPr>
            <w:tcW w:w="1710" w:type="dxa"/>
            <w:vAlign w:val="center"/>
          </w:tcPr>
          <w:p w14:paraId="7BF87811">
            <w:pPr>
              <w:jc w:val="center"/>
              <w:rPr>
                <w:rFonts w:hint="eastAsia" w:ascii="宋体" w:hAnsi="宋体" w:eastAsia="宋体" w:cs="宋体"/>
                <w:highlight w:val="none"/>
              </w:rPr>
            </w:pPr>
            <w:r>
              <w:rPr>
                <w:rFonts w:hint="eastAsia" w:ascii="宋体" w:hAnsi="宋体" w:eastAsia="宋体" w:cs="宋体"/>
                <w:highlight w:val="none"/>
              </w:rPr>
              <w:t>联系方式</w:t>
            </w:r>
          </w:p>
        </w:tc>
        <w:tc>
          <w:tcPr>
            <w:tcW w:w="5907" w:type="dxa"/>
            <w:vAlign w:val="center"/>
          </w:tcPr>
          <w:p w14:paraId="7BD1173E">
            <w:pPr>
              <w:jc w:val="left"/>
              <w:rPr>
                <w:rFonts w:hint="eastAsia" w:ascii="宋体" w:hAnsi="宋体" w:eastAsia="宋体" w:cs="宋体"/>
                <w:highlight w:val="none"/>
                <w:u w:val="single"/>
              </w:rPr>
            </w:pPr>
            <w:r>
              <w:rPr>
                <w:rFonts w:hint="eastAsia" w:ascii="宋体" w:hAnsi="宋体" w:eastAsia="宋体" w:cs="宋体"/>
                <w:highlight w:val="none"/>
              </w:rPr>
              <w:t>项目对接人：</w:t>
            </w:r>
            <w:r>
              <w:rPr>
                <w:rFonts w:hint="eastAsia" w:ascii="宋体" w:hAnsi="宋体" w:eastAsia="宋体" w:cs="宋体"/>
                <w:highlight w:val="none"/>
                <w:u w:val="single"/>
                <w:lang w:eastAsia="zh-CN"/>
              </w:rPr>
              <w:t>李军平</w:t>
            </w:r>
            <w:r>
              <w:rPr>
                <w:rFonts w:hint="eastAsia" w:ascii="宋体" w:hAnsi="宋体" w:eastAsia="宋体" w:cs="宋体"/>
                <w:highlight w:val="none"/>
                <w:u w:val="single"/>
              </w:rPr>
              <w:t xml:space="preserve"> </w:t>
            </w:r>
          </w:p>
          <w:p w14:paraId="055EE6F0">
            <w:pPr>
              <w:jc w:val="left"/>
              <w:rPr>
                <w:rFonts w:hint="eastAsia" w:ascii="宋体" w:hAnsi="宋体" w:eastAsia="宋体" w:cs="宋体"/>
                <w:highlight w:val="none"/>
                <w:u w:val="single"/>
              </w:rPr>
            </w:pPr>
            <w:r>
              <w:rPr>
                <w:rFonts w:hint="eastAsia" w:ascii="宋体" w:hAnsi="宋体" w:eastAsia="宋体" w:cs="宋体"/>
                <w:highlight w:val="none"/>
              </w:rPr>
              <w:t>联系电话：</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18991326508 </w:t>
            </w:r>
          </w:p>
          <w:p w14:paraId="3D618FB8">
            <w:pPr>
              <w:jc w:val="left"/>
              <w:rPr>
                <w:rFonts w:hint="eastAsia" w:ascii="宋体" w:hAnsi="宋体" w:eastAsia="宋体" w:cs="宋体"/>
                <w:highlight w:val="none"/>
              </w:rPr>
            </w:pPr>
            <w:r>
              <w:rPr>
                <w:rFonts w:hint="eastAsia" w:ascii="宋体" w:hAnsi="宋体" w:eastAsia="宋体" w:cs="宋体"/>
                <w:highlight w:val="none"/>
              </w:rPr>
              <w:t>电子邮箱：</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w:t>
            </w:r>
            <w:r>
              <w:rPr>
                <w:rFonts w:hint="eastAsia" w:ascii="宋体" w:hAnsi="宋体" w:eastAsia="宋体" w:cs="宋体"/>
                <w:highlight w:val="none"/>
                <w:u w:val="single"/>
              </w:rPr>
              <w:t xml:space="preserve"> </w:t>
            </w:r>
          </w:p>
        </w:tc>
      </w:tr>
    </w:tbl>
    <w:p w14:paraId="1A5C22C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230F42CB">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需求框架（</w:t>
      </w:r>
      <w:r>
        <w:rPr>
          <w:rFonts w:hint="eastAsia" w:asciiTheme="minorEastAsia" w:hAnsiTheme="minorEastAsia" w:cstheme="minorEastAsia"/>
          <w:b/>
          <w:bCs/>
          <w:sz w:val="32"/>
          <w:szCs w:val="32"/>
          <w:lang w:eastAsia="zh-CN"/>
        </w:rPr>
        <w:t>服务</w:t>
      </w:r>
      <w:r>
        <w:rPr>
          <w:rFonts w:hint="eastAsia" w:asciiTheme="minorEastAsia" w:hAnsiTheme="minorEastAsia" w:eastAsiaTheme="minorEastAsia" w:cstheme="minorEastAsia"/>
          <w:b/>
          <w:bCs/>
          <w:sz w:val="32"/>
          <w:szCs w:val="32"/>
        </w:rPr>
        <w:t>类）</w:t>
      </w:r>
    </w:p>
    <w:p w14:paraId="13FBC33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7BA2226">
      <w:pPr>
        <w:tabs>
          <w:tab w:val="left" w:pos="84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西安市碑林区南院门27号院（占地面积约</w:t>
      </w:r>
      <w:r>
        <w:rPr>
          <w:rFonts w:hint="eastAsia" w:ascii="宋体" w:hAnsi="宋体" w:eastAsia="宋体" w:cs="宋体"/>
          <w:sz w:val="21"/>
          <w:szCs w:val="21"/>
          <w:lang w:val="en-US" w:eastAsia="zh-CN"/>
        </w:rPr>
        <w:t>2.4万</w:t>
      </w:r>
      <w:r>
        <w:rPr>
          <w:rFonts w:hint="eastAsia" w:ascii="宋体" w:hAnsi="宋体" w:eastAsia="宋体" w:cs="宋体"/>
          <w:sz w:val="21"/>
          <w:szCs w:val="21"/>
        </w:rPr>
        <w:t>平方米，主体12栋楼及附属平房）物业承包服务，包括房屋管理与维修养护服务、设施设备运行与维修管理、保洁服务、绿化服务、会议服务、车棚管理服务、理发室服务、报刊收发服务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垃圾分类管理</w:t>
      </w:r>
      <w:r>
        <w:rPr>
          <w:rFonts w:hint="eastAsia" w:ascii="宋体" w:hAnsi="宋体" w:eastAsia="宋体" w:cs="宋体"/>
          <w:sz w:val="21"/>
          <w:szCs w:val="21"/>
        </w:rPr>
        <w:t>等</w:t>
      </w:r>
      <w:r>
        <w:rPr>
          <w:rFonts w:hint="eastAsia" w:ascii="宋体" w:hAnsi="宋体" w:eastAsia="宋体" w:cs="宋体"/>
          <w:sz w:val="21"/>
          <w:szCs w:val="21"/>
          <w:lang w:val="en-US" w:eastAsia="zh-CN"/>
        </w:rPr>
        <w:t>物业服务</w:t>
      </w:r>
      <w:r>
        <w:rPr>
          <w:rFonts w:hint="eastAsia" w:ascii="宋体" w:hAnsi="宋体" w:eastAsia="宋体" w:cs="宋体"/>
          <w:sz w:val="21"/>
          <w:szCs w:val="21"/>
        </w:rPr>
        <w:t>。</w:t>
      </w:r>
    </w:p>
    <w:p w14:paraId="3B051A7A">
      <w:pPr>
        <w:tabs>
          <w:tab w:val="left" w:pos="84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上述面积仅作为参考，投标人可携带工具自行踏勘现场，自行负责因踏勘所产生的费用和其他一切后果。由采购人提供办公用房、水电维修材料、保洁耗材等，垃圾清运由投标单位负责。</w:t>
      </w:r>
    </w:p>
    <w:p w14:paraId="6893D62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二、服务内容</w:t>
      </w:r>
    </w:p>
    <w:p w14:paraId="3D34DBC5">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1、房屋管理与维修养护服务</w:t>
      </w:r>
    </w:p>
    <w:p w14:paraId="058B2C1C">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（1）楼外周界公共部位的维修、养护和管理，包含楼顶、外墙、行车道、行人道等。</w:t>
      </w:r>
    </w:p>
    <w:p w14:paraId="1C3C3C20">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（2）楼内公共部位的维修、养护和管理，包含门厅、楼梯间、走廊通道、地下室、门窗、行人道、公共卫生间、共用设施设备使用的房屋等。</w:t>
      </w:r>
    </w:p>
    <w:p w14:paraId="549DE98E">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2、设施设备运行与维护管理</w:t>
      </w:r>
    </w:p>
    <w:p w14:paraId="1CE537BA">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包含对供配电系统、给排水系统、空调系统、消防系统、换热系统等设备的日常运行和维护管理，另对电梯系统进行日常运行管理、联系和监督电梯维保公司进行规范保养及维修。</w:t>
      </w:r>
    </w:p>
    <w:p w14:paraId="65FE6EEF">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3、保洁服务</w:t>
      </w:r>
    </w:p>
    <w:p w14:paraId="5EA199CC">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（1）负责区域内公共区域的日常保洁，包含楼外周界、外观、楼梯、楼梯间、走廊通道、会议室、大礼堂、地下停车场、公共卫生间、相关行人道、行车道、共用设施设备等其他公共部位。</w:t>
      </w:r>
    </w:p>
    <w:p w14:paraId="4B1E1DA9">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（2）负责部分办公室的入户保洁清洁服务，包含办公桌椅、文件柜、沙发地板、墙壁、门窗、卫生间等办公室内区域。</w:t>
      </w:r>
    </w:p>
    <w:p w14:paraId="43EEC01F">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（3）负责定期对所管区域进行消、杀、灭工作的监督管理。</w:t>
      </w:r>
    </w:p>
    <w:p w14:paraId="719B7114">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（4）负责定期对所管区域内消毒工作。</w:t>
      </w:r>
    </w:p>
    <w:p w14:paraId="7E757E03">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（5）负责区域内的垃圾清运工作，做到日产日清。</w:t>
      </w:r>
    </w:p>
    <w:p w14:paraId="08ECAEA6">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4、绿化服务</w:t>
      </w:r>
    </w:p>
    <w:p w14:paraId="64E5B9F8">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（1）负责区域内绿化带内卫生的日常清洁维护。</w:t>
      </w:r>
    </w:p>
    <w:p w14:paraId="176426E0">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（2）负责区域内绿化的浇水、修剪、补栽等日常养护。</w:t>
      </w:r>
    </w:p>
    <w:p w14:paraId="1FBACDC2">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（3）负责区域内的绿化的病虫害防治工作。</w:t>
      </w:r>
    </w:p>
    <w:p w14:paraId="6B3A8F67">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（4）负责绿化工器具的日常管理及维护、保养的工作。</w:t>
      </w:r>
    </w:p>
    <w:p w14:paraId="6D112238">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（5）负责部分办公室花卉的日常养护工作。</w:t>
      </w:r>
    </w:p>
    <w:p w14:paraId="427BA58D">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5、会议服务</w:t>
      </w:r>
    </w:p>
    <w:p w14:paraId="6CEABC27">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（1）在采购人对会议室使用、调配安排下，负责做好会前服务、会中服务、会后服务等；</w:t>
      </w:r>
    </w:p>
    <w:p w14:paraId="4569C052">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（2）负责各类迎送、接待、礼仪等服务；</w:t>
      </w:r>
    </w:p>
    <w:p w14:paraId="038EDCC9">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（3）随时保持会议室的干净、整洁，物品摆放整齐等；</w:t>
      </w:r>
    </w:p>
    <w:p w14:paraId="1558C971">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（4）负责</w:t>
      </w:r>
      <w:r>
        <w:rPr>
          <w:rFonts w:hint="eastAsia" w:ascii="宋体" w:hAnsi="宋体" w:eastAsia="宋体" w:cs="宋体"/>
          <w:sz w:val="21"/>
          <w:szCs w:val="21"/>
        </w:rPr>
        <w:t>南院门27号院区级四大班子外出</w:t>
      </w:r>
      <w:r>
        <w:rPr>
          <w:rFonts w:hint="eastAsia" w:ascii="宋体" w:hAnsi="宋体" w:eastAsia="宋体" w:cs="宋体"/>
          <w:bCs/>
          <w:sz w:val="21"/>
          <w:szCs w:val="21"/>
        </w:rPr>
        <w:t>召开的会议、接待、礼仪等的服务工作。</w:t>
      </w:r>
    </w:p>
    <w:p w14:paraId="3193CE5E">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6、非机动车棚管理</w:t>
      </w:r>
    </w:p>
    <w:p w14:paraId="041450AD">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（1）负责服务中心内的非机动车棚的日常管理。</w:t>
      </w:r>
    </w:p>
    <w:p w14:paraId="752EE192">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（2）负责自行车及电动车的出入管理。</w:t>
      </w:r>
    </w:p>
    <w:p w14:paraId="317031A7">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（3）负责非机动车棚环境的日常维护工作。</w:t>
      </w:r>
    </w:p>
    <w:p w14:paraId="51F628CD">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7、理发室服务</w:t>
      </w:r>
    </w:p>
    <w:p w14:paraId="6A21BE92">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（1）负责对机关干部工勤人员提供理发服务。</w:t>
      </w:r>
    </w:p>
    <w:p w14:paraId="7249C5FC">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（2）负责理发室环境的日常维护工作。</w:t>
      </w:r>
    </w:p>
    <w:p w14:paraId="6E58C046">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（3）负责理发器材及物品的管理。</w:t>
      </w:r>
    </w:p>
    <w:p w14:paraId="6B4BAEC8">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（4）负责理发物品及工具的清洁消毒。</w:t>
      </w:r>
    </w:p>
    <w:p w14:paraId="3BCC236D">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8、报刊收发服务</w:t>
      </w:r>
    </w:p>
    <w:p w14:paraId="11E90FDF">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（1）负责各部门报纸、杂志、机要文件等的收发管理；</w:t>
      </w:r>
    </w:p>
    <w:p w14:paraId="10B32309">
      <w:pPr>
        <w:tabs>
          <w:tab w:val="left" w:pos="840"/>
        </w:tabs>
        <w:spacing w:line="360" w:lineRule="auto"/>
        <w:rPr>
          <w:rFonts w:hint="eastAsia" w:ascii="宋体" w:hAnsi="宋体" w:eastAsia="宋体" w:cs="宋体"/>
          <w:bCs/>
          <w:sz w:val="21"/>
          <w:szCs w:val="21"/>
        </w:rPr>
      </w:pPr>
      <w:r>
        <w:rPr>
          <w:rFonts w:hint="eastAsia" w:ascii="宋体" w:hAnsi="宋体" w:eastAsia="宋体" w:cs="宋体"/>
          <w:bCs/>
          <w:sz w:val="21"/>
          <w:szCs w:val="21"/>
        </w:rPr>
        <w:t>（2）负责收发室环境的日常维护工作。</w:t>
      </w:r>
    </w:p>
    <w:p w14:paraId="74AC5372">
      <w:pPr>
        <w:tabs>
          <w:tab w:val="left" w:pos="840"/>
        </w:tabs>
        <w:spacing w:line="360" w:lineRule="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9、垃圾分类管理及服务</w:t>
      </w:r>
    </w:p>
    <w:p w14:paraId="727B5527">
      <w:pPr>
        <w:tabs>
          <w:tab w:val="left" w:pos="840"/>
        </w:tabs>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（1）负责南院门27号院生活垃圾的分类管理；</w:t>
      </w:r>
    </w:p>
    <w:p w14:paraId="699EC136">
      <w:pPr>
        <w:tabs>
          <w:tab w:val="left" w:pos="840"/>
        </w:tabs>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（2）配合甲方单位完成垃圾分类管理的台账建立、日常管理及其他相关工作；</w:t>
      </w:r>
    </w:p>
    <w:p w14:paraId="5445E084">
      <w:pPr>
        <w:tabs>
          <w:tab w:val="left" w:pos="840"/>
        </w:tabs>
        <w:spacing w:line="360" w:lineRule="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（3）配合碑林区政府开展垃圾分类的宣传、维护、成果应用管理服务工作。</w:t>
      </w:r>
    </w:p>
    <w:p w14:paraId="1CFBCE74">
      <w:pPr>
        <w:spacing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rPr>
        <w:t>三、</w:t>
      </w:r>
      <w:r>
        <w:rPr>
          <w:rFonts w:hint="eastAsia" w:ascii="宋体" w:hAnsi="宋体" w:eastAsia="宋体" w:cs="宋体"/>
          <w:b/>
          <w:bCs/>
          <w:sz w:val="21"/>
          <w:szCs w:val="21"/>
          <w:lang w:val="en-US" w:eastAsia="zh-CN"/>
        </w:rPr>
        <w:t>人员配备</w:t>
      </w:r>
    </w:p>
    <w:p w14:paraId="33D4AB80">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根据采购人招标规模及需求合理配备服务人员</w:t>
      </w:r>
      <w:r>
        <w:rPr>
          <w:rFonts w:hint="eastAsia" w:ascii="宋体" w:hAnsi="宋体" w:eastAsia="宋体" w:cs="宋体"/>
          <w:sz w:val="21"/>
          <w:szCs w:val="21"/>
          <w:lang w:val="en-US" w:eastAsia="zh-CN"/>
        </w:rPr>
        <w:t>47人</w:t>
      </w:r>
      <w:r>
        <w:rPr>
          <w:rFonts w:hint="eastAsia" w:ascii="宋体" w:hAnsi="宋体" w:eastAsia="宋体" w:cs="宋体"/>
          <w:sz w:val="21"/>
          <w:szCs w:val="21"/>
        </w:rPr>
        <w:t>，其中至少：</w:t>
      </w:r>
    </w:p>
    <w:p w14:paraId="7A8D805B">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1、管理人员（</w:t>
      </w:r>
      <w:r>
        <w:rPr>
          <w:rFonts w:hint="eastAsia" w:ascii="宋体" w:hAnsi="宋体" w:eastAsia="宋体" w:cs="宋体"/>
          <w:sz w:val="21"/>
          <w:szCs w:val="21"/>
          <w:lang w:val="en-US" w:eastAsia="zh-CN"/>
        </w:rPr>
        <w:t>3</w:t>
      </w:r>
      <w:r>
        <w:rPr>
          <w:rFonts w:hint="eastAsia" w:ascii="宋体" w:hAnsi="宋体" w:eastAsia="宋体" w:cs="宋体"/>
          <w:sz w:val="21"/>
          <w:szCs w:val="21"/>
        </w:rPr>
        <w:t>人）</w:t>
      </w:r>
    </w:p>
    <w:p w14:paraId="20723B91">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（1）项目经理：1人</w:t>
      </w:r>
    </w:p>
    <w:p w14:paraId="702ACE34">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）环境主管：1人</w:t>
      </w:r>
    </w:p>
    <w:p w14:paraId="7A5233AB">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内勤</w:t>
      </w:r>
      <w:r>
        <w:rPr>
          <w:rFonts w:hint="eastAsia" w:ascii="宋体" w:hAnsi="宋体" w:eastAsia="宋体" w:cs="宋体"/>
          <w:sz w:val="21"/>
          <w:szCs w:val="21"/>
        </w:rPr>
        <w:t>：1人</w:t>
      </w:r>
    </w:p>
    <w:p w14:paraId="19500BBE">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2、会议服务人员（</w:t>
      </w:r>
      <w:r>
        <w:rPr>
          <w:rFonts w:hint="eastAsia" w:ascii="宋体" w:hAnsi="宋体" w:eastAsia="宋体" w:cs="宋体"/>
          <w:sz w:val="21"/>
          <w:szCs w:val="21"/>
          <w:lang w:val="en-US" w:eastAsia="zh-CN"/>
        </w:rPr>
        <w:t>6</w:t>
      </w:r>
      <w:r>
        <w:rPr>
          <w:rFonts w:hint="eastAsia" w:ascii="宋体" w:hAnsi="宋体" w:eastAsia="宋体" w:cs="宋体"/>
          <w:sz w:val="21"/>
          <w:szCs w:val="21"/>
        </w:rPr>
        <w:t>人）</w:t>
      </w:r>
    </w:p>
    <w:p w14:paraId="5F520708">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（1）会务班长：1人</w:t>
      </w:r>
    </w:p>
    <w:p w14:paraId="478120A7">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（2）会务人员：</w:t>
      </w:r>
      <w:r>
        <w:rPr>
          <w:rFonts w:hint="eastAsia" w:ascii="宋体" w:hAnsi="宋体" w:eastAsia="宋体" w:cs="宋体"/>
          <w:sz w:val="21"/>
          <w:szCs w:val="21"/>
          <w:lang w:val="en-US" w:eastAsia="zh-CN"/>
        </w:rPr>
        <w:t>5</w:t>
      </w:r>
      <w:r>
        <w:rPr>
          <w:rFonts w:hint="eastAsia" w:ascii="宋体" w:hAnsi="宋体" w:eastAsia="宋体" w:cs="宋体"/>
          <w:sz w:val="21"/>
          <w:szCs w:val="21"/>
        </w:rPr>
        <w:t>人</w:t>
      </w:r>
    </w:p>
    <w:p w14:paraId="25F21D42">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3、保洁、绿化人员（</w:t>
      </w:r>
      <w:r>
        <w:rPr>
          <w:rFonts w:hint="eastAsia" w:ascii="宋体" w:hAnsi="宋体" w:eastAsia="宋体" w:cs="宋体"/>
          <w:sz w:val="21"/>
          <w:szCs w:val="21"/>
          <w:lang w:val="en-US" w:eastAsia="zh-CN"/>
        </w:rPr>
        <w:t>23</w:t>
      </w:r>
      <w:r>
        <w:rPr>
          <w:rFonts w:hint="eastAsia" w:ascii="宋体" w:hAnsi="宋体" w:eastAsia="宋体" w:cs="宋体"/>
          <w:sz w:val="21"/>
          <w:szCs w:val="21"/>
        </w:rPr>
        <w:t>人）</w:t>
      </w:r>
    </w:p>
    <w:p w14:paraId="1786685E">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（1）室内保洁人员（</w:t>
      </w:r>
      <w:r>
        <w:rPr>
          <w:rFonts w:hint="eastAsia" w:ascii="宋体" w:hAnsi="宋体" w:eastAsia="宋体" w:cs="宋体"/>
          <w:sz w:val="21"/>
          <w:szCs w:val="21"/>
          <w:lang w:val="en-US" w:eastAsia="zh-CN"/>
        </w:rPr>
        <w:t>12</w:t>
      </w:r>
      <w:r>
        <w:rPr>
          <w:rFonts w:hint="eastAsia" w:ascii="宋体" w:hAnsi="宋体" w:eastAsia="宋体" w:cs="宋体"/>
          <w:sz w:val="21"/>
          <w:szCs w:val="21"/>
        </w:rPr>
        <w:t>人）</w:t>
      </w:r>
    </w:p>
    <w:p w14:paraId="2779FC61">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① 室内保洁班长：1人</w:t>
      </w:r>
    </w:p>
    <w:p w14:paraId="58A94B43">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② 室内保洁员：</w:t>
      </w:r>
      <w:r>
        <w:rPr>
          <w:rFonts w:hint="eastAsia" w:ascii="宋体" w:hAnsi="宋体" w:eastAsia="宋体" w:cs="宋体"/>
          <w:sz w:val="21"/>
          <w:szCs w:val="21"/>
          <w:lang w:val="en-US" w:eastAsia="zh-CN"/>
        </w:rPr>
        <w:t>11</w:t>
      </w:r>
      <w:r>
        <w:rPr>
          <w:rFonts w:hint="eastAsia" w:ascii="宋体" w:hAnsi="宋体" w:eastAsia="宋体" w:cs="宋体"/>
          <w:sz w:val="21"/>
          <w:szCs w:val="21"/>
        </w:rPr>
        <w:t>人</w:t>
      </w:r>
    </w:p>
    <w:p w14:paraId="505BC867">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（2）室外保洁人员（</w:t>
      </w:r>
      <w:r>
        <w:rPr>
          <w:rFonts w:hint="eastAsia" w:ascii="宋体" w:hAnsi="宋体" w:eastAsia="宋体" w:cs="宋体"/>
          <w:sz w:val="21"/>
          <w:szCs w:val="21"/>
          <w:lang w:val="en-US" w:eastAsia="zh-CN"/>
        </w:rPr>
        <w:t>5</w:t>
      </w:r>
      <w:r>
        <w:rPr>
          <w:rFonts w:hint="eastAsia" w:ascii="宋体" w:hAnsi="宋体" w:eastAsia="宋体" w:cs="宋体"/>
          <w:sz w:val="21"/>
          <w:szCs w:val="21"/>
        </w:rPr>
        <w:t>人）</w:t>
      </w:r>
    </w:p>
    <w:p w14:paraId="259E0E9D">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① 室外保洁班长：1人</w:t>
      </w:r>
    </w:p>
    <w:p w14:paraId="1A4E15A4">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② 室外保洁员：</w:t>
      </w:r>
      <w:r>
        <w:rPr>
          <w:rFonts w:hint="eastAsia" w:ascii="宋体" w:hAnsi="宋体" w:eastAsia="宋体" w:cs="宋体"/>
          <w:sz w:val="21"/>
          <w:szCs w:val="21"/>
          <w:lang w:val="en-US" w:eastAsia="zh-CN"/>
        </w:rPr>
        <w:t>4</w:t>
      </w:r>
      <w:r>
        <w:rPr>
          <w:rFonts w:hint="eastAsia" w:ascii="宋体" w:hAnsi="宋体" w:eastAsia="宋体" w:cs="宋体"/>
          <w:sz w:val="21"/>
          <w:szCs w:val="21"/>
        </w:rPr>
        <w:t>人</w:t>
      </w:r>
    </w:p>
    <w:p w14:paraId="6DBD9219">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（3）入户保洁（</w:t>
      </w:r>
      <w:r>
        <w:rPr>
          <w:rFonts w:hint="eastAsia" w:ascii="宋体" w:hAnsi="宋体" w:eastAsia="宋体" w:cs="宋体"/>
          <w:sz w:val="21"/>
          <w:szCs w:val="21"/>
          <w:lang w:val="en-US" w:eastAsia="zh-CN"/>
        </w:rPr>
        <w:t>3</w:t>
      </w:r>
      <w:r>
        <w:rPr>
          <w:rFonts w:hint="eastAsia" w:ascii="宋体" w:hAnsi="宋体" w:eastAsia="宋体" w:cs="宋体"/>
          <w:sz w:val="21"/>
          <w:szCs w:val="21"/>
        </w:rPr>
        <w:t>人）</w:t>
      </w:r>
    </w:p>
    <w:p w14:paraId="3089893E">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① 入户保洁班长：1人</w:t>
      </w:r>
    </w:p>
    <w:p w14:paraId="347B0F4D">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② 入户保洁员：</w:t>
      </w:r>
      <w:r>
        <w:rPr>
          <w:rFonts w:hint="eastAsia" w:ascii="宋体" w:hAnsi="宋体" w:eastAsia="宋体" w:cs="宋体"/>
          <w:sz w:val="21"/>
          <w:szCs w:val="21"/>
          <w:lang w:val="en-US" w:eastAsia="zh-CN"/>
        </w:rPr>
        <w:t>2</w:t>
      </w:r>
      <w:r>
        <w:rPr>
          <w:rFonts w:hint="eastAsia" w:ascii="宋体" w:hAnsi="宋体" w:eastAsia="宋体" w:cs="宋体"/>
          <w:sz w:val="21"/>
          <w:szCs w:val="21"/>
        </w:rPr>
        <w:t>人</w:t>
      </w:r>
    </w:p>
    <w:p w14:paraId="0473917A">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（4）绿化养护（</w:t>
      </w:r>
      <w:r>
        <w:rPr>
          <w:rFonts w:hint="eastAsia" w:ascii="宋体" w:hAnsi="宋体" w:eastAsia="宋体" w:cs="宋体"/>
          <w:sz w:val="21"/>
          <w:szCs w:val="21"/>
          <w:lang w:val="en-US" w:eastAsia="zh-CN"/>
        </w:rPr>
        <w:t>3</w:t>
      </w:r>
      <w:r>
        <w:rPr>
          <w:rFonts w:hint="eastAsia" w:ascii="宋体" w:hAnsi="宋体" w:eastAsia="宋体" w:cs="宋体"/>
          <w:sz w:val="21"/>
          <w:szCs w:val="21"/>
        </w:rPr>
        <w:t>人）</w:t>
      </w:r>
    </w:p>
    <w:p w14:paraId="6B30A168">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① 绿化班长：1人</w:t>
      </w:r>
    </w:p>
    <w:p w14:paraId="3C604E84">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     ② 绿化人员：</w:t>
      </w:r>
      <w:r>
        <w:rPr>
          <w:rFonts w:hint="eastAsia" w:ascii="宋体" w:hAnsi="宋体" w:eastAsia="宋体" w:cs="宋体"/>
          <w:sz w:val="21"/>
          <w:szCs w:val="21"/>
          <w:lang w:val="en-US" w:eastAsia="zh-CN"/>
        </w:rPr>
        <w:t>2</w:t>
      </w:r>
      <w:r>
        <w:rPr>
          <w:rFonts w:hint="eastAsia" w:ascii="宋体" w:hAnsi="宋体" w:eastAsia="宋体" w:cs="宋体"/>
          <w:sz w:val="21"/>
          <w:szCs w:val="21"/>
        </w:rPr>
        <w:t>人</w:t>
      </w:r>
    </w:p>
    <w:p w14:paraId="5162C942">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4、维修人员（</w:t>
      </w:r>
      <w:r>
        <w:rPr>
          <w:rFonts w:hint="eastAsia" w:ascii="宋体" w:hAnsi="宋体" w:eastAsia="宋体" w:cs="宋体"/>
          <w:sz w:val="21"/>
          <w:szCs w:val="21"/>
          <w:lang w:val="en-US" w:eastAsia="zh-CN"/>
        </w:rPr>
        <w:t>7</w:t>
      </w:r>
      <w:r>
        <w:rPr>
          <w:rFonts w:hint="eastAsia" w:ascii="宋体" w:hAnsi="宋体" w:eastAsia="宋体" w:cs="宋体"/>
          <w:sz w:val="21"/>
          <w:szCs w:val="21"/>
        </w:rPr>
        <w:t>人）</w:t>
      </w:r>
    </w:p>
    <w:p w14:paraId="2B76D994">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（1）配电运行人员</w:t>
      </w:r>
      <w:r>
        <w:rPr>
          <w:rFonts w:hint="eastAsia" w:ascii="宋体" w:hAnsi="宋体" w:eastAsia="宋体" w:cs="宋体"/>
          <w:sz w:val="21"/>
          <w:szCs w:val="21"/>
          <w:lang w:eastAsia="zh-CN"/>
        </w:rPr>
        <w:t>（高压工</w:t>
      </w:r>
      <w:r>
        <w:rPr>
          <w:rFonts w:hint="eastAsia" w:ascii="宋体" w:hAnsi="宋体" w:eastAsia="宋体" w:cs="宋体"/>
          <w:sz w:val="21"/>
          <w:szCs w:val="21"/>
          <w:lang w:val="en-US" w:eastAsia="zh-CN"/>
        </w:rPr>
        <w:t>2人，低压工1人</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人</w:t>
      </w:r>
    </w:p>
    <w:p w14:paraId="665A6EDB">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）机电维修人员：</w:t>
      </w:r>
      <w:r>
        <w:rPr>
          <w:rFonts w:hint="eastAsia" w:ascii="宋体" w:hAnsi="宋体" w:eastAsia="宋体" w:cs="宋体"/>
          <w:sz w:val="21"/>
          <w:szCs w:val="21"/>
          <w:lang w:val="en-US" w:eastAsia="zh-CN"/>
        </w:rPr>
        <w:t>1</w:t>
      </w:r>
      <w:r>
        <w:rPr>
          <w:rFonts w:hint="eastAsia" w:ascii="宋体" w:hAnsi="宋体" w:eastAsia="宋体" w:cs="宋体"/>
          <w:sz w:val="21"/>
          <w:szCs w:val="21"/>
        </w:rPr>
        <w:t>人</w:t>
      </w:r>
    </w:p>
    <w:p w14:paraId="5AB37FEB">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）水、暖工：</w:t>
      </w:r>
      <w:r>
        <w:rPr>
          <w:rFonts w:hint="eastAsia" w:ascii="宋体" w:hAnsi="宋体" w:eastAsia="宋体" w:cs="宋体"/>
          <w:sz w:val="21"/>
          <w:szCs w:val="21"/>
          <w:lang w:val="en-US" w:eastAsia="zh-CN"/>
        </w:rPr>
        <w:t>2</w:t>
      </w:r>
      <w:r>
        <w:rPr>
          <w:rFonts w:hint="eastAsia" w:ascii="宋体" w:hAnsi="宋体" w:eastAsia="宋体" w:cs="宋体"/>
          <w:sz w:val="21"/>
          <w:szCs w:val="21"/>
        </w:rPr>
        <w:t>人</w:t>
      </w:r>
    </w:p>
    <w:p w14:paraId="413847F9">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）音响调试人员：1人</w:t>
      </w:r>
    </w:p>
    <w:p w14:paraId="5239ABAB">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5、其他人员（</w:t>
      </w:r>
      <w:r>
        <w:rPr>
          <w:rFonts w:hint="eastAsia" w:ascii="宋体" w:hAnsi="宋体" w:eastAsia="宋体" w:cs="宋体"/>
          <w:sz w:val="21"/>
          <w:szCs w:val="21"/>
          <w:lang w:val="en-US" w:eastAsia="zh-CN"/>
        </w:rPr>
        <w:t>8</w:t>
      </w:r>
      <w:r>
        <w:rPr>
          <w:rFonts w:hint="eastAsia" w:ascii="宋体" w:hAnsi="宋体" w:eastAsia="宋体" w:cs="宋体"/>
          <w:sz w:val="21"/>
          <w:szCs w:val="21"/>
        </w:rPr>
        <w:t>人）</w:t>
      </w:r>
    </w:p>
    <w:p w14:paraId="49AA443D">
      <w:pPr>
        <w:tabs>
          <w:tab w:val="left" w:pos="840"/>
        </w:tabs>
        <w:spacing w:line="360" w:lineRule="auto"/>
        <w:rPr>
          <w:rFonts w:hint="eastAsia" w:ascii="宋体" w:hAnsi="宋体" w:eastAsia="宋体" w:cs="宋体"/>
          <w:sz w:val="21"/>
          <w:szCs w:val="21"/>
        </w:rPr>
      </w:pPr>
      <w:r>
        <w:rPr>
          <w:rFonts w:hint="eastAsia" w:ascii="宋体" w:hAnsi="宋体" w:eastAsia="宋体" w:cs="宋体"/>
          <w:sz w:val="21"/>
          <w:szCs w:val="21"/>
        </w:rPr>
        <w:t>（1）理发师：</w:t>
      </w:r>
      <w:r>
        <w:rPr>
          <w:rFonts w:hint="eastAsia" w:ascii="宋体" w:hAnsi="宋体" w:eastAsia="宋体" w:cs="宋体"/>
          <w:sz w:val="21"/>
          <w:szCs w:val="21"/>
          <w:lang w:val="en-US" w:eastAsia="zh-CN"/>
        </w:rPr>
        <w:t>2</w:t>
      </w:r>
      <w:r>
        <w:rPr>
          <w:rFonts w:hint="eastAsia" w:ascii="宋体" w:hAnsi="宋体" w:eastAsia="宋体" w:cs="宋体"/>
          <w:sz w:val="21"/>
          <w:szCs w:val="21"/>
        </w:rPr>
        <w:t>人</w:t>
      </w:r>
    </w:p>
    <w:p w14:paraId="1CC93DFF">
      <w:pPr>
        <w:spacing w:line="360" w:lineRule="auto"/>
        <w:rPr>
          <w:rFonts w:hint="eastAsia" w:ascii="宋体" w:hAnsi="宋体" w:eastAsia="宋体" w:cs="宋体"/>
          <w:sz w:val="21"/>
          <w:szCs w:val="21"/>
        </w:rPr>
      </w:pPr>
      <w:r>
        <w:rPr>
          <w:rFonts w:hint="eastAsia" w:ascii="宋体" w:hAnsi="宋体" w:eastAsia="宋体" w:cs="宋体"/>
          <w:sz w:val="21"/>
          <w:szCs w:val="21"/>
        </w:rPr>
        <w:t>（2）收发员：2人</w:t>
      </w:r>
    </w:p>
    <w:p w14:paraId="2E27D669">
      <w:pPr>
        <w:spacing w:line="360" w:lineRule="auto"/>
        <w:rPr>
          <w:rFonts w:hint="eastAsia" w:ascii="宋体" w:hAnsi="宋体" w:eastAsia="宋体" w:cs="宋体"/>
          <w:sz w:val="21"/>
          <w:szCs w:val="21"/>
        </w:rPr>
      </w:pPr>
      <w:r>
        <w:rPr>
          <w:rFonts w:hint="eastAsia" w:ascii="宋体" w:hAnsi="宋体" w:eastAsia="宋体" w:cs="宋体"/>
          <w:sz w:val="21"/>
          <w:szCs w:val="21"/>
        </w:rPr>
        <w:t>（3）车棚管理员：</w:t>
      </w:r>
      <w:r>
        <w:rPr>
          <w:rFonts w:hint="eastAsia" w:ascii="宋体" w:hAnsi="宋体" w:eastAsia="宋体" w:cs="宋体"/>
          <w:sz w:val="21"/>
          <w:szCs w:val="21"/>
          <w:lang w:val="en-US" w:eastAsia="zh-CN"/>
        </w:rPr>
        <w:t>4</w:t>
      </w:r>
      <w:r>
        <w:rPr>
          <w:rFonts w:hint="eastAsia" w:ascii="宋体" w:hAnsi="宋体" w:eastAsia="宋体" w:cs="宋体"/>
          <w:sz w:val="21"/>
          <w:szCs w:val="21"/>
        </w:rPr>
        <w:t>人</w:t>
      </w:r>
    </w:p>
    <w:p w14:paraId="1B2AF4D8">
      <w:pPr>
        <w:tabs>
          <w:tab w:val="left" w:pos="84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特殊季节或天气应适当增加保洁人员。所聘人员年龄应在法定年龄内，男性：18-55周岁，女性：18-50周岁之间，五官端正，身体健康，服务意识强，工作热情，遵守各项服务规范，提供优质高效的服务。采购人对投标单位人员聘用有建议任免权。投标单位聘用人员的节假日福利、人身安全、各种保险、社保等均由投标单位自行解决，任何事故及人员伤害由投标单位自行承担。</w:t>
      </w:r>
    </w:p>
    <w:p w14:paraId="1C3FDD5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四、服务时间</w:t>
      </w:r>
    </w:p>
    <w:p w14:paraId="2129D802">
      <w:pPr>
        <w:spacing w:line="360" w:lineRule="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办公楼管理值班时间：全天24小时值班（周末和节假日正常上班）</w:t>
      </w:r>
    </w:p>
    <w:p w14:paraId="5B22B8E3">
      <w:pPr>
        <w:spacing w:line="360" w:lineRule="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sz w:val="21"/>
          <w:szCs w:val="21"/>
        </w:rPr>
        <w:t>保洁时间：7：00至18：00（国家法定节假日除外，特殊情况除外）</w:t>
      </w:r>
    </w:p>
    <w:p w14:paraId="40C8D2B0">
      <w:pPr>
        <w:spacing w:line="36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服务、产品（如有）执行的标准、规范：</w:t>
      </w:r>
    </w:p>
    <w:p w14:paraId="7005B9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（1）国家标准、规范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val="en-US" w:eastAsia="zh-CN"/>
        </w:rPr>
        <w:t>；</w:t>
      </w:r>
    </w:p>
    <w:p w14:paraId="40DCAA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（2）行业标准、规范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2D36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（3）地方标准、规范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7E7CF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80E66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14:paraId="734B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本章第</w:t>
      </w: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条款未明确服务执行标准、规范的，则按下列方法进行选择：</w:t>
      </w:r>
    </w:p>
    <w:p w14:paraId="4AC766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顺序执行：国家标准→行业标准→地方标准→企业标准（有国家标准按国家标准执行，没有国家标准按行业标准，以此类推）；</w:t>
      </w:r>
    </w:p>
    <w:p w14:paraId="7607D0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最高标准执行：国家标准，行业标准，地方标准，企业标准（那个标准高执行那个标准）；</w:t>
      </w:r>
    </w:p>
    <w:p w14:paraId="35D688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必须执行：国家、行业强制性标准。</w:t>
      </w:r>
    </w:p>
    <w:p w14:paraId="7366E634">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商务要求</w:t>
      </w:r>
    </w:p>
    <w:p w14:paraId="5B2269E3">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服务期限：自合同签订之日起1年</w:t>
      </w:r>
    </w:p>
    <w:p w14:paraId="4EC96AAE">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（2）服务地点：按采购人指定地点</w:t>
      </w:r>
    </w:p>
    <w:p w14:paraId="6FBF10B0">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合同款的支付：</w:t>
      </w:r>
    </w:p>
    <w:p w14:paraId="1456BAFB">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由甲方负责结算，在付款前，乙方必须开具发票。</w:t>
      </w:r>
    </w:p>
    <w:p w14:paraId="5E1A17BF">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甲方根据月检查考核结果于次月20日前向乙方支付上一月服务费。</w:t>
      </w:r>
    </w:p>
    <w:p w14:paraId="621F6854">
      <w:pPr>
        <w:spacing w:line="360" w:lineRule="auto"/>
        <w:ind w:firstLine="420" w:firstLineChars="200"/>
        <w:jc w:val="left"/>
        <w:rPr>
          <w:rFonts w:hint="eastAsia"/>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结算方式：由甲方负责结算，付款前乙方向甲方开具全额发票。</w:t>
      </w:r>
    </w:p>
    <w:p w14:paraId="2A451B82">
      <w:pPr>
        <w:tabs>
          <w:tab w:val="left" w:pos="1440"/>
        </w:tabs>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七、</w:t>
      </w:r>
      <w:r>
        <w:rPr>
          <w:rFonts w:hint="eastAsia" w:asciiTheme="minorEastAsia" w:hAnsiTheme="minorEastAsia" w:eastAsiaTheme="minorEastAsia" w:cstheme="minorEastAsia"/>
          <w:b/>
          <w:bCs/>
          <w:sz w:val="21"/>
          <w:szCs w:val="21"/>
        </w:rPr>
        <w:t>本项目需要落实的政府采购政策</w:t>
      </w:r>
    </w:p>
    <w:p w14:paraId="16D4BD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（1）《政府采购促进中小企业发展管理办法》（财库〔2020〕46号）；</w:t>
      </w:r>
    </w:p>
    <w:p w14:paraId="48583D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（2）《财政部司法部关于政府采购支持监狱企业发展有关问题的通知》（财库〔2014〕68号）；     </w:t>
      </w:r>
    </w:p>
    <w:p w14:paraId="478F0E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（3）《财政部 发展改革委 生态环境部 市场监管总局关于调整优化节能产品、环境标志产品政府采购执行机制的通知》（财库〔2019〕9号）；</w:t>
      </w:r>
    </w:p>
    <w:p w14:paraId="52B211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（4）《财政部、民政部、中国残疾人联合会关于促进残疾人就业政府采购政策的通知》（财库〔2017〕141号）；</w:t>
      </w:r>
    </w:p>
    <w:p w14:paraId="0F0DE4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（5）《关于运用政府采购政策支持乡村产业振兴的通知》（财库〔2021〕19 号）</w:t>
      </w:r>
    </w:p>
    <w:p w14:paraId="45A5DE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（6）陕西省财政厅关于印发《陕西省中小企业政府采购信用融资办法》（陕财办采〔2018〕23号）；</w:t>
      </w:r>
    </w:p>
    <w:p w14:paraId="5B1C41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（7）陕西省财政厅《关于进一步加强政府绿色采购有关问题的通知》（陕财办采〔2021〕29号）；</w:t>
      </w:r>
    </w:p>
    <w:p w14:paraId="03B25B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（8）《财政部 国家发展改革委关于印发&lt;节能产品政府采购实施意见&gt;的通知》(财库〔2004〕185号) ；</w:t>
      </w:r>
    </w:p>
    <w:p w14:paraId="7EFC20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（9）《国务院办公厅关于建立政府强制采购节能产品制度的通知》(国办发〔2007〕51号) ；</w:t>
      </w:r>
    </w:p>
    <w:p w14:paraId="76193B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（10）《财政部环保总局关于环境标志产品政府采购实施的章见》(财库〔2006〕90号) ；</w:t>
      </w:r>
    </w:p>
    <w:p w14:paraId="3EBFF5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（11）《关于进一步加大政府采购支持中小企业力度的通知》（财库〔2022〕19号）；</w:t>
      </w:r>
    </w:p>
    <w:p w14:paraId="6A1E48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（12）《陕西省财政厅关于加快推进我省中小企业政府采购信用融资工作的通知》（陕财办采〔2020〕15号）</w:t>
      </w:r>
    </w:p>
    <w:p w14:paraId="767EDC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（13） 《财政部关于在政府采购活动中查询及使用信用记录有关问题的通知》（财库〔2016〕125号）</w:t>
      </w:r>
    </w:p>
    <w:p w14:paraId="699044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（14）其他落实的政府采购政策。若享受以上政策优惠的企业，需提供相应声明函或品目清单范围内产品的有效认证证书。</w:t>
      </w:r>
    </w:p>
    <w:p w14:paraId="777C13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1"/>
          <w:szCs w:val="21"/>
          <w:highlight w:val="none"/>
        </w:rPr>
      </w:pPr>
    </w:p>
    <w:p w14:paraId="551B9AAB">
      <w:pPr>
        <w:spacing w:line="360" w:lineRule="auto"/>
        <w:ind w:firstLine="420" w:firstLineChars="200"/>
        <w:jc w:val="right"/>
        <w:rPr>
          <w:rFonts w:hint="eastAsia" w:asciiTheme="minorEastAsia" w:hAnsiTheme="minorEastAsia" w:eastAsiaTheme="minorEastAsia" w:cstheme="minorEastAsia"/>
          <w:b w:val="0"/>
          <w:sz w:val="21"/>
          <w:szCs w:val="21"/>
        </w:rPr>
      </w:pPr>
      <w:r>
        <w:rPr>
          <w:rFonts w:hint="eastAsia" w:asciiTheme="minorEastAsia" w:hAnsiTheme="minorEastAsia" w:cstheme="minorEastAsia"/>
          <w:b w:val="0"/>
          <w:sz w:val="21"/>
          <w:szCs w:val="21"/>
          <w:lang w:val="en-US" w:eastAsia="zh-CN"/>
        </w:rPr>
        <w:t xml:space="preserve"> </w:t>
      </w:r>
      <w:r>
        <w:rPr>
          <w:rFonts w:hint="eastAsia" w:asciiTheme="minorEastAsia" w:hAnsiTheme="minorEastAsia" w:eastAsiaTheme="minorEastAsia" w:cstheme="minorEastAsia"/>
          <w:b w:val="0"/>
          <w:sz w:val="21"/>
          <w:szCs w:val="21"/>
        </w:rPr>
        <w:t>西安市碑林区机关事务服务中心</w:t>
      </w:r>
    </w:p>
    <w:p w14:paraId="7537B60B">
      <w:pPr>
        <w:spacing w:line="360" w:lineRule="auto"/>
        <w:ind w:firstLine="420" w:firstLineChars="200"/>
        <w:jc w:val="righ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1"/>
          <w:szCs w:val="21"/>
        </w:rPr>
        <w:t>202</w:t>
      </w:r>
      <w:r>
        <w:rPr>
          <w:rFonts w:hint="eastAsia" w:asciiTheme="minorEastAsia" w:hAnsiTheme="minorEastAsia" w:cstheme="minorEastAsia"/>
          <w:b w:val="0"/>
          <w:sz w:val="21"/>
          <w:szCs w:val="21"/>
          <w:lang w:val="en-US" w:eastAsia="zh-CN"/>
        </w:rPr>
        <w:t>4</w:t>
      </w:r>
      <w:r>
        <w:rPr>
          <w:rFonts w:hint="eastAsia" w:asciiTheme="minorEastAsia" w:hAnsiTheme="minorEastAsia" w:eastAsiaTheme="minorEastAsia" w:cstheme="minorEastAsia"/>
          <w:b w:val="0"/>
          <w:sz w:val="21"/>
          <w:szCs w:val="21"/>
        </w:rPr>
        <w:t>年</w:t>
      </w:r>
      <w:r>
        <w:rPr>
          <w:rFonts w:hint="eastAsia" w:asciiTheme="minorEastAsia" w:hAnsiTheme="minorEastAsia" w:cstheme="minorEastAsia"/>
          <w:b w:val="0"/>
          <w:sz w:val="21"/>
          <w:szCs w:val="21"/>
          <w:lang w:val="en-US" w:eastAsia="zh-CN"/>
        </w:rPr>
        <w:t>9</w:t>
      </w:r>
      <w:r>
        <w:rPr>
          <w:rFonts w:hint="eastAsia" w:asciiTheme="minorEastAsia" w:hAnsiTheme="minorEastAsia" w:eastAsiaTheme="minorEastAsia" w:cstheme="minorEastAsia"/>
          <w:b w:val="0"/>
          <w:sz w:val="21"/>
          <w:szCs w:val="21"/>
        </w:rPr>
        <w:t>月</w:t>
      </w:r>
      <w:r>
        <w:rPr>
          <w:rFonts w:hint="eastAsia" w:asciiTheme="minorEastAsia" w:hAnsiTheme="minorEastAsia" w:cstheme="minorEastAsia"/>
          <w:b w:val="0"/>
          <w:sz w:val="21"/>
          <w:szCs w:val="21"/>
          <w:lang w:val="en-US" w:eastAsia="zh-CN"/>
        </w:rPr>
        <w:t>14</w:t>
      </w:r>
      <w:bookmarkStart w:id="0" w:name="_GoBack"/>
      <w:bookmarkEnd w:id="0"/>
      <w:r>
        <w:rPr>
          <w:rFonts w:hint="eastAsia" w:asciiTheme="minorEastAsia" w:hAnsiTheme="minorEastAsia" w:eastAsiaTheme="minorEastAsia" w:cstheme="minorEastAsia"/>
          <w:b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iZWNiMmE2ZThlNzQxZWQ4MWY5Yzg4NzMyN2IwZTkifQ=="/>
  </w:docVars>
  <w:rsids>
    <w:rsidRoot w:val="00BD070A"/>
    <w:rsid w:val="00253FE0"/>
    <w:rsid w:val="002F76CF"/>
    <w:rsid w:val="00B96FAE"/>
    <w:rsid w:val="00BD070A"/>
    <w:rsid w:val="02001D14"/>
    <w:rsid w:val="0302244E"/>
    <w:rsid w:val="031A67DB"/>
    <w:rsid w:val="03211064"/>
    <w:rsid w:val="034B2E38"/>
    <w:rsid w:val="03962E0E"/>
    <w:rsid w:val="03E85C69"/>
    <w:rsid w:val="04230D95"/>
    <w:rsid w:val="042A1B22"/>
    <w:rsid w:val="06F201F3"/>
    <w:rsid w:val="073F427D"/>
    <w:rsid w:val="090F3977"/>
    <w:rsid w:val="093D551E"/>
    <w:rsid w:val="09BF1E8A"/>
    <w:rsid w:val="0A822B6C"/>
    <w:rsid w:val="0A97537F"/>
    <w:rsid w:val="0DF20A80"/>
    <w:rsid w:val="0E9E1EB3"/>
    <w:rsid w:val="107E2DED"/>
    <w:rsid w:val="108B50C3"/>
    <w:rsid w:val="10B93AD7"/>
    <w:rsid w:val="10D97588"/>
    <w:rsid w:val="10E864EC"/>
    <w:rsid w:val="12042B30"/>
    <w:rsid w:val="123477C3"/>
    <w:rsid w:val="12705BC2"/>
    <w:rsid w:val="147F0745"/>
    <w:rsid w:val="14822072"/>
    <w:rsid w:val="1526611D"/>
    <w:rsid w:val="155E732C"/>
    <w:rsid w:val="157C6F1C"/>
    <w:rsid w:val="169B2510"/>
    <w:rsid w:val="185D1643"/>
    <w:rsid w:val="199D4E8C"/>
    <w:rsid w:val="1A1F6854"/>
    <w:rsid w:val="1A765ECB"/>
    <w:rsid w:val="1AED4116"/>
    <w:rsid w:val="1B58721A"/>
    <w:rsid w:val="1BD83E0B"/>
    <w:rsid w:val="1D2630A1"/>
    <w:rsid w:val="1E740913"/>
    <w:rsid w:val="1ED07971"/>
    <w:rsid w:val="1ED24E6B"/>
    <w:rsid w:val="1F186F59"/>
    <w:rsid w:val="1F93503F"/>
    <w:rsid w:val="1FDA6679"/>
    <w:rsid w:val="1FEA715D"/>
    <w:rsid w:val="20BC4EEF"/>
    <w:rsid w:val="211F7D87"/>
    <w:rsid w:val="21D6704A"/>
    <w:rsid w:val="229D6DCE"/>
    <w:rsid w:val="2560021A"/>
    <w:rsid w:val="2863398B"/>
    <w:rsid w:val="29064F88"/>
    <w:rsid w:val="29DF629D"/>
    <w:rsid w:val="2A197C3C"/>
    <w:rsid w:val="2B812715"/>
    <w:rsid w:val="2C244829"/>
    <w:rsid w:val="2D04385E"/>
    <w:rsid w:val="2DBD7280"/>
    <w:rsid w:val="2DC375A3"/>
    <w:rsid w:val="2E0126F3"/>
    <w:rsid w:val="2E362C7D"/>
    <w:rsid w:val="2FD40F93"/>
    <w:rsid w:val="302F6BEF"/>
    <w:rsid w:val="31ED71CF"/>
    <w:rsid w:val="31F31542"/>
    <w:rsid w:val="326B48B4"/>
    <w:rsid w:val="32761300"/>
    <w:rsid w:val="32872C49"/>
    <w:rsid w:val="34433444"/>
    <w:rsid w:val="35443F37"/>
    <w:rsid w:val="35650B13"/>
    <w:rsid w:val="35D730DA"/>
    <w:rsid w:val="35EA497A"/>
    <w:rsid w:val="37BD1F6F"/>
    <w:rsid w:val="38782CFA"/>
    <w:rsid w:val="388E38CC"/>
    <w:rsid w:val="388F3D4F"/>
    <w:rsid w:val="3A186315"/>
    <w:rsid w:val="3A842D10"/>
    <w:rsid w:val="3BCC07B4"/>
    <w:rsid w:val="3BFD2CA4"/>
    <w:rsid w:val="3C581DD0"/>
    <w:rsid w:val="3CD776FD"/>
    <w:rsid w:val="3CE66676"/>
    <w:rsid w:val="3DC07304"/>
    <w:rsid w:val="3E1449C5"/>
    <w:rsid w:val="401E314A"/>
    <w:rsid w:val="40BD0CAC"/>
    <w:rsid w:val="416A76E2"/>
    <w:rsid w:val="41ED075E"/>
    <w:rsid w:val="42690AFC"/>
    <w:rsid w:val="42E33F2C"/>
    <w:rsid w:val="43170066"/>
    <w:rsid w:val="433520B0"/>
    <w:rsid w:val="43740903"/>
    <w:rsid w:val="45424BA7"/>
    <w:rsid w:val="46A1356C"/>
    <w:rsid w:val="470D3712"/>
    <w:rsid w:val="476056D2"/>
    <w:rsid w:val="477D13BE"/>
    <w:rsid w:val="491E5E9F"/>
    <w:rsid w:val="498F59F6"/>
    <w:rsid w:val="4990351E"/>
    <w:rsid w:val="4C2E2564"/>
    <w:rsid w:val="4CD27358"/>
    <w:rsid w:val="4CE16248"/>
    <w:rsid w:val="5007101B"/>
    <w:rsid w:val="50241C1E"/>
    <w:rsid w:val="512832A4"/>
    <w:rsid w:val="51910D6E"/>
    <w:rsid w:val="52790BEC"/>
    <w:rsid w:val="52B30E2E"/>
    <w:rsid w:val="53227405"/>
    <w:rsid w:val="53A514B2"/>
    <w:rsid w:val="53CB39A6"/>
    <w:rsid w:val="53D87D0A"/>
    <w:rsid w:val="54A70283"/>
    <w:rsid w:val="54AF3541"/>
    <w:rsid w:val="555B1FD4"/>
    <w:rsid w:val="55807311"/>
    <w:rsid w:val="56C902BE"/>
    <w:rsid w:val="573D68B5"/>
    <w:rsid w:val="5962332C"/>
    <w:rsid w:val="59631A5C"/>
    <w:rsid w:val="59F863FF"/>
    <w:rsid w:val="5B98530E"/>
    <w:rsid w:val="5BCA729C"/>
    <w:rsid w:val="5BFD1233"/>
    <w:rsid w:val="5C8763B7"/>
    <w:rsid w:val="5CE62761"/>
    <w:rsid w:val="5E367320"/>
    <w:rsid w:val="5FBA204D"/>
    <w:rsid w:val="603F3820"/>
    <w:rsid w:val="60AF4BB5"/>
    <w:rsid w:val="60FB6AFD"/>
    <w:rsid w:val="60FF1051"/>
    <w:rsid w:val="619C6384"/>
    <w:rsid w:val="629D35E7"/>
    <w:rsid w:val="62CA1E5D"/>
    <w:rsid w:val="63665C0C"/>
    <w:rsid w:val="6488096B"/>
    <w:rsid w:val="649632E4"/>
    <w:rsid w:val="650115F7"/>
    <w:rsid w:val="655E3C36"/>
    <w:rsid w:val="655F791E"/>
    <w:rsid w:val="663761A5"/>
    <w:rsid w:val="66C7297C"/>
    <w:rsid w:val="66CB39D0"/>
    <w:rsid w:val="67952E82"/>
    <w:rsid w:val="68EA7768"/>
    <w:rsid w:val="6946046E"/>
    <w:rsid w:val="6AE274CB"/>
    <w:rsid w:val="6BBE3053"/>
    <w:rsid w:val="6BC40B78"/>
    <w:rsid w:val="6C6F76F3"/>
    <w:rsid w:val="6CCA4217"/>
    <w:rsid w:val="6D0F1C2A"/>
    <w:rsid w:val="6E7065BA"/>
    <w:rsid w:val="6E9B23A5"/>
    <w:rsid w:val="6FC03D7B"/>
    <w:rsid w:val="700B7CDB"/>
    <w:rsid w:val="70B42046"/>
    <w:rsid w:val="710873AA"/>
    <w:rsid w:val="71EA42CD"/>
    <w:rsid w:val="720B56C7"/>
    <w:rsid w:val="723754EA"/>
    <w:rsid w:val="727C0CCD"/>
    <w:rsid w:val="732E5A89"/>
    <w:rsid w:val="733F5307"/>
    <w:rsid w:val="74396611"/>
    <w:rsid w:val="74E71B34"/>
    <w:rsid w:val="750839ED"/>
    <w:rsid w:val="75401CB0"/>
    <w:rsid w:val="75835FDA"/>
    <w:rsid w:val="758D58C6"/>
    <w:rsid w:val="75A3712E"/>
    <w:rsid w:val="760C67B3"/>
    <w:rsid w:val="773A2A48"/>
    <w:rsid w:val="77F94C47"/>
    <w:rsid w:val="787E6EC0"/>
    <w:rsid w:val="787F3340"/>
    <w:rsid w:val="79711576"/>
    <w:rsid w:val="7A466B0B"/>
    <w:rsid w:val="7A6D576E"/>
    <w:rsid w:val="7B0F1F66"/>
    <w:rsid w:val="7B48770E"/>
    <w:rsid w:val="7BC43085"/>
    <w:rsid w:val="7BC91DDA"/>
    <w:rsid w:val="7BEA02DF"/>
    <w:rsid w:val="7C0E2544"/>
    <w:rsid w:val="7C402EA1"/>
    <w:rsid w:val="7C9540D4"/>
    <w:rsid w:val="7DCB1906"/>
    <w:rsid w:val="7E5D76DD"/>
    <w:rsid w:val="7ECD724F"/>
    <w:rsid w:val="7F2145C5"/>
    <w:rsid w:val="7FFA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0"/>
    <w:pPr>
      <w:widowControl/>
      <w:spacing w:before="100" w:beforeAutospacing="1" w:after="100" w:afterAutospacing="1"/>
      <w:jc w:val="left"/>
    </w:pPr>
    <w:rPr>
      <w:rFonts w:ascii="宋体" w:hAnsi="宋体" w:eastAsia="宋体" w:cs="Times New Roman"/>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0">
    <w:name w:val="Body Text First Indent"/>
    <w:basedOn w:val="6"/>
    <w:unhideWhenUsed/>
    <w:qFormat/>
    <w:uiPriority w:val="99"/>
    <w:pPr>
      <w:widowControl w:val="0"/>
      <w:spacing w:before="0" w:beforeAutospacing="0" w:after="120" w:afterAutospacing="0"/>
      <w:ind w:firstLine="420" w:firstLineChars="100"/>
      <w:jc w:val="both"/>
    </w:pPr>
    <w:rPr>
      <w:rFonts w:ascii="Tahoma" w:hAnsi="Tahom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unhideWhenUsed/>
    <w:qFormat/>
    <w:uiPriority w:val="99"/>
    <w:pPr>
      <w:ind w:firstLine="420" w:firstLineChars="200"/>
    </w:pPr>
  </w:style>
  <w:style w:type="paragraph" w:customStyle="1" w:styleId="15">
    <w:name w:val="列出段落50"/>
    <w:basedOn w:val="1"/>
    <w:qFormat/>
    <w:uiPriority w:val="34"/>
    <w:pPr>
      <w:ind w:firstLine="420" w:firstLineChars="200"/>
    </w:pPr>
    <w:rPr>
      <w:rFonts w:eastAsia="宋体" w:cs="Times New Roman"/>
      <w:sz w:val="24"/>
      <w:szCs w:val="24"/>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character" w:customStyle="1" w:styleId="17">
    <w:name w:val="font31"/>
    <w:basedOn w:val="13"/>
    <w:qFormat/>
    <w:uiPriority w:val="0"/>
    <w:rPr>
      <w:rFonts w:hint="eastAsia" w:ascii="仿宋" w:hAnsi="仿宋" w:eastAsia="仿宋" w:cs="仿宋"/>
      <w:color w:val="000000"/>
      <w:sz w:val="22"/>
      <w:szCs w:val="22"/>
      <w:u w:val="none"/>
    </w:rPr>
  </w:style>
  <w:style w:type="character" w:customStyle="1" w:styleId="18">
    <w:name w:val="font21"/>
    <w:basedOn w:val="13"/>
    <w:qFormat/>
    <w:uiPriority w:val="0"/>
    <w:rPr>
      <w:rFonts w:hint="eastAsia" w:ascii="宋体" w:hAnsi="宋体" w:eastAsia="宋体" w:cs="宋体"/>
      <w:color w:val="000000"/>
      <w:sz w:val="20"/>
      <w:szCs w:val="20"/>
      <w:u w:val="none"/>
    </w:rPr>
  </w:style>
  <w:style w:type="character" w:customStyle="1" w:styleId="19">
    <w:name w:val="font11"/>
    <w:basedOn w:val="13"/>
    <w:qFormat/>
    <w:uiPriority w:val="0"/>
    <w:rPr>
      <w:rFonts w:hint="default" w:ascii="Times New Roman" w:hAnsi="Times New Roman" w:cs="Times New Roman"/>
      <w:color w:val="000000"/>
      <w:sz w:val="22"/>
      <w:szCs w:val="22"/>
      <w:u w:val="none"/>
    </w:rPr>
  </w:style>
  <w:style w:type="paragraph" w:customStyle="1" w:styleId="2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4573</Words>
  <Characters>4767</Characters>
  <Lines>22</Lines>
  <Paragraphs>6</Paragraphs>
  <TotalTime>17</TotalTime>
  <ScaleCrop>false</ScaleCrop>
  <LinksUpToDate>false</LinksUpToDate>
  <CharactersWithSpaces>4920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周周呀</cp:lastModifiedBy>
  <dcterms:modified xsi:type="dcterms:W3CDTF">2024-09-18T13:05:08Z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1A750E3A95CF4919818C3FA3BCD2046F</vt:lpwstr>
  </property>
</Properties>
</file>