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施工机械配置和材料投入计划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13C4EC2CB5934FE3A8CCC7C702DFFAD4_13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