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65E20">
      <w:pPr>
        <w:pStyle w:val="2"/>
        <w:pageBreakBefore/>
        <w:numPr>
          <w:ilvl w:val="0"/>
          <w:numId w:val="0"/>
        </w:numPr>
        <w:spacing w:before="0" w:after="0" w:line="360" w:lineRule="auto"/>
        <w:jc w:val="center"/>
        <w:rPr>
          <w:rFonts w:ascii="宋体" w:hAnsi="宋体" w:cs="宋体"/>
          <w:sz w:val="32"/>
        </w:rPr>
      </w:pPr>
      <w:r>
        <w:rPr>
          <w:rFonts w:hint="eastAsia" w:ascii="宋体" w:hAnsi="宋体" w:cs="宋体"/>
          <w:sz w:val="32"/>
        </w:rPr>
        <w:t>合同主要条款与合同范本</w:t>
      </w:r>
    </w:p>
    <w:p w14:paraId="2D27C6E2">
      <w:pPr>
        <w:spacing w:line="360" w:lineRule="auto"/>
        <w:ind w:firstLine="480"/>
        <w:rPr>
          <w:rFonts w:ascii="宋体" w:hAnsi="宋体" w:cs="宋体"/>
        </w:rPr>
      </w:pPr>
    </w:p>
    <w:p w14:paraId="3B10F797">
      <w:pPr>
        <w:spacing w:line="360" w:lineRule="auto"/>
        <w:ind w:firstLine="482"/>
        <w:jc w:val="center"/>
        <w:rPr>
          <w:rFonts w:ascii="宋体" w:hAnsi="宋体" w:cs="宋体"/>
          <w:b/>
        </w:rPr>
      </w:pPr>
      <w:r>
        <w:rPr>
          <w:rFonts w:hint="eastAsia" w:ascii="宋体" w:hAnsi="宋体" w:cs="宋体"/>
          <w:b/>
        </w:rPr>
        <w:t>具体合同内容以最终签署的合同为准。</w:t>
      </w:r>
    </w:p>
    <w:p w14:paraId="1F36FA83">
      <w:pPr>
        <w:widowControl/>
        <w:snapToGrid w:val="0"/>
        <w:spacing w:line="360" w:lineRule="auto"/>
        <w:ind w:firstLine="560"/>
        <w:jc w:val="center"/>
        <w:rPr>
          <w:rFonts w:ascii="宋体" w:hAnsi="宋体" w:cs="宋体"/>
          <w:b/>
          <w:kern w:val="0"/>
          <w:sz w:val="52"/>
          <w:szCs w:val="52"/>
        </w:rPr>
      </w:pPr>
      <w:bookmarkStart w:id="0" w:name="_Hlk136957074"/>
      <w:r>
        <w:rPr>
          <w:rFonts w:hint="eastAsia" w:ascii="宋体" w:hAnsi="宋体" w:cs="宋体"/>
          <w:bCs/>
          <w:kern w:val="0"/>
          <w:sz w:val="28"/>
          <w:szCs w:val="28"/>
        </w:rPr>
        <w:t xml:space="preserve">                         合同编号：</w:t>
      </w:r>
      <w:r>
        <w:rPr>
          <w:rFonts w:hint="eastAsia" w:ascii="宋体" w:hAnsi="宋体" w:cs="宋体"/>
          <w:bCs/>
          <w:kern w:val="0"/>
          <w:sz w:val="28"/>
          <w:szCs w:val="28"/>
          <w:u w:val="single"/>
        </w:rPr>
        <w:t xml:space="preserve">               </w:t>
      </w:r>
    </w:p>
    <w:p w14:paraId="1B58B73A">
      <w:pPr>
        <w:widowControl/>
        <w:snapToGrid w:val="0"/>
        <w:spacing w:line="360" w:lineRule="auto"/>
        <w:ind w:firstLine="1044"/>
        <w:jc w:val="center"/>
        <w:rPr>
          <w:rFonts w:ascii="宋体" w:hAnsi="宋体" w:cs="宋体"/>
          <w:b/>
          <w:kern w:val="0"/>
          <w:sz w:val="52"/>
          <w:szCs w:val="52"/>
        </w:rPr>
      </w:pPr>
    </w:p>
    <w:p w14:paraId="14FE82BF">
      <w:pPr>
        <w:spacing w:before="156" w:beforeLines="50" w:after="156" w:afterLines="50" w:line="360" w:lineRule="auto"/>
        <w:ind w:left="-210" w:leftChars="-100" w:right="-210" w:rightChars="-100" w:firstLine="1040"/>
        <w:jc w:val="both"/>
        <w:outlineLvl w:val="0"/>
        <w:rPr>
          <w:rFonts w:hint="eastAsia" w:ascii="宋体" w:hAnsi="宋体" w:eastAsia="宋体" w:cs="宋体"/>
          <w:sz w:val="44"/>
          <w:szCs w:val="44"/>
          <w:lang w:eastAsia="zh-CN"/>
        </w:rPr>
      </w:pPr>
      <w:r>
        <w:rPr>
          <w:rFonts w:hint="eastAsia" w:ascii="宋体" w:hAnsi="宋体" w:cs="宋体"/>
          <w:sz w:val="40"/>
          <w:szCs w:val="40"/>
          <w:lang w:eastAsia="zh-CN"/>
        </w:rPr>
        <w:t>西安市城市轨道交通设施设备安全专项检查项目</w:t>
      </w:r>
    </w:p>
    <w:p w14:paraId="2046ADBF">
      <w:pPr>
        <w:widowControl/>
        <w:snapToGrid w:val="0"/>
        <w:spacing w:line="360" w:lineRule="auto"/>
        <w:ind w:firstLine="1044"/>
        <w:rPr>
          <w:rFonts w:ascii="宋体" w:hAnsi="宋体" w:cs="宋体"/>
          <w:b/>
          <w:kern w:val="0"/>
          <w:sz w:val="52"/>
          <w:szCs w:val="52"/>
        </w:rPr>
      </w:pPr>
    </w:p>
    <w:p w14:paraId="2EE41989">
      <w:pPr>
        <w:widowControl/>
        <w:snapToGrid w:val="0"/>
        <w:spacing w:line="360" w:lineRule="auto"/>
        <w:ind w:firstLine="723"/>
        <w:jc w:val="center"/>
        <w:rPr>
          <w:rFonts w:ascii="宋体" w:hAnsi="宋体" w:cs="宋体"/>
          <w:b/>
          <w:kern w:val="0"/>
          <w:sz w:val="36"/>
          <w:szCs w:val="36"/>
        </w:rPr>
      </w:pPr>
    </w:p>
    <w:p w14:paraId="330D8F07">
      <w:pPr>
        <w:widowControl/>
        <w:snapToGrid w:val="0"/>
        <w:spacing w:line="360" w:lineRule="auto"/>
        <w:ind w:firstLine="723"/>
        <w:jc w:val="center"/>
        <w:rPr>
          <w:rFonts w:ascii="宋体" w:hAnsi="宋体" w:cs="宋体"/>
          <w:b/>
          <w:kern w:val="0"/>
          <w:sz w:val="36"/>
          <w:szCs w:val="36"/>
        </w:rPr>
      </w:pPr>
    </w:p>
    <w:p w14:paraId="7E4172DD">
      <w:pPr>
        <w:widowControl/>
        <w:snapToGrid w:val="0"/>
        <w:spacing w:line="360" w:lineRule="auto"/>
        <w:ind w:firstLine="723"/>
        <w:jc w:val="center"/>
        <w:rPr>
          <w:rFonts w:ascii="宋体" w:hAnsi="宋体" w:cs="宋体"/>
          <w:b/>
          <w:kern w:val="0"/>
          <w:sz w:val="36"/>
          <w:szCs w:val="36"/>
        </w:rPr>
      </w:pPr>
    </w:p>
    <w:p w14:paraId="744D36C9">
      <w:pPr>
        <w:pStyle w:val="3"/>
        <w:spacing w:line="360" w:lineRule="auto"/>
        <w:ind w:firstLine="723"/>
        <w:jc w:val="center"/>
        <w:rPr>
          <w:rFonts w:ascii="宋体" w:hAnsi="宋体" w:cs="宋体"/>
          <w:b/>
          <w:kern w:val="0"/>
          <w:sz w:val="36"/>
          <w:szCs w:val="36"/>
        </w:rPr>
      </w:pPr>
    </w:p>
    <w:p w14:paraId="2BE615B7">
      <w:pPr>
        <w:spacing w:line="360" w:lineRule="auto"/>
        <w:ind w:firstLine="480"/>
        <w:jc w:val="center"/>
        <w:rPr>
          <w:rFonts w:ascii="宋体" w:hAnsi="宋体" w:cs="宋体"/>
        </w:rPr>
      </w:pPr>
    </w:p>
    <w:p w14:paraId="54A0EDD2">
      <w:pPr>
        <w:widowControl/>
        <w:snapToGrid w:val="0"/>
        <w:spacing w:line="360" w:lineRule="auto"/>
        <w:ind w:firstLine="1400" w:firstLineChars="500"/>
        <w:jc w:val="left"/>
        <w:rPr>
          <w:rFonts w:hint="eastAsia" w:ascii="宋体" w:hAnsi="宋体" w:eastAsia="宋体" w:cs="宋体"/>
          <w:bCs/>
          <w:kern w:val="0"/>
          <w:sz w:val="28"/>
          <w:szCs w:val="28"/>
          <w:lang w:eastAsia="zh-CN"/>
        </w:rPr>
      </w:pPr>
      <w:r>
        <w:rPr>
          <w:rFonts w:hint="eastAsia" w:ascii="宋体" w:hAnsi="宋体" w:cs="宋体"/>
          <w:bCs/>
          <w:kern w:val="0"/>
          <w:sz w:val="28"/>
          <w:szCs w:val="28"/>
        </w:rPr>
        <w:t>甲    方：</w:t>
      </w:r>
      <w:r>
        <w:rPr>
          <w:rFonts w:hint="eastAsia" w:ascii="宋体" w:hAnsi="宋体" w:cs="宋体"/>
          <w:bCs/>
          <w:kern w:val="0"/>
          <w:sz w:val="28"/>
          <w:szCs w:val="28"/>
          <w:lang w:eastAsia="zh-CN"/>
        </w:rPr>
        <w:t>西安市交通运输局</w:t>
      </w:r>
    </w:p>
    <w:p w14:paraId="0CCF0E51">
      <w:pPr>
        <w:widowControl/>
        <w:snapToGrid w:val="0"/>
        <w:spacing w:line="360" w:lineRule="auto"/>
        <w:ind w:firstLine="1400" w:firstLineChars="500"/>
        <w:jc w:val="left"/>
        <w:rPr>
          <w:rFonts w:ascii="宋体" w:hAnsi="宋体" w:cs="宋体"/>
          <w:bCs/>
          <w:kern w:val="0"/>
          <w:sz w:val="28"/>
          <w:szCs w:val="28"/>
          <w:u w:val="single"/>
        </w:rPr>
      </w:pPr>
      <w:r>
        <w:rPr>
          <w:rFonts w:hint="eastAsia" w:ascii="宋体" w:hAnsi="宋体" w:cs="宋体"/>
          <w:bCs/>
          <w:kern w:val="0"/>
          <w:sz w:val="28"/>
          <w:szCs w:val="28"/>
        </w:rPr>
        <w:t>乙    方：</w:t>
      </w:r>
      <w:r>
        <w:rPr>
          <w:rFonts w:hint="eastAsia" w:ascii="宋体" w:hAnsi="宋体" w:cs="宋体"/>
          <w:bCs/>
          <w:kern w:val="0"/>
          <w:sz w:val="28"/>
          <w:szCs w:val="28"/>
          <w:u w:val="single"/>
        </w:rPr>
        <w:t xml:space="preserve">                                    </w:t>
      </w:r>
    </w:p>
    <w:p w14:paraId="01EE7C72">
      <w:pPr>
        <w:widowControl/>
        <w:snapToGrid w:val="0"/>
        <w:spacing w:line="360" w:lineRule="auto"/>
        <w:ind w:firstLine="1400" w:firstLineChars="500"/>
        <w:jc w:val="left"/>
        <w:rPr>
          <w:rFonts w:ascii="宋体" w:hAnsi="宋体" w:cs="宋体"/>
          <w:bCs/>
          <w:kern w:val="0"/>
          <w:sz w:val="28"/>
          <w:szCs w:val="28"/>
          <w:u w:val="single"/>
        </w:rPr>
      </w:pPr>
      <w:r>
        <w:rPr>
          <w:rFonts w:hint="eastAsia" w:ascii="宋体" w:hAnsi="宋体" w:cs="宋体"/>
          <w:bCs/>
          <w:kern w:val="0"/>
          <w:sz w:val="28"/>
          <w:szCs w:val="28"/>
        </w:rPr>
        <w:t>签订地点：</w:t>
      </w:r>
      <w:r>
        <w:rPr>
          <w:rFonts w:hint="eastAsia" w:ascii="宋体" w:hAnsi="宋体" w:cs="宋体"/>
          <w:bCs/>
          <w:kern w:val="0"/>
          <w:sz w:val="28"/>
          <w:szCs w:val="28"/>
          <w:u w:val="single"/>
        </w:rPr>
        <w:t xml:space="preserve">     </w:t>
      </w:r>
      <w:r>
        <w:rPr>
          <w:rFonts w:hint="eastAsia" w:ascii="宋体" w:hAnsi="宋体" w:cs="宋体"/>
          <w:bCs/>
          <w:kern w:val="0"/>
          <w:sz w:val="28"/>
          <w:szCs w:val="28"/>
          <w:u w:val="single"/>
          <w:lang w:val="en-US" w:eastAsia="zh-CN"/>
        </w:rPr>
        <w:t xml:space="preserve">                       </w:t>
      </w:r>
      <w:r>
        <w:rPr>
          <w:rFonts w:hint="eastAsia" w:ascii="宋体" w:hAnsi="宋体" w:cs="宋体"/>
          <w:bCs/>
          <w:kern w:val="0"/>
          <w:sz w:val="28"/>
          <w:szCs w:val="28"/>
          <w:u w:val="single"/>
        </w:rPr>
        <w:t xml:space="preserve">        </w:t>
      </w:r>
    </w:p>
    <w:p w14:paraId="1612DA0F">
      <w:pPr>
        <w:widowControl/>
        <w:snapToGrid w:val="0"/>
        <w:spacing w:line="360" w:lineRule="auto"/>
        <w:ind w:firstLine="1400" w:firstLineChars="500"/>
        <w:jc w:val="left"/>
        <w:rPr>
          <w:rFonts w:ascii="宋体" w:hAnsi="宋体" w:cs="宋体"/>
          <w:bCs/>
          <w:kern w:val="0"/>
          <w:sz w:val="28"/>
          <w:szCs w:val="28"/>
        </w:rPr>
      </w:pPr>
      <w:r>
        <w:rPr>
          <w:rFonts w:hint="eastAsia" w:ascii="宋体" w:hAnsi="宋体" w:cs="宋体"/>
          <w:bCs/>
          <w:kern w:val="0"/>
          <w:sz w:val="28"/>
          <w:szCs w:val="28"/>
        </w:rPr>
        <w:t>签订日期：</w:t>
      </w:r>
      <w:r>
        <w:rPr>
          <w:rFonts w:hint="eastAsia" w:ascii="宋体" w:hAnsi="宋体" w:cs="宋体"/>
          <w:bCs/>
          <w:kern w:val="0"/>
          <w:sz w:val="28"/>
          <w:szCs w:val="28"/>
          <w:u w:val="single"/>
        </w:rPr>
        <w:t xml:space="preserve">           年   月   日  </w:t>
      </w:r>
      <w:r>
        <w:rPr>
          <w:rFonts w:hint="eastAsia" w:ascii="宋体" w:hAnsi="宋体" w:cs="宋体"/>
          <w:bCs/>
          <w:kern w:val="0"/>
          <w:sz w:val="28"/>
          <w:szCs w:val="28"/>
          <w:u w:val="single"/>
          <w:lang w:val="en-US" w:eastAsia="zh-CN"/>
        </w:rPr>
        <w:t xml:space="preserve">  </w:t>
      </w:r>
      <w:r>
        <w:rPr>
          <w:rFonts w:hint="eastAsia" w:ascii="宋体" w:hAnsi="宋体" w:cs="宋体"/>
          <w:bCs/>
          <w:kern w:val="0"/>
          <w:sz w:val="28"/>
          <w:szCs w:val="28"/>
          <w:u w:val="single"/>
        </w:rPr>
        <w:t xml:space="preserve">         </w:t>
      </w:r>
    </w:p>
    <w:bookmarkEnd w:id="0"/>
    <w:p w14:paraId="481CF2B7">
      <w:pPr>
        <w:spacing w:line="360" w:lineRule="auto"/>
        <w:ind w:firstLine="480"/>
        <w:rPr>
          <w:rFonts w:ascii="宋体" w:hAnsi="宋体" w:cs="宋体"/>
        </w:rPr>
        <w:sectPr>
          <w:headerReference r:id="rId5" w:type="first"/>
          <w:footerReference r:id="rId8" w:type="first"/>
          <w:headerReference r:id="rId3" w:type="default"/>
          <w:footerReference r:id="rId6" w:type="default"/>
          <w:headerReference r:id="rId4" w:type="even"/>
          <w:footerReference r:id="rId7" w:type="even"/>
          <w:pgSz w:w="11906" w:h="16838"/>
          <w:pgMar w:top="1440" w:right="1406" w:bottom="1440" w:left="1406" w:header="1020" w:footer="992" w:gutter="0"/>
          <w:pgNumType w:start="1"/>
          <w:cols w:space="720" w:num="1"/>
          <w:docGrid w:type="lines" w:linePitch="312" w:charSpace="0"/>
        </w:sectPr>
      </w:pPr>
    </w:p>
    <w:p w14:paraId="4F07BC5C">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甲方（委托方）：</w:t>
      </w:r>
      <w:r>
        <w:rPr>
          <w:rFonts w:hint="eastAsia" w:ascii="宋体" w:hAnsi="宋体" w:cs="宋体"/>
          <w:bCs/>
          <w:kern w:val="0"/>
          <w:sz w:val="24"/>
          <w:u w:val="single"/>
        </w:rPr>
        <w:t xml:space="preserve">   </w:t>
      </w:r>
      <w:r>
        <w:rPr>
          <w:rFonts w:hint="eastAsia" w:ascii="宋体" w:hAnsi="宋体" w:cs="宋体"/>
          <w:bCs/>
          <w:kern w:val="0"/>
          <w:sz w:val="24"/>
          <w:u w:val="single"/>
          <w:lang w:eastAsia="zh-CN"/>
        </w:rPr>
        <w:t>西安市交通运输局</w:t>
      </w:r>
      <w:r>
        <w:rPr>
          <w:rFonts w:hint="eastAsia" w:ascii="宋体" w:hAnsi="宋体" w:cs="宋体"/>
          <w:bCs/>
          <w:kern w:val="0"/>
          <w:sz w:val="24"/>
          <w:u w:val="single"/>
        </w:rPr>
        <w:t xml:space="preserve">   </w:t>
      </w:r>
    </w:p>
    <w:p w14:paraId="6E383476">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法 定 代 表 人：</w:t>
      </w:r>
      <w:r>
        <w:rPr>
          <w:rFonts w:hint="eastAsia" w:ascii="宋体" w:hAnsi="宋体" w:cs="宋体"/>
          <w:bCs/>
          <w:kern w:val="0"/>
          <w:sz w:val="24"/>
          <w:u w:val="single"/>
        </w:rPr>
        <w:t xml:space="preserve">                                          </w:t>
      </w:r>
    </w:p>
    <w:p w14:paraId="10E2572C">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地          址：</w:t>
      </w:r>
      <w:r>
        <w:rPr>
          <w:rFonts w:hint="eastAsia" w:ascii="宋体" w:hAnsi="宋体" w:cs="宋体"/>
          <w:bCs/>
          <w:kern w:val="0"/>
          <w:sz w:val="24"/>
          <w:u w:val="single"/>
        </w:rPr>
        <w:t xml:space="preserve">                                          </w:t>
      </w:r>
    </w:p>
    <w:p w14:paraId="3F8DE236">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联  系  方  式：</w:t>
      </w:r>
      <w:r>
        <w:rPr>
          <w:rFonts w:hint="eastAsia" w:ascii="宋体" w:hAnsi="宋体" w:cs="宋体"/>
          <w:bCs/>
          <w:kern w:val="0"/>
          <w:sz w:val="24"/>
          <w:u w:val="single"/>
        </w:rPr>
        <w:t xml:space="preserve">                                          </w:t>
      </w:r>
    </w:p>
    <w:p w14:paraId="0C6BAD89">
      <w:pPr>
        <w:widowControl/>
        <w:snapToGrid w:val="0"/>
        <w:spacing w:line="360" w:lineRule="auto"/>
        <w:ind w:firstLine="480" w:firstLineChars="200"/>
        <w:jc w:val="left"/>
        <w:rPr>
          <w:rFonts w:ascii="宋体" w:hAnsi="宋体" w:cs="宋体"/>
          <w:bCs/>
          <w:kern w:val="0"/>
          <w:sz w:val="24"/>
        </w:rPr>
      </w:pPr>
    </w:p>
    <w:p w14:paraId="2027E695">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乙方（受托方）：</w:t>
      </w:r>
      <w:r>
        <w:rPr>
          <w:rFonts w:hint="eastAsia" w:ascii="宋体" w:hAnsi="宋体" w:cs="宋体"/>
          <w:bCs/>
          <w:kern w:val="0"/>
          <w:sz w:val="24"/>
          <w:u w:val="single"/>
        </w:rPr>
        <w:t xml:space="preserve">                                          </w:t>
      </w:r>
    </w:p>
    <w:p w14:paraId="585E7D59">
      <w:pPr>
        <w:widowControl/>
        <w:snapToGrid w:val="0"/>
        <w:spacing w:line="360" w:lineRule="auto"/>
        <w:ind w:firstLine="480"/>
        <w:jc w:val="left"/>
        <w:rPr>
          <w:rFonts w:ascii="宋体" w:hAnsi="宋体" w:cs="宋体"/>
          <w:bCs/>
          <w:kern w:val="0"/>
          <w:sz w:val="24"/>
        </w:rPr>
      </w:pPr>
      <w:r>
        <w:rPr>
          <w:rFonts w:hint="eastAsia" w:ascii="宋体" w:hAnsi="宋体" w:cs="宋体"/>
          <w:bCs/>
          <w:kern w:val="0"/>
          <w:sz w:val="24"/>
        </w:rPr>
        <w:t>法 定 代 表 人：</w:t>
      </w:r>
      <w:r>
        <w:rPr>
          <w:rFonts w:hint="eastAsia" w:ascii="宋体" w:hAnsi="宋体" w:cs="宋体"/>
          <w:bCs/>
          <w:kern w:val="0"/>
          <w:sz w:val="24"/>
          <w:u w:val="single"/>
        </w:rPr>
        <w:t xml:space="preserve">                                          </w:t>
      </w:r>
    </w:p>
    <w:p w14:paraId="31B99CDB">
      <w:pPr>
        <w:widowControl/>
        <w:snapToGrid w:val="0"/>
        <w:spacing w:line="360" w:lineRule="auto"/>
        <w:ind w:firstLine="480"/>
        <w:jc w:val="left"/>
        <w:rPr>
          <w:rFonts w:ascii="宋体" w:hAnsi="宋体" w:cs="宋体"/>
          <w:bCs/>
          <w:kern w:val="0"/>
          <w:sz w:val="24"/>
          <w:u w:val="single"/>
        </w:rPr>
      </w:pPr>
      <w:r>
        <w:rPr>
          <w:rFonts w:hint="eastAsia" w:ascii="宋体" w:hAnsi="宋体" w:cs="宋体"/>
          <w:bCs/>
          <w:kern w:val="0"/>
          <w:sz w:val="24"/>
        </w:rPr>
        <w:t>地          址：</w:t>
      </w:r>
      <w:r>
        <w:rPr>
          <w:rFonts w:hint="eastAsia" w:ascii="宋体" w:hAnsi="宋体" w:cs="宋体"/>
          <w:bCs/>
          <w:kern w:val="0"/>
          <w:sz w:val="24"/>
          <w:u w:val="single"/>
        </w:rPr>
        <w:t xml:space="preserve">                                          </w:t>
      </w:r>
    </w:p>
    <w:p w14:paraId="0A00D8B1">
      <w:pPr>
        <w:spacing w:line="360" w:lineRule="auto"/>
        <w:ind w:firstLine="480"/>
        <w:rPr>
          <w:rFonts w:ascii="宋体" w:hAnsi="宋体" w:cs="宋体"/>
          <w:b/>
          <w:bCs/>
          <w:sz w:val="24"/>
        </w:rPr>
      </w:pPr>
      <w:r>
        <w:rPr>
          <w:rFonts w:hint="eastAsia" w:ascii="宋体" w:hAnsi="宋体" w:cs="宋体"/>
          <w:bCs/>
          <w:kern w:val="0"/>
          <w:sz w:val="24"/>
        </w:rPr>
        <w:t>联  系  方  式：</w:t>
      </w:r>
      <w:r>
        <w:rPr>
          <w:rFonts w:hint="eastAsia" w:ascii="宋体" w:hAnsi="宋体" w:cs="宋体"/>
          <w:bCs/>
          <w:kern w:val="0"/>
          <w:sz w:val="24"/>
          <w:u w:val="single"/>
        </w:rPr>
        <w:t xml:space="preserve">                                          </w:t>
      </w:r>
    </w:p>
    <w:p w14:paraId="1C301441">
      <w:pPr>
        <w:spacing w:line="360" w:lineRule="auto"/>
        <w:ind w:firstLine="480"/>
        <w:rPr>
          <w:rFonts w:ascii="宋体" w:hAnsi="宋体" w:cs="宋体"/>
          <w:sz w:val="24"/>
        </w:rPr>
      </w:pPr>
    </w:p>
    <w:p w14:paraId="0D2464BF">
      <w:pPr>
        <w:spacing w:line="360" w:lineRule="auto"/>
        <w:ind w:firstLine="480" w:firstLineChars="200"/>
        <w:jc w:val="left"/>
        <w:rPr>
          <w:rFonts w:ascii="宋体" w:hAnsi="宋体" w:cs="宋体"/>
          <w:sz w:val="24"/>
        </w:rPr>
      </w:pPr>
      <w:r>
        <w:rPr>
          <w:rFonts w:hint="eastAsia" w:ascii="宋体" w:hAnsi="宋体" w:cs="宋体"/>
          <w:sz w:val="24"/>
        </w:rPr>
        <w:t>根据《中华人民共和国民法典》及其他有关法律、法规，遵循平等、自愿、公平和诚实信用的原则，双方就甲方向乙方采购【</w:t>
      </w:r>
      <w:r>
        <w:rPr>
          <w:rFonts w:hint="eastAsia" w:ascii="宋体" w:hAnsi="宋体" w:cs="宋体"/>
          <w:sz w:val="24"/>
          <w:lang w:eastAsia="zh-CN"/>
        </w:rPr>
        <w:t>西安市城市轨道交通设施设备安全专项检查项目</w:t>
      </w:r>
      <w:r>
        <w:rPr>
          <w:rFonts w:hint="eastAsia" w:ascii="宋体" w:hAnsi="宋体" w:cs="宋体"/>
          <w:sz w:val="24"/>
        </w:rPr>
        <w:t>】事项协商一致，订立本合同。</w:t>
      </w:r>
    </w:p>
    <w:p w14:paraId="6832349C">
      <w:pPr>
        <w:numPr>
          <w:ilvl w:val="0"/>
          <w:numId w:val="2"/>
        </w:numPr>
        <w:spacing w:line="360" w:lineRule="auto"/>
        <w:ind w:firstLine="482"/>
        <w:rPr>
          <w:rFonts w:ascii="宋体" w:hAnsi="宋体" w:cs="宋体"/>
          <w:b/>
          <w:bCs/>
          <w:sz w:val="24"/>
        </w:rPr>
      </w:pPr>
      <w:r>
        <w:rPr>
          <w:rFonts w:hint="eastAsia" w:ascii="宋体" w:hAnsi="宋体" w:cs="宋体"/>
          <w:b/>
          <w:bCs/>
          <w:sz w:val="24"/>
        </w:rPr>
        <w:t>服务内容</w:t>
      </w:r>
    </w:p>
    <w:p w14:paraId="7FFDE5D6">
      <w:pPr>
        <w:pStyle w:val="3"/>
        <w:numPr>
          <w:ilvl w:val="0"/>
          <w:numId w:val="3"/>
        </w:numPr>
        <w:adjustRightInd w:val="0"/>
        <w:snapToGrid w:val="0"/>
        <w:spacing w:line="560" w:lineRule="exact"/>
        <w:ind w:firstLine="540" w:firstLineChars="225"/>
        <w:rPr>
          <w:rFonts w:hint="eastAsia" w:ascii="宋体" w:hAnsi="宋体" w:cs="宋体"/>
          <w:sz w:val="24"/>
          <w:lang w:eastAsia="zh-CN"/>
        </w:rPr>
      </w:pPr>
      <w:r>
        <w:rPr>
          <w:rFonts w:hint="eastAsia" w:ascii="宋体" w:hAnsi="宋体" w:cs="宋体"/>
          <w:sz w:val="24"/>
          <w:lang w:eastAsia="zh-CN"/>
        </w:rPr>
        <w:t>西安市城市轨道交通设施设备安全专项检查项目</w:t>
      </w:r>
    </w:p>
    <w:p w14:paraId="27419C0C">
      <w:pPr>
        <w:numPr>
          <w:ilvl w:val="0"/>
          <w:numId w:val="0"/>
        </w:numPr>
      </w:pPr>
    </w:p>
    <w:p w14:paraId="6F6A1049">
      <w:pPr>
        <w:numPr>
          <w:ilvl w:val="0"/>
          <w:numId w:val="2"/>
        </w:numPr>
        <w:spacing w:line="360" w:lineRule="auto"/>
        <w:ind w:firstLine="482"/>
        <w:rPr>
          <w:rFonts w:ascii="宋体" w:hAnsi="宋体" w:cs="宋体"/>
          <w:b/>
          <w:bCs/>
          <w:sz w:val="24"/>
        </w:rPr>
      </w:pPr>
      <w:r>
        <w:rPr>
          <w:rFonts w:hint="eastAsia" w:ascii="宋体" w:hAnsi="宋体" w:cs="宋体"/>
          <w:b/>
          <w:bCs/>
          <w:sz w:val="24"/>
        </w:rPr>
        <w:t>合同价款及支付方式</w:t>
      </w:r>
    </w:p>
    <w:p w14:paraId="3EBCF945">
      <w:pPr>
        <w:widowControl/>
        <w:numPr>
          <w:ilvl w:val="0"/>
          <w:numId w:val="4"/>
        </w:numPr>
        <w:spacing w:line="360" w:lineRule="auto"/>
        <w:ind w:firstLine="480" w:firstLineChars="200"/>
        <w:jc w:val="left"/>
        <w:rPr>
          <w:rFonts w:ascii="宋体" w:hAnsi="宋体" w:cs="宋体"/>
          <w:bCs/>
          <w:kern w:val="0"/>
          <w:sz w:val="24"/>
        </w:rPr>
      </w:pPr>
      <w:r>
        <w:rPr>
          <w:rFonts w:hint="eastAsia" w:ascii="宋体" w:hAnsi="宋体" w:cs="宋体"/>
          <w:bCs/>
          <w:kern w:val="0"/>
          <w:sz w:val="24"/>
        </w:rPr>
        <w:t>合同价款</w:t>
      </w:r>
    </w:p>
    <w:p w14:paraId="65480435">
      <w:pPr>
        <w:widowControl/>
        <w:spacing w:line="360" w:lineRule="auto"/>
        <w:ind w:firstLine="480"/>
        <w:jc w:val="left"/>
        <w:rPr>
          <w:rFonts w:ascii="宋体" w:hAnsi="宋体" w:cs="宋体"/>
          <w:kern w:val="0"/>
          <w:sz w:val="24"/>
        </w:rPr>
      </w:pPr>
      <w:r>
        <w:rPr>
          <w:rFonts w:hint="eastAsia" w:ascii="宋体" w:hAnsi="宋体" w:cs="宋体"/>
          <w:kern w:val="0"/>
          <w:sz w:val="24"/>
        </w:rPr>
        <w:t>（1）本合同服务期内</w:t>
      </w:r>
      <w:r>
        <w:rPr>
          <w:rFonts w:hint="eastAsia" w:ascii="宋体" w:hAnsi="宋体" w:cs="宋体"/>
          <w:kern w:val="0"/>
          <w:sz w:val="24"/>
          <w:lang w:val="en-US" w:eastAsia="zh-CN"/>
        </w:rPr>
        <w:t>总价</w:t>
      </w:r>
      <w:r>
        <w:rPr>
          <w:rFonts w:hint="eastAsia" w:ascii="宋体" w:hAnsi="宋体" w:cs="宋体"/>
          <w:kern w:val="0"/>
          <w:sz w:val="24"/>
        </w:rPr>
        <w:t>（含税）为人民币（大写）：</w:t>
      </w:r>
      <w:r>
        <w:rPr>
          <w:rFonts w:hint="eastAsia" w:ascii="宋体" w:hAnsi="宋体" w:cs="宋体"/>
          <w:kern w:val="0"/>
          <w:sz w:val="24"/>
          <w:u w:val="single"/>
        </w:rPr>
        <w:t xml:space="preserve">      </w:t>
      </w:r>
      <w:r>
        <w:rPr>
          <w:rFonts w:hint="eastAsia" w:ascii="宋体" w:hAnsi="宋体" w:cs="宋体"/>
          <w:kern w:val="0"/>
          <w:sz w:val="24"/>
        </w:rPr>
        <w:t>，（小写：¥</w:t>
      </w:r>
      <w:r>
        <w:rPr>
          <w:rFonts w:hint="eastAsia" w:ascii="宋体" w:hAnsi="宋体" w:cs="宋体"/>
          <w:kern w:val="0"/>
          <w:sz w:val="24"/>
          <w:u w:val="single"/>
        </w:rPr>
        <w:t xml:space="preserve">      </w:t>
      </w:r>
      <w:r>
        <w:rPr>
          <w:rFonts w:hint="eastAsia" w:ascii="宋体" w:hAnsi="宋体" w:cs="宋体"/>
          <w:kern w:val="0"/>
          <w:sz w:val="24"/>
        </w:rPr>
        <w:t>元）。</w:t>
      </w:r>
    </w:p>
    <w:p w14:paraId="3F788458">
      <w:pPr>
        <w:adjustRightInd w:val="0"/>
        <w:snapToGrid w:val="0"/>
        <w:spacing w:line="560" w:lineRule="exact"/>
        <w:ind w:firstLine="480" w:firstLineChars="200"/>
        <w:rPr>
          <w:rFonts w:ascii="宋体" w:hAnsi="宋体" w:cs="宋体"/>
          <w:kern w:val="0"/>
          <w:sz w:val="24"/>
        </w:rPr>
      </w:pPr>
      <w:r>
        <w:rPr>
          <w:rFonts w:hint="eastAsia" w:ascii="宋体" w:hAnsi="宋体" w:cs="宋体"/>
          <w:kern w:val="0"/>
          <w:sz w:val="24"/>
        </w:rPr>
        <w:t>（</w:t>
      </w:r>
      <w:r>
        <w:rPr>
          <w:rFonts w:ascii="宋体" w:hAnsi="宋体" w:cs="宋体"/>
          <w:kern w:val="0"/>
          <w:sz w:val="24"/>
        </w:rPr>
        <w:t>2</w:t>
      </w:r>
      <w:r>
        <w:rPr>
          <w:rFonts w:hint="eastAsia" w:ascii="宋体" w:hAnsi="宋体" w:cs="宋体"/>
          <w:kern w:val="0"/>
          <w:sz w:val="24"/>
        </w:rPr>
        <w:t>）</w:t>
      </w:r>
      <w:r>
        <w:rPr>
          <w:rFonts w:hint="eastAsia" w:ascii="宋体" w:hAnsi="宋体" w:cs="宋体"/>
          <w:kern w:val="0"/>
          <w:sz w:val="24"/>
          <w:lang w:val="en-US" w:eastAsia="zh-CN"/>
        </w:rPr>
        <w:t>总价</w:t>
      </w:r>
      <w:r>
        <w:rPr>
          <w:rFonts w:ascii="宋体" w:hAnsi="宋体" w:cs="宋体"/>
          <w:kern w:val="0"/>
          <w:sz w:val="24"/>
        </w:rPr>
        <w:t>包括：完成本合同服务要求所需的一切费用，甲方不再支付任何费用。</w:t>
      </w:r>
    </w:p>
    <w:p w14:paraId="7A219E08">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w:t>
      </w:r>
      <w:r>
        <w:rPr>
          <w:rFonts w:hint="eastAsia" w:ascii="宋体" w:hAnsi="宋体" w:cs="宋体"/>
          <w:kern w:val="0"/>
          <w:sz w:val="24"/>
        </w:rPr>
        <w:t>3</w:t>
      </w:r>
      <w:r>
        <w:rPr>
          <w:rFonts w:ascii="宋体" w:hAnsi="宋体" w:cs="宋体"/>
          <w:kern w:val="0"/>
          <w:sz w:val="24"/>
        </w:rPr>
        <w:t>）</w:t>
      </w:r>
      <w:r>
        <w:rPr>
          <w:rFonts w:hint="eastAsia" w:ascii="宋体" w:hAnsi="宋体" w:cs="宋体"/>
          <w:kern w:val="0"/>
          <w:sz w:val="24"/>
          <w:lang w:val="en-US" w:eastAsia="zh-CN"/>
        </w:rPr>
        <w:t>服务总价</w:t>
      </w:r>
      <w:r>
        <w:rPr>
          <w:rFonts w:ascii="宋体" w:hAnsi="宋体" w:cs="宋体"/>
          <w:kern w:val="0"/>
          <w:sz w:val="24"/>
        </w:rPr>
        <w:t>一次包死，不受市场价变化的影响。</w:t>
      </w:r>
    </w:p>
    <w:p w14:paraId="4A3F5011">
      <w:pPr>
        <w:widowControl/>
        <w:numPr>
          <w:ilvl w:val="0"/>
          <w:numId w:val="4"/>
        </w:numPr>
        <w:spacing w:line="360" w:lineRule="auto"/>
        <w:ind w:firstLine="480" w:firstLineChars="200"/>
        <w:jc w:val="left"/>
        <w:rPr>
          <w:rFonts w:ascii="宋体" w:hAnsi="宋体" w:cs="宋体"/>
          <w:bCs/>
          <w:kern w:val="0"/>
          <w:sz w:val="24"/>
        </w:rPr>
      </w:pPr>
      <w:r>
        <w:rPr>
          <w:rFonts w:hint="eastAsia" w:ascii="宋体" w:hAnsi="宋体" w:cs="宋体"/>
          <w:bCs/>
          <w:kern w:val="0"/>
          <w:sz w:val="24"/>
        </w:rPr>
        <w:t>支付方式</w:t>
      </w:r>
    </w:p>
    <w:p w14:paraId="560939A7">
      <w:pPr>
        <w:adjustRightInd w:val="0"/>
        <w:snapToGrid w:val="0"/>
        <w:spacing w:line="560" w:lineRule="exact"/>
        <w:ind w:firstLine="480" w:firstLineChars="200"/>
        <w:rPr>
          <w:rFonts w:ascii="宋体" w:hAnsi="宋体" w:cs="宋体"/>
          <w:kern w:val="0"/>
          <w:sz w:val="24"/>
        </w:rPr>
      </w:pPr>
      <w:r>
        <w:rPr>
          <w:rFonts w:hint="eastAsia" w:ascii="宋体" w:hAnsi="宋体" w:cs="宋体"/>
          <w:kern w:val="0"/>
          <w:sz w:val="24"/>
        </w:rPr>
        <w:t>（1）付款时间：</w:t>
      </w:r>
    </w:p>
    <w:p w14:paraId="6138DE02">
      <w:pPr>
        <w:widowControl/>
        <w:spacing w:line="360" w:lineRule="auto"/>
        <w:ind w:firstLine="480"/>
        <w:jc w:val="left"/>
        <w:rPr>
          <w:rFonts w:ascii="宋体" w:hAnsi="宋体" w:cs="宋体"/>
          <w:kern w:val="0"/>
          <w:sz w:val="24"/>
        </w:rPr>
      </w:pPr>
      <w:r>
        <w:rPr>
          <w:rFonts w:hint="eastAsia" w:ascii="宋体" w:hAnsi="宋体" w:cs="宋体"/>
          <w:kern w:val="0"/>
          <w:sz w:val="24"/>
        </w:rPr>
        <w:t>（2）乙方未出具上述发票或提供发票不符合甲方要求的，甲方有权拒绝付款，由此产生的一切责任由乙方自行承担；因乙方迟延提供发票导致甲方逾期付款的，因此产生的责任由乙方自行承担，且乙方无权要求甲方承担逾期付款的责任；若乙方开具的发票被税务机关认定为假票的，则乙方除应重新开具合法发票外还应向甲方赔付假票面金额2倍的违约金。</w:t>
      </w:r>
    </w:p>
    <w:p w14:paraId="73012592">
      <w:pPr>
        <w:widowControl/>
        <w:spacing w:line="360" w:lineRule="auto"/>
        <w:ind w:firstLine="480"/>
        <w:jc w:val="left"/>
        <w:rPr>
          <w:rFonts w:ascii="宋体" w:hAnsi="宋体" w:cs="宋体"/>
          <w:kern w:val="0"/>
          <w:sz w:val="24"/>
        </w:rPr>
      </w:pPr>
      <w:r>
        <w:rPr>
          <w:rFonts w:hint="eastAsia" w:ascii="宋体" w:hAnsi="宋体" w:cs="宋体"/>
          <w:kern w:val="0"/>
          <w:sz w:val="24"/>
        </w:rPr>
        <w:t>3、结算方式：甲方通过银行转账方式向乙方支付合同价款。</w:t>
      </w:r>
    </w:p>
    <w:p w14:paraId="6000BC23">
      <w:pPr>
        <w:widowControl/>
        <w:spacing w:line="360" w:lineRule="auto"/>
        <w:ind w:firstLine="480"/>
        <w:jc w:val="left"/>
        <w:rPr>
          <w:rFonts w:ascii="宋体" w:hAnsi="宋体" w:cs="宋体"/>
          <w:kern w:val="0"/>
          <w:sz w:val="24"/>
        </w:rPr>
      </w:pPr>
      <w:r>
        <w:rPr>
          <w:rFonts w:hint="eastAsia" w:ascii="宋体" w:hAnsi="宋体" w:cs="宋体"/>
          <w:kern w:val="0"/>
          <w:sz w:val="24"/>
        </w:rPr>
        <w:t>（1）乙方指定账户信息如下：</w:t>
      </w:r>
    </w:p>
    <w:p w14:paraId="31E5C907">
      <w:pPr>
        <w:widowControl/>
        <w:spacing w:line="360" w:lineRule="auto"/>
        <w:ind w:firstLine="480"/>
        <w:jc w:val="left"/>
        <w:rPr>
          <w:rFonts w:ascii="宋体" w:hAnsi="宋体" w:cs="宋体"/>
          <w:kern w:val="0"/>
          <w:sz w:val="24"/>
        </w:rPr>
      </w:pPr>
      <w:r>
        <w:rPr>
          <w:rFonts w:hint="eastAsia" w:ascii="宋体" w:hAnsi="宋体" w:cs="宋体"/>
          <w:kern w:val="0"/>
          <w:sz w:val="24"/>
        </w:rPr>
        <w:t>开户行：</w:t>
      </w:r>
      <w:r>
        <w:rPr>
          <w:rFonts w:hint="eastAsia" w:ascii="宋体" w:hAnsi="宋体" w:cs="宋体"/>
          <w:kern w:val="0"/>
          <w:sz w:val="24"/>
          <w:u w:val="single"/>
        </w:rPr>
        <w:t xml:space="preserve">                   </w:t>
      </w:r>
    </w:p>
    <w:p w14:paraId="4EDEC6E6">
      <w:pPr>
        <w:widowControl/>
        <w:spacing w:line="360" w:lineRule="auto"/>
        <w:ind w:firstLine="480"/>
        <w:jc w:val="left"/>
        <w:rPr>
          <w:rFonts w:ascii="宋体" w:hAnsi="宋体" w:cs="宋体"/>
          <w:kern w:val="0"/>
          <w:sz w:val="24"/>
        </w:rPr>
      </w:pPr>
      <w:r>
        <w:rPr>
          <w:rFonts w:hint="eastAsia" w:ascii="宋体" w:hAnsi="宋体" w:cs="宋体"/>
          <w:kern w:val="0"/>
          <w:sz w:val="24"/>
        </w:rPr>
        <w:t>名  称：</w:t>
      </w:r>
      <w:r>
        <w:rPr>
          <w:rFonts w:hint="eastAsia" w:ascii="宋体" w:hAnsi="宋体" w:cs="宋体"/>
          <w:kern w:val="0"/>
          <w:sz w:val="24"/>
          <w:u w:val="single"/>
        </w:rPr>
        <w:t xml:space="preserve">                   </w:t>
      </w:r>
    </w:p>
    <w:p w14:paraId="5BA142DF">
      <w:pPr>
        <w:widowControl/>
        <w:spacing w:line="360" w:lineRule="auto"/>
        <w:ind w:firstLine="480"/>
        <w:jc w:val="left"/>
        <w:rPr>
          <w:rFonts w:ascii="宋体" w:hAnsi="宋体" w:cs="宋体"/>
          <w:kern w:val="0"/>
          <w:sz w:val="24"/>
          <w:u w:val="single"/>
        </w:rPr>
      </w:pPr>
      <w:r>
        <w:rPr>
          <w:rFonts w:hint="eastAsia" w:ascii="宋体" w:hAnsi="宋体" w:cs="宋体"/>
          <w:kern w:val="0"/>
          <w:sz w:val="24"/>
        </w:rPr>
        <w:t>账  号：</w:t>
      </w:r>
      <w:r>
        <w:rPr>
          <w:rFonts w:hint="eastAsia" w:ascii="宋体" w:hAnsi="宋体" w:cs="宋体"/>
          <w:kern w:val="0"/>
          <w:sz w:val="24"/>
          <w:u w:val="single"/>
        </w:rPr>
        <w:t xml:space="preserve">                   </w:t>
      </w:r>
    </w:p>
    <w:p w14:paraId="5CF76E37">
      <w:pPr>
        <w:widowControl/>
        <w:spacing w:line="360" w:lineRule="auto"/>
        <w:ind w:firstLine="480"/>
        <w:jc w:val="left"/>
        <w:rPr>
          <w:rFonts w:ascii="宋体" w:hAnsi="宋体" w:cs="宋体"/>
          <w:kern w:val="0"/>
          <w:sz w:val="24"/>
        </w:rPr>
      </w:pPr>
      <w:r>
        <w:rPr>
          <w:rFonts w:hint="eastAsia" w:ascii="宋体" w:hAnsi="宋体" w:cs="宋体"/>
          <w:kern w:val="0"/>
          <w:sz w:val="24"/>
        </w:rPr>
        <w:t>（2）甲方的开票信息如下：</w:t>
      </w:r>
    </w:p>
    <w:p w14:paraId="26636901">
      <w:pPr>
        <w:widowControl/>
        <w:spacing w:line="360" w:lineRule="auto"/>
        <w:ind w:firstLine="480"/>
        <w:jc w:val="left"/>
        <w:rPr>
          <w:rFonts w:ascii="宋体" w:hAnsi="宋体" w:cs="宋体"/>
          <w:kern w:val="0"/>
          <w:sz w:val="24"/>
        </w:rPr>
      </w:pPr>
      <w:r>
        <w:rPr>
          <w:rFonts w:hint="eastAsia" w:ascii="宋体" w:hAnsi="宋体" w:cs="宋体"/>
          <w:kern w:val="0"/>
          <w:sz w:val="24"/>
        </w:rPr>
        <w:t>开户行：</w:t>
      </w:r>
      <w:r>
        <w:rPr>
          <w:rFonts w:hint="eastAsia" w:ascii="宋体" w:hAnsi="宋体" w:cs="宋体"/>
          <w:kern w:val="0"/>
          <w:sz w:val="24"/>
          <w:u w:val="single"/>
        </w:rPr>
        <w:t xml:space="preserve">                   </w:t>
      </w:r>
    </w:p>
    <w:p w14:paraId="4B875858">
      <w:pPr>
        <w:widowControl/>
        <w:spacing w:line="360" w:lineRule="auto"/>
        <w:ind w:firstLine="480"/>
        <w:jc w:val="left"/>
        <w:rPr>
          <w:rFonts w:ascii="宋体" w:hAnsi="宋体" w:cs="宋体"/>
          <w:kern w:val="0"/>
          <w:sz w:val="24"/>
        </w:rPr>
      </w:pPr>
      <w:r>
        <w:rPr>
          <w:rFonts w:hint="eastAsia" w:ascii="宋体" w:hAnsi="宋体" w:cs="宋体"/>
          <w:kern w:val="0"/>
          <w:sz w:val="24"/>
        </w:rPr>
        <w:t>名  称：</w:t>
      </w:r>
      <w:r>
        <w:rPr>
          <w:rFonts w:hint="eastAsia" w:ascii="宋体" w:hAnsi="宋体" w:cs="宋体"/>
          <w:kern w:val="0"/>
          <w:sz w:val="24"/>
          <w:u w:val="single"/>
        </w:rPr>
        <w:t xml:space="preserve">                   </w:t>
      </w:r>
    </w:p>
    <w:p w14:paraId="1A62C2EB">
      <w:pPr>
        <w:widowControl/>
        <w:spacing w:line="360" w:lineRule="auto"/>
        <w:ind w:firstLine="480"/>
        <w:jc w:val="left"/>
        <w:rPr>
          <w:rFonts w:ascii="宋体" w:hAnsi="宋体" w:cs="宋体"/>
          <w:kern w:val="0"/>
          <w:sz w:val="24"/>
          <w:u w:val="single"/>
        </w:rPr>
      </w:pPr>
      <w:r>
        <w:rPr>
          <w:rFonts w:hint="eastAsia" w:ascii="宋体" w:hAnsi="宋体" w:cs="宋体"/>
          <w:kern w:val="0"/>
          <w:sz w:val="24"/>
        </w:rPr>
        <w:t>账  号：</w:t>
      </w:r>
      <w:r>
        <w:rPr>
          <w:rFonts w:hint="eastAsia" w:ascii="宋体" w:hAnsi="宋体" w:cs="宋体"/>
          <w:kern w:val="0"/>
          <w:sz w:val="24"/>
          <w:u w:val="single"/>
        </w:rPr>
        <w:t xml:space="preserve">                   </w:t>
      </w:r>
    </w:p>
    <w:p w14:paraId="2E8A668E">
      <w:pPr>
        <w:spacing w:line="360" w:lineRule="auto"/>
        <w:ind w:firstLine="482" w:firstLineChars="200"/>
        <w:rPr>
          <w:rFonts w:ascii="宋体" w:hAnsi="宋体" w:cs="宋体"/>
          <w:b/>
          <w:bCs/>
          <w:sz w:val="24"/>
        </w:rPr>
      </w:pPr>
      <w:r>
        <w:rPr>
          <w:rFonts w:hint="eastAsia" w:ascii="楷体" w:hAnsi="楷体" w:eastAsia="楷体" w:cs="楷体"/>
          <w:b/>
          <w:bCs/>
          <w:sz w:val="24"/>
        </w:rPr>
        <w:t>第三条、</w:t>
      </w:r>
      <w:r>
        <w:rPr>
          <w:rFonts w:hint="eastAsia" w:ascii="宋体" w:hAnsi="宋体" w:cs="宋体"/>
          <w:b/>
          <w:bCs/>
          <w:sz w:val="24"/>
        </w:rPr>
        <w:t>甲方的权利和义务</w:t>
      </w:r>
    </w:p>
    <w:p w14:paraId="3B4604E8">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（一）服务期限：    年  月  日至    年  月  日；</w:t>
      </w:r>
    </w:p>
    <w:p w14:paraId="12FEA75B">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（二）服务地点：</w:t>
      </w:r>
      <w:r>
        <w:rPr>
          <w:rFonts w:hint="eastAsia" w:ascii="宋体" w:hAnsi="宋体" w:cs="宋体"/>
          <w:kern w:val="0"/>
          <w:sz w:val="24"/>
          <w:lang w:val="en-US" w:eastAsia="zh-CN"/>
        </w:rPr>
        <w:t>甲方指定</w:t>
      </w:r>
      <w:r>
        <w:rPr>
          <w:rFonts w:ascii="宋体" w:hAnsi="宋体" w:cs="宋体"/>
          <w:kern w:val="0"/>
          <w:sz w:val="24"/>
        </w:rPr>
        <w:t>地</w:t>
      </w:r>
      <w:r>
        <w:rPr>
          <w:rFonts w:hint="eastAsia" w:ascii="宋体" w:hAnsi="宋体" w:cs="宋体"/>
          <w:kern w:val="0"/>
          <w:sz w:val="24"/>
          <w:lang w:val="en-US" w:eastAsia="zh-CN"/>
        </w:rPr>
        <w:t>点</w:t>
      </w:r>
      <w:r>
        <w:rPr>
          <w:rFonts w:ascii="宋体" w:hAnsi="宋体" w:cs="宋体"/>
          <w:kern w:val="0"/>
          <w:sz w:val="24"/>
        </w:rPr>
        <w:t>；</w:t>
      </w:r>
    </w:p>
    <w:p w14:paraId="0AD3E1BC">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（三）服务方式：按照合同规定要求。</w:t>
      </w:r>
    </w:p>
    <w:p w14:paraId="7FCCB107">
      <w:pPr>
        <w:spacing w:line="360" w:lineRule="auto"/>
        <w:ind w:firstLine="482" w:firstLineChars="200"/>
        <w:rPr>
          <w:rFonts w:ascii="楷体" w:hAnsi="楷体" w:eastAsia="楷体" w:cs="楷体"/>
          <w:b/>
          <w:bCs/>
          <w:sz w:val="24"/>
        </w:rPr>
      </w:pPr>
      <w:bookmarkStart w:id="1" w:name="_Toc19515391"/>
      <w:r>
        <w:rPr>
          <w:rFonts w:ascii="楷体" w:hAnsi="楷体" w:eastAsia="楷体" w:cs="楷体"/>
          <w:b/>
          <w:bCs/>
          <w:sz w:val="24"/>
        </w:rPr>
        <w:t>第</w:t>
      </w:r>
      <w:r>
        <w:rPr>
          <w:rFonts w:hint="eastAsia" w:ascii="楷体" w:hAnsi="楷体" w:eastAsia="楷体" w:cs="楷体"/>
          <w:b/>
          <w:bCs/>
          <w:sz w:val="24"/>
        </w:rPr>
        <w:t>四</w:t>
      </w:r>
      <w:r>
        <w:rPr>
          <w:rFonts w:ascii="楷体" w:hAnsi="楷体" w:eastAsia="楷体" w:cs="楷体"/>
          <w:b/>
          <w:bCs/>
          <w:sz w:val="24"/>
        </w:rPr>
        <w:t>条</w:t>
      </w:r>
      <w:r>
        <w:rPr>
          <w:rFonts w:hint="eastAsia" w:ascii="楷体" w:hAnsi="楷体" w:eastAsia="楷体" w:cs="楷体"/>
          <w:b/>
          <w:bCs/>
          <w:sz w:val="24"/>
        </w:rPr>
        <w:t>、</w:t>
      </w:r>
      <w:r>
        <w:rPr>
          <w:rFonts w:ascii="楷体" w:hAnsi="楷体" w:eastAsia="楷体" w:cs="楷体"/>
          <w:b/>
          <w:bCs/>
          <w:sz w:val="24"/>
        </w:rPr>
        <w:t>质量保证</w:t>
      </w:r>
    </w:p>
    <w:p w14:paraId="362BDD52">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各项具体工作的质量标准和作业规范，按国家相关标准、规范及合同要求，以及甲方要求的内容执行。</w:t>
      </w:r>
    </w:p>
    <w:p w14:paraId="05BEEF28">
      <w:pPr>
        <w:spacing w:line="360" w:lineRule="auto"/>
        <w:ind w:firstLine="482" w:firstLineChars="200"/>
        <w:rPr>
          <w:rFonts w:ascii="楷体" w:hAnsi="楷体" w:eastAsia="楷体" w:cs="楷体"/>
          <w:b/>
          <w:bCs/>
          <w:sz w:val="24"/>
        </w:rPr>
      </w:pPr>
      <w:r>
        <w:rPr>
          <w:rFonts w:ascii="楷体" w:hAnsi="楷体" w:eastAsia="楷体" w:cs="楷体"/>
          <w:b/>
          <w:bCs/>
          <w:sz w:val="24"/>
        </w:rPr>
        <w:t>第</w:t>
      </w:r>
      <w:r>
        <w:rPr>
          <w:rFonts w:hint="eastAsia" w:ascii="楷体" w:hAnsi="楷体" w:eastAsia="楷体" w:cs="楷体"/>
          <w:b/>
          <w:bCs/>
          <w:sz w:val="24"/>
        </w:rPr>
        <w:t>五</w:t>
      </w:r>
      <w:r>
        <w:rPr>
          <w:rFonts w:ascii="楷体" w:hAnsi="楷体" w:eastAsia="楷体" w:cs="楷体"/>
          <w:b/>
          <w:bCs/>
          <w:sz w:val="24"/>
        </w:rPr>
        <w:t>条</w:t>
      </w:r>
      <w:r>
        <w:rPr>
          <w:rFonts w:hint="eastAsia" w:ascii="楷体" w:hAnsi="楷体" w:eastAsia="楷体" w:cs="楷体"/>
          <w:b/>
          <w:bCs/>
          <w:sz w:val="24"/>
        </w:rPr>
        <w:t>、</w:t>
      </w:r>
      <w:r>
        <w:rPr>
          <w:rFonts w:ascii="楷体" w:hAnsi="楷体" w:eastAsia="楷体" w:cs="楷体"/>
          <w:b/>
          <w:bCs/>
          <w:sz w:val="24"/>
        </w:rPr>
        <w:t>验收</w:t>
      </w:r>
      <w:bookmarkEnd w:id="1"/>
    </w:p>
    <w:p w14:paraId="4EC78034">
      <w:pPr>
        <w:adjustRightInd w:val="0"/>
        <w:snapToGrid w:val="0"/>
        <w:spacing w:line="560" w:lineRule="exact"/>
        <w:ind w:firstLine="480" w:firstLineChars="200"/>
        <w:rPr>
          <w:rFonts w:ascii="宋体" w:hAnsi="宋体" w:cs="宋体"/>
          <w:kern w:val="0"/>
          <w:sz w:val="24"/>
        </w:rPr>
      </w:pPr>
      <w:r>
        <w:rPr>
          <w:rFonts w:ascii="宋体" w:hAnsi="宋体" w:cs="宋体"/>
          <w:kern w:val="0"/>
          <w:sz w:val="24"/>
        </w:rPr>
        <w:t>（一）甲乙双方根据合同内容，制定合理的验收考核标准，甲方按照验收考核标准对乙方进行验收。</w:t>
      </w:r>
    </w:p>
    <w:p w14:paraId="0435B483">
      <w:pPr>
        <w:spacing w:line="360" w:lineRule="auto"/>
        <w:ind w:firstLine="482" w:firstLineChars="200"/>
        <w:rPr>
          <w:rFonts w:ascii="楷体" w:hAnsi="楷体" w:eastAsia="楷体" w:cs="楷体"/>
          <w:b/>
          <w:bCs/>
          <w:sz w:val="24"/>
        </w:rPr>
      </w:pPr>
      <w:bookmarkStart w:id="5" w:name="_GoBack"/>
      <w:bookmarkEnd w:id="5"/>
      <w:r>
        <w:rPr>
          <w:rFonts w:hint="eastAsia" w:ascii="楷体" w:hAnsi="楷体" w:eastAsia="楷体" w:cs="楷体"/>
          <w:b/>
          <w:bCs/>
          <w:sz w:val="24"/>
        </w:rPr>
        <w:t>第六条、甲方的权利和义务</w:t>
      </w:r>
    </w:p>
    <w:p w14:paraId="04EF4955">
      <w:pPr>
        <w:widowControl/>
        <w:numPr>
          <w:ilvl w:val="0"/>
          <w:numId w:val="5"/>
        </w:numPr>
        <w:spacing w:line="360" w:lineRule="auto"/>
        <w:ind w:firstLine="480" w:firstLineChars="200"/>
        <w:jc w:val="left"/>
        <w:rPr>
          <w:rFonts w:ascii="宋体" w:hAnsi="宋体" w:cs="宋体"/>
          <w:kern w:val="0"/>
          <w:sz w:val="24"/>
        </w:rPr>
      </w:pPr>
      <w:r>
        <w:rPr>
          <w:rFonts w:hint="eastAsia" w:ascii="宋体" w:hAnsi="宋体" w:cs="宋体"/>
          <w:kern w:val="0"/>
          <w:sz w:val="24"/>
        </w:rPr>
        <w:t>提出服务要求：甲方有权对乙方就项目执行中的相关活动进行监督，对于乙方采取的不符合相关甲方要求或合同约定的行为，甲方有权要求乙方进行更正，对不称职的服务人员有权要求乙方更换；</w:t>
      </w:r>
    </w:p>
    <w:p w14:paraId="30EBFAFF">
      <w:pPr>
        <w:widowControl/>
        <w:numPr>
          <w:ilvl w:val="0"/>
          <w:numId w:val="5"/>
        </w:numPr>
        <w:spacing w:line="360" w:lineRule="auto"/>
        <w:ind w:firstLine="480" w:firstLineChars="200"/>
        <w:jc w:val="left"/>
        <w:rPr>
          <w:rFonts w:ascii="宋体" w:hAnsi="宋体" w:cs="宋体"/>
          <w:kern w:val="0"/>
          <w:sz w:val="24"/>
        </w:rPr>
      </w:pPr>
      <w:r>
        <w:rPr>
          <w:rFonts w:hint="eastAsia" w:ascii="宋体" w:hAnsi="宋体" w:cs="宋体"/>
          <w:kern w:val="0"/>
          <w:sz w:val="24"/>
        </w:rPr>
        <w:t>按照乙方提供的发票及时办理付款手续；</w:t>
      </w:r>
    </w:p>
    <w:p w14:paraId="4E367A81">
      <w:pPr>
        <w:widowControl/>
        <w:numPr>
          <w:ilvl w:val="0"/>
          <w:numId w:val="5"/>
        </w:numPr>
        <w:spacing w:line="360" w:lineRule="auto"/>
        <w:ind w:firstLine="480" w:firstLineChars="200"/>
        <w:jc w:val="left"/>
        <w:rPr>
          <w:rFonts w:ascii="宋体" w:hAnsi="宋体" w:cs="宋体"/>
          <w:kern w:val="0"/>
          <w:sz w:val="24"/>
        </w:rPr>
      </w:pPr>
      <w:r>
        <w:rPr>
          <w:rFonts w:hint="eastAsia" w:ascii="宋体" w:hAnsi="宋体" w:cs="宋体"/>
          <w:kern w:val="0"/>
          <w:sz w:val="24"/>
        </w:rPr>
        <w:t>为乙方服务提供场地等便利条件；</w:t>
      </w:r>
    </w:p>
    <w:p w14:paraId="148F7CFD">
      <w:pPr>
        <w:widowControl/>
        <w:numPr>
          <w:ilvl w:val="0"/>
          <w:numId w:val="5"/>
        </w:numPr>
        <w:spacing w:line="360" w:lineRule="auto"/>
        <w:ind w:firstLine="480" w:firstLineChars="200"/>
        <w:jc w:val="left"/>
        <w:rPr>
          <w:rFonts w:ascii="宋体" w:hAnsi="宋体" w:cs="宋体"/>
          <w:kern w:val="0"/>
          <w:sz w:val="24"/>
        </w:rPr>
      </w:pPr>
      <w:r>
        <w:rPr>
          <w:rFonts w:hint="eastAsia" w:ascii="宋体" w:hAnsi="宋体" w:cs="宋体"/>
          <w:kern w:val="0"/>
          <w:sz w:val="24"/>
        </w:rPr>
        <w:t>本合同约定的其他权利义务。</w:t>
      </w:r>
    </w:p>
    <w:p w14:paraId="707B3BC8">
      <w:pPr>
        <w:spacing w:line="360" w:lineRule="auto"/>
        <w:ind w:left="420" w:firstLine="482"/>
        <w:rPr>
          <w:rFonts w:ascii="宋体" w:hAnsi="宋体" w:cs="宋体"/>
          <w:kern w:val="0"/>
          <w:sz w:val="24"/>
        </w:rPr>
      </w:pPr>
      <w:r>
        <w:rPr>
          <w:rFonts w:hint="eastAsia" w:ascii="宋体" w:hAnsi="宋体" w:cs="宋体"/>
          <w:b/>
          <w:bCs/>
          <w:sz w:val="24"/>
        </w:rPr>
        <w:t>第七条、乙方的权利和义务</w:t>
      </w:r>
    </w:p>
    <w:p w14:paraId="65137BAD">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乙方有权按照合同约定收取服务费；</w:t>
      </w:r>
    </w:p>
    <w:p w14:paraId="4A800603">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乙方有权要求甲方保证水、电、照明的畅通及场地等便利条件到位；</w:t>
      </w:r>
    </w:p>
    <w:p w14:paraId="40246332">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乙方应按照本合同约定向甲方提供相应的价格优惠；</w:t>
      </w:r>
    </w:p>
    <w:p w14:paraId="66A728D6">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乙方应按照甲方要求开展相关</w:t>
      </w:r>
      <w:r>
        <w:rPr>
          <w:rFonts w:hint="eastAsia" w:ascii="宋体" w:hAnsi="宋体" w:cs="宋体"/>
          <w:kern w:val="0"/>
          <w:sz w:val="24"/>
          <w:lang w:eastAsia="zh-Hans"/>
        </w:rPr>
        <w:t>服务</w:t>
      </w:r>
      <w:r>
        <w:rPr>
          <w:rFonts w:hint="eastAsia" w:ascii="宋体" w:hAnsi="宋体" w:cs="宋体"/>
          <w:kern w:val="0"/>
          <w:sz w:val="24"/>
        </w:rPr>
        <w:t>，并对甲方提出的更正要求及时做出整改；</w:t>
      </w:r>
    </w:p>
    <w:p w14:paraId="55D4112C">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乙方声明及保证其具有签订本合同的资格，具有履行本合同所约定服务的能力，并具有相关的批准文件及执照，乙方须提供前述相关复印件供甲方留存，乙方在提供服务过程中应遵守中国法律和法规；</w:t>
      </w:r>
    </w:p>
    <w:p w14:paraId="31EF5147">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乙方应保证</w:t>
      </w:r>
      <w:r>
        <w:rPr>
          <w:rFonts w:hint="eastAsia" w:ascii="宋体" w:hAnsi="宋体" w:cs="宋体"/>
          <w:kern w:val="0"/>
          <w:sz w:val="24"/>
          <w:lang w:eastAsia="zh-Hans"/>
        </w:rPr>
        <w:t>以</w:t>
      </w:r>
      <w:r>
        <w:rPr>
          <w:rFonts w:hint="eastAsia" w:ascii="宋体" w:hAnsi="宋体" w:cs="宋体"/>
          <w:kern w:val="0"/>
          <w:sz w:val="24"/>
        </w:rPr>
        <w:t>正常经营</w:t>
      </w:r>
      <w:r>
        <w:rPr>
          <w:rFonts w:hint="eastAsia" w:ascii="宋体" w:hAnsi="宋体" w:cs="宋体"/>
          <w:kern w:val="0"/>
          <w:sz w:val="24"/>
          <w:lang w:eastAsia="zh-Hans"/>
        </w:rPr>
        <w:t>服务标准为甲方提供服务</w:t>
      </w:r>
      <w:r>
        <w:rPr>
          <w:rFonts w:hint="eastAsia" w:ascii="宋体" w:hAnsi="宋体" w:cs="宋体"/>
          <w:kern w:val="0"/>
          <w:sz w:val="24"/>
        </w:rPr>
        <w:t>，保证甲方</w:t>
      </w:r>
      <w:r>
        <w:rPr>
          <w:rFonts w:hint="eastAsia" w:ascii="宋体" w:hAnsi="宋体" w:cs="宋体"/>
          <w:kern w:val="0"/>
          <w:sz w:val="24"/>
          <w:lang w:eastAsia="zh-Hans"/>
        </w:rPr>
        <w:t>利益</w:t>
      </w:r>
      <w:r>
        <w:rPr>
          <w:rFonts w:hint="eastAsia" w:ascii="宋体" w:hAnsi="宋体" w:cs="宋体"/>
          <w:kern w:val="0"/>
          <w:sz w:val="24"/>
        </w:rPr>
        <w:t>；</w:t>
      </w:r>
    </w:p>
    <w:p w14:paraId="31772872">
      <w:pPr>
        <w:widowControl/>
        <w:numPr>
          <w:ilvl w:val="0"/>
          <w:numId w:val="6"/>
        </w:numPr>
        <w:spacing w:line="360" w:lineRule="auto"/>
        <w:ind w:firstLine="480" w:firstLineChars="200"/>
        <w:jc w:val="left"/>
        <w:rPr>
          <w:rFonts w:ascii="宋体" w:hAnsi="宋体" w:cs="宋体"/>
          <w:kern w:val="0"/>
          <w:sz w:val="24"/>
        </w:rPr>
      </w:pPr>
      <w:r>
        <w:rPr>
          <w:rFonts w:hint="eastAsia" w:ascii="宋体" w:hAnsi="宋体" w:cs="宋体"/>
          <w:kern w:val="0"/>
          <w:sz w:val="24"/>
        </w:rPr>
        <w:t>本合同约定的其他权利义务。</w:t>
      </w:r>
    </w:p>
    <w:p w14:paraId="01B16EFC">
      <w:pPr>
        <w:spacing w:line="360" w:lineRule="auto"/>
        <w:ind w:left="420" w:firstLine="482"/>
        <w:rPr>
          <w:rFonts w:ascii="宋体" w:hAnsi="宋体" w:cs="宋体"/>
          <w:kern w:val="0"/>
          <w:sz w:val="24"/>
        </w:rPr>
      </w:pPr>
      <w:r>
        <w:rPr>
          <w:rFonts w:hint="eastAsia" w:ascii="宋体" w:hAnsi="宋体" w:cs="宋体"/>
          <w:b/>
          <w:bCs/>
          <w:sz w:val="24"/>
        </w:rPr>
        <w:t>第八条、违约责任</w:t>
      </w:r>
    </w:p>
    <w:p w14:paraId="10C36154">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乙方提供的服务不符合本合同规定的，甲方有权单方解除合同，乙方应退还甲方已支付的费用并向甲方支付合同金额20%的违约金，违约金不足以弥补甲方因此造成损失的乙方还需补足所有损失。</w:t>
      </w:r>
    </w:p>
    <w:p w14:paraId="0DEB9790">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乙方未能按照合同约定时间完成项目服务内容的，从逾期之日起每日按本合同金额3‰的数额向甲方支付违约金；逾期10日以上的，甲方有权单方解除本合同，乙方需支付合同金额20%的违约金。</w:t>
      </w:r>
    </w:p>
    <w:p w14:paraId="7474BE7B">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本合同自甲方向乙方发出解除通知之日解除，乙方除支付上述逾期违约金外，应退还甲方已支付的全部服务费及相关费用并向甲方支付合同金额20%的解除违约金及承担甲方因此造成的所有损失。因不可抗力不能如期履约的，由双方共同协商决定。</w:t>
      </w:r>
    </w:p>
    <w:p w14:paraId="5BD5497A">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乙方工作人员在提供服务期间由于自身原因，发生工伤事件或者造成甲方或第三方人身、财产损失的，乙方承担因此造成的所有损失。</w:t>
      </w:r>
    </w:p>
    <w:p w14:paraId="35CD8307">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本协议中的损失包含但不限于一切直接损失、间接损失、人身损害、财产损失、实验室污染造成的损失等，以及守约方为了弥补损失或维权产生的一切费用（包括但不限于律师费、诉讼费、鉴定费、交通费、误工费等）。</w:t>
      </w:r>
    </w:p>
    <w:p w14:paraId="7C69D774">
      <w:pPr>
        <w:widowControl/>
        <w:numPr>
          <w:ilvl w:val="0"/>
          <w:numId w:val="7"/>
        </w:numPr>
        <w:spacing w:line="360" w:lineRule="auto"/>
        <w:ind w:firstLine="480" w:firstLineChars="200"/>
        <w:jc w:val="left"/>
        <w:rPr>
          <w:rFonts w:ascii="宋体" w:hAnsi="宋体" w:cs="宋体"/>
          <w:kern w:val="0"/>
          <w:sz w:val="24"/>
        </w:rPr>
      </w:pPr>
      <w:r>
        <w:rPr>
          <w:rFonts w:hint="eastAsia" w:ascii="宋体" w:hAnsi="宋体" w:cs="宋体"/>
          <w:kern w:val="0"/>
          <w:sz w:val="24"/>
        </w:rPr>
        <w:t>甲方依据本合同相关约定解除合同，解除通知自送达乙方时，本合同解除。合同解除，乙方必须无条件退回全部已经支付的服务费用，赔偿甲方所有损失及因主张权利而产生的一切损失。</w:t>
      </w:r>
    </w:p>
    <w:p w14:paraId="6240DDFC">
      <w:pPr>
        <w:spacing w:line="360" w:lineRule="auto"/>
        <w:ind w:left="482" w:firstLine="482"/>
        <w:rPr>
          <w:rFonts w:ascii="宋体" w:hAnsi="宋体" w:cs="宋体"/>
          <w:b/>
          <w:bCs/>
          <w:sz w:val="24"/>
        </w:rPr>
      </w:pPr>
      <w:r>
        <w:rPr>
          <w:rFonts w:hint="eastAsia" w:ascii="楷体" w:hAnsi="楷体" w:eastAsia="楷体" w:cs="楷体"/>
          <w:b/>
          <w:bCs/>
          <w:sz w:val="24"/>
        </w:rPr>
        <w:t>第九条、</w:t>
      </w:r>
      <w:r>
        <w:rPr>
          <w:rFonts w:hint="eastAsia" w:ascii="宋体" w:hAnsi="宋体" w:cs="宋体"/>
          <w:b/>
          <w:bCs/>
          <w:sz w:val="24"/>
        </w:rPr>
        <w:t>通知与送达</w:t>
      </w:r>
    </w:p>
    <w:p w14:paraId="2FDC3C4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本合同要求的或根据本合同做出的任何通知、请求、要求和其他通信往来以书面方式进行，并应送往：</w:t>
      </w:r>
    </w:p>
    <w:p w14:paraId="4867A7C4">
      <w:pPr>
        <w:widowControl/>
        <w:numPr>
          <w:ilvl w:val="0"/>
          <w:numId w:val="8"/>
        </w:numPr>
        <w:spacing w:line="360" w:lineRule="auto"/>
        <w:ind w:firstLine="480" w:firstLineChars="200"/>
        <w:jc w:val="left"/>
        <w:rPr>
          <w:rFonts w:ascii="宋体" w:hAnsi="宋体" w:cs="宋体"/>
          <w:kern w:val="0"/>
          <w:sz w:val="24"/>
        </w:rPr>
      </w:pPr>
      <w:r>
        <w:rPr>
          <w:rFonts w:hint="eastAsia" w:ascii="宋体" w:hAnsi="宋体" w:cs="宋体"/>
          <w:kern w:val="0"/>
          <w:sz w:val="24"/>
        </w:rPr>
        <w:t>甲方联系方式</w:t>
      </w:r>
    </w:p>
    <w:p w14:paraId="213B834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联系人：</w:t>
      </w:r>
      <w:r>
        <w:rPr>
          <w:rFonts w:hint="eastAsia" w:ascii="宋体" w:hAnsi="宋体" w:cs="宋体"/>
          <w:kern w:val="0"/>
          <w:sz w:val="24"/>
          <w:u w:val="single"/>
        </w:rPr>
        <w:t xml:space="preserve">                                        </w:t>
      </w:r>
    </w:p>
    <w:p w14:paraId="6FDA82B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电子邮件：</w:t>
      </w:r>
      <w:r>
        <w:rPr>
          <w:rFonts w:hint="eastAsia" w:ascii="宋体" w:hAnsi="宋体" w:cs="宋体"/>
          <w:kern w:val="0"/>
          <w:sz w:val="24"/>
          <w:u w:val="single"/>
        </w:rPr>
        <w:t xml:space="preserve">                                        </w:t>
      </w:r>
    </w:p>
    <w:p w14:paraId="649BF12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通信地址：</w:t>
      </w:r>
      <w:r>
        <w:rPr>
          <w:rFonts w:hint="eastAsia" w:ascii="宋体" w:hAnsi="宋体" w:cs="宋体"/>
          <w:kern w:val="0"/>
          <w:sz w:val="24"/>
          <w:u w:val="single"/>
        </w:rPr>
        <w:t xml:space="preserve">                                        </w:t>
      </w:r>
    </w:p>
    <w:p w14:paraId="1C49E7F9">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邮政编码：</w:t>
      </w:r>
      <w:r>
        <w:rPr>
          <w:rFonts w:hint="eastAsia" w:ascii="宋体" w:hAnsi="宋体" w:cs="宋体"/>
          <w:kern w:val="0"/>
          <w:sz w:val="24"/>
          <w:u w:val="single"/>
        </w:rPr>
        <w:t xml:space="preserve">                                        </w:t>
      </w:r>
    </w:p>
    <w:p w14:paraId="2DD66C74">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联系电话：</w:t>
      </w:r>
      <w:r>
        <w:rPr>
          <w:rFonts w:hint="eastAsia" w:ascii="宋体" w:hAnsi="宋体" w:cs="宋体"/>
          <w:kern w:val="0"/>
          <w:sz w:val="24"/>
          <w:u w:val="single"/>
        </w:rPr>
        <w:t xml:space="preserve">                                        </w:t>
      </w:r>
    </w:p>
    <w:p w14:paraId="6741E288">
      <w:pPr>
        <w:widowControl/>
        <w:numPr>
          <w:ilvl w:val="0"/>
          <w:numId w:val="8"/>
        </w:numPr>
        <w:spacing w:line="360" w:lineRule="auto"/>
        <w:ind w:firstLine="480" w:firstLineChars="200"/>
        <w:jc w:val="left"/>
        <w:rPr>
          <w:rFonts w:ascii="宋体" w:hAnsi="宋体" w:cs="宋体"/>
          <w:kern w:val="0"/>
          <w:sz w:val="24"/>
        </w:rPr>
      </w:pPr>
      <w:r>
        <w:rPr>
          <w:rFonts w:hint="eastAsia" w:ascii="宋体" w:hAnsi="宋体" w:cs="宋体"/>
          <w:kern w:val="0"/>
          <w:sz w:val="24"/>
        </w:rPr>
        <w:t>乙方联系方式</w:t>
      </w:r>
    </w:p>
    <w:p w14:paraId="750C355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联系人：</w:t>
      </w:r>
      <w:r>
        <w:rPr>
          <w:rFonts w:hint="eastAsia" w:ascii="宋体" w:hAnsi="宋体" w:cs="宋体"/>
          <w:kern w:val="0"/>
          <w:sz w:val="24"/>
          <w:u w:val="single"/>
        </w:rPr>
        <w:t xml:space="preserve">                                        </w:t>
      </w:r>
    </w:p>
    <w:p w14:paraId="791A3C9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电子邮件：</w:t>
      </w:r>
      <w:r>
        <w:rPr>
          <w:rFonts w:hint="eastAsia" w:ascii="宋体" w:hAnsi="宋体" w:cs="宋体"/>
          <w:kern w:val="0"/>
          <w:sz w:val="24"/>
          <w:u w:val="single"/>
        </w:rPr>
        <w:t xml:space="preserve">                                        </w:t>
      </w:r>
    </w:p>
    <w:p w14:paraId="6A55D36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通信地址：</w:t>
      </w:r>
      <w:r>
        <w:rPr>
          <w:rFonts w:hint="eastAsia" w:ascii="宋体" w:hAnsi="宋体" w:cs="宋体"/>
          <w:kern w:val="0"/>
          <w:sz w:val="24"/>
          <w:u w:val="single"/>
        </w:rPr>
        <w:t xml:space="preserve">                                        </w:t>
      </w:r>
    </w:p>
    <w:p w14:paraId="2DE5AA2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邮政编码：</w:t>
      </w:r>
      <w:r>
        <w:rPr>
          <w:rFonts w:hint="eastAsia" w:ascii="宋体" w:hAnsi="宋体" w:cs="宋体"/>
          <w:kern w:val="0"/>
          <w:sz w:val="24"/>
          <w:u w:val="single"/>
        </w:rPr>
        <w:t xml:space="preserve">                                        </w:t>
      </w:r>
    </w:p>
    <w:p w14:paraId="7EBA9C2D">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联系电话：</w:t>
      </w:r>
      <w:r>
        <w:rPr>
          <w:rFonts w:hint="eastAsia" w:ascii="宋体" w:hAnsi="宋体" w:cs="宋体"/>
          <w:kern w:val="0"/>
          <w:sz w:val="24"/>
          <w:u w:val="single"/>
        </w:rPr>
        <w:t xml:space="preserve">                                        </w:t>
      </w:r>
    </w:p>
    <w:p w14:paraId="6A9EF1CB">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上述通知或其他通讯往来如以当面送递的形式发送，则一经面交即视为送达；如以邮寄方式发送，如无对方签收记录，则在投邮五个工作日后即视为送达。甲乙双方应确保在本条中约定的各自通讯方式和地址持续有效，沟通畅通，如有变化应以书面方式通知对方。否则，向本条约定的双方上述通讯方式和地址发送通知或其他信息的，不论是否拒收、查无此人、退回等任何情况，只要符合本条约定视为送达的情形，均为有效送达及通知，对受送达方产生相应的法律效果。</w:t>
      </w:r>
    </w:p>
    <w:p w14:paraId="5AD09EC4">
      <w:pPr>
        <w:spacing w:line="360" w:lineRule="auto"/>
        <w:ind w:left="482" w:firstLine="482"/>
        <w:rPr>
          <w:rFonts w:ascii="宋体" w:hAnsi="宋体" w:cs="宋体"/>
          <w:b/>
          <w:bCs/>
          <w:sz w:val="24"/>
        </w:rPr>
      </w:pPr>
      <w:bookmarkStart w:id="2" w:name="_Hlk136955727"/>
      <w:r>
        <w:rPr>
          <w:rFonts w:hint="eastAsia" w:ascii="楷体" w:hAnsi="楷体" w:eastAsia="楷体" w:cs="楷体"/>
          <w:b/>
          <w:bCs/>
          <w:sz w:val="24"/>
        </w:rPr>
        <w:t>第十条、</w:t>
      </w:r>
      <w:r>
        <w:rPr>
          <w:rFonts w:hint="eastAsia" w:ascii="宋体" w:hAnsi="宋体" w:cs="宋体"/>
          <w:b/>
          <w:bCs/>
          <w:sz w:val="24"/>
        </w:rPr>
        <w:t>保密条款</w:t>
      </w:r>
    </w:p>
    <w:p w14:paraId="594866C9">
      <w:pPr>
        <w:widowControl/>
        <w:numPr>
          <w:ilvl w:val="0"/>
          <w:numId w:val="9"/>
        </w:numPr>
        <w:spacing w:line="360" w:lineRule="auto"/>
        <w:ind w:firstLine="480" w:firstLineChars="200"/>
        <w:jc w:val="left"/>
        <w:rPr>
          <w:rFonts w:ascii="宋体" w:hAnsi="宋体" w:cs="宋体"/>
          <w:kern w:val="0"/>
          <w:sz w:val="24"/>
        </w:rPr>
      </w:pPr>
      <w:r>
        <w:rPr>
          <w:rFonts w:hint="eastAsia" w:ascii="宋体" w:hAnsi="宋体" w:cs="宋体"/>
          <w:kern w:val="0"/>
          <w:sz w:val="24"/>
        </w:rPr>
        <w:t>任何一方不得将涉及对方的商业秘密或者保密信息未经对方书面同意向任何第三方透露。如对方提出要求，任何一方均应将载有对方保密信息的任何文件、资料或软件，按对方要求归还对方，或予以销毁，或进行其他处置，并且不得继续使用这些保密信息。</w:t>
      </w:r>
    </w:p>
    <w:p w14:paraId="13DE1CDC">
      <w:pPr>
        <w:widowControl/>
        <w:numPr>
          <w:ilvl w:val="0"/>
          <w:numId w:val="9"/>
        </w:numPr>
        <w:spacing w:line="360" w:lineRule="auto"/>
        <w:ind w:firstLine="480" w:firstLineChars="200"/>
        <w:jc w:val="left"/>
        <w:rPr>
          <w:rFonts w:ascii="宋体" w:hAnsi="宋体" w:cs="宋体"/>
          <w:kern w:val="0"/>
          <w:sz w:val="24"/>
        </w:rPr>
      </w:pPr>
      <w:r>
        <w:rPr>
          <w:rFonts w:hint="eastAsia" w:ascii="宋体" w:hAnsi="宋体" w:cs="宋体"/>
          <w:kern w:val="0"/>
          <w:sz w:val="24"/>
        </w:rPr>
        <w:t>在本合同终止之后，各方在本合同项下的义务并不随之终止，各方仍需遵守本合同之保密条款，履行其所承诺的保密义务，直到对方同意其解除此项义务，或事实上不会因违反本合同的保密条款而给其他方造成任何形式的损害时为止。</w:t>
      </w:r>
    </w:p>
    <w:p w14:paraId="04388733">
      <w:pPr>
        <w:widowControl/>
        <w:numPr>
          <w:ilvl w:val="0"/>
          <w:numId w:val="9"/>
        </w:numPr>
        <w:spacing w:line="360" w:lineRule="auto"/>
        <w:ind w:firstLine="480" w:firstLineChars="200"/>
        <w:jc w:val="left"/>
        <w:rPr>
          <w:rFonts w:ascii="宋体" w:hAnsi="宋体" w:cs="宋体"/>
          <w:kern w:val="0"/>
          <w:sz w:val="24"/>
        </w:rPr>
      </w:pPr>
      <w:r>
        <w:rPr>
          <w:rFonts w:hint="eastAsia" w:ascii="宋体" w:hAnsi="宋体" w:cs="宋体"/>
          <w:kern w:val="0"/>
          <w:sz w:val="24"/>
        </w:rPr>
        <w:t>除法定原因披露外，原则上任何一方未经对方书面同意，不得擅自将本合同所涉及的任何事宜向第三方提供或披露，或用作本合同以外事项。</w:t>
      </w:r>
    </w:p>
    <w:p w14:paraId="3517DFE6">
      <w:pPr>
        <w:widowControl/>
        <w:numPr>
          <w:ilvl w:val="0"/>
          <w:numId w:val="9"/>
        </w:numPr>
        <w:spacing w:line="360" w:lineRule="auto"/>
        <w:ind w:firstLine="480" w:firstLineChars="200"/>
        <w:jc w:val="left"/>
        <w:rPr>
          <w:rFonts w:ascii="宋体" w:hAnsi="宋体" w:cs="宋体"/>
          <w:kern w:val="0"/>
          <w:sz w:val="24"/>
        </w:rPr>
      </w:pPr>
      <w:r>
        <w:rPr>
          <w:rFonts w:hint="eastAsia" w:ascii="宋体" w:hAnsi="宋体" w:cs="宋体"/>
          <w:kern w:val="0"/>
          <w:sz w:val="24"/>
        </w:rPr>
        <w:t>违反保密条款，权益受到损害的一方有权向对方要求相应的补偿或赔偿。</w:t>
      </w:r>
    </w:p>
    <w:p w14:paraId="1296C47D">
      <w:pPr>
        <w:spacing w:line="360" w:lineRule="auto"/>
        <w:ind w:left="482" w:firstLine="482"/>
        <w:rPr>
          <w:rFonts w:ascii="宋体" w:hAnsi="宋体" w:cs="宋体"/>
          <w:b/>
          <w:bCs/>
          <w:sz w:val="24"/>
        </w:rPr>
      </w:pPr>
      <w:r>
        <w:rPr>
          <w:rFonts w:hint="eastAsia" w:ascii="楷体" w:hAnsi="楷体" w:eastAsia="楷体" w:cs="楷体"/>
          <w:b/>
          <w:bCs/>
          <w:sz w:val="24"/>
        </w:rPr>
        <w:t>第十一条、</w:t>
      </w:r>
      <w:r>
        <w:rPr>
          <w:rFonts w:hint="eastAsia" w:ascii="宋体" w:hAnsi="宋体" w:cs="宋体"/>
          <w:b/>
          <w:bCs/>
          <w:sz w:val="24"/>
        </w:rPr>
        <w:t>争议的解决</w:t>
      </w:r>
    </w:p>
    <w:p w14:paraId="06C096A2">
      <w:pPr>
        <w:spacing w:line="360" w:lineRule="auto"/>
        <w:ind w:firstLine="480" w:firstLineChars="200"/>
        <w:rPr>
          <w:rFonts w:ascii="宋体" w:hAnsi="宋体" w:cs="宋体"/>
          <w:kern w:val="0"/>
          <w:sz w:val="24"/>
        </w:rPr>
      </w:pPr>
      <w:r>
        <w:rPr>
          <w:rFonts w:hint="eastAsia" w:ascii="宋体" w:hAnsi="宋体" w:cs="宋体"/>
          <w:kern w:val="0"/>
          <w:sz w:val="24"/>
        </w:rPr>
        <w:t>因履行本合同而引起的争议或与本合同有关的争议，双方应积极友好协商解决。如果双方未能达成一致意见，任何一方均有权向甲方住所地有管辖的人民法院提起诉讼。</w:t>
      </w:r>
    </w:p>
    <w:p w14:paraId="48ADF0F2">
      <w:pPr>
        <w:spacing w:line="360" w:lineRule="auto"/>
        <w:ind w:left="482" w:firstLine="482"/>
        <w:rPr>
          <w:rFonts w:ascii="宋体" w:hAnsi="宋体" w:cs="宋体"/>
          <w:b/>
          <w:bCs/>
          <w:sz w:val="24"/>
        </w:rPr>
      </w:pPr>
      <w:r>
        <w:rPr>
          <w:rFonts w:hint="eastAsia" w:ascii="楷体" w:hAnsi="楷体" w:eastAsia="楷体" w:cs="楷体"/>
          <w:b/>
          <w:bCs/>
          <w:sz w:val="24"/>
        </w:rPr>
        <w:t>第十二条、</w:t>
      </w:r>
      <w:r>
        <w:rPr>
          <w:rFonts w:hint="eastAsia" w:ascii="宋体" w:hAnsi="宋体" w:cs="宋体"/>
          <w:b/>
          <w:bCs/>
          <w:sz w:val="24"/>
        </w:rPr>
        <w:t>附则</w:t>
      </w:r>
    </w:p>
    <w:p w14:paraId="3EEA1CB5">
      <w:pPr>
        <w:spacing w:line="360" w:lineRule="auto"/>
        <w:ind w:firstLine="480" w:firstLineChars="200"/>
        <w:rPr>
          <w:rFonts w:ascii="宋体" w:hAnsi="宋体" w:cs="宋体"/>
          <w:kern w:val="0"/>
          <w:sz w:val="24"/>
        </w:rPr>
      </w:pPr>
      <w:r>
        <w:rPr>
          <w:rFonts w:hint="eastAsia" w:ascii="宋体" w:hAnsi="宋体" w:cs="宋体"/>
          <w:kern w:val="0"/>
          <w:sz w:val="24"/>
        </w:rPr>
        <w:t>1、本合同未尽事宜由双方协商解决，并形成书面补充协议，补充协议与本合同具有同等法律效力。</w:t>
      </w:r>
    </w:p>
    <w:p w14:paraId="60CB18B8">
      <w:pPr>
        <w:spacing w:line="360" w:lineRule="auto"/>
        <w:ind w:firstLine="480" w:firstLineChars="200"/>
        <w:rPr>
          <w:rFonts w:ascii="宋体" w:hAnsi="宋体" w:cs="宋体"/>
          <w:kern w:val="0"/>
          <w:sz w:val="24"/>
        </w:rPr>
      </w:pPr>
      <w:r>
        <w:rPr>
          <w:rFonts w:hint="eastAsia" w:ascii="宋体" w:hAnsi="宋体" w:cs="宋体"/>
          <w:kern w:val="0"/>
          <w:sz w:val="24"/>
        </w:rPr>
        <w:t>2</w:t>
      </w:r>
      <w:bookmarkStart w:id="3" w:name="_Hlk136956861"/>
      <w:r>
        <w:rPr>
          <w:rFonts w:hint="eastAsia" w:ascii="宋体" w:hAnsi="宋体" w:cs="宋体"/>
          <w:kern w:val="0"/>
          <w:sz w:val="24"/>
        </w:rPr>
        <w:t>、</w:t>
      </w:r>
      <w:r>
        <w:rPr>
          <w:rFonts w:hint="eastAsia" w:ascii="宋体" w:hAnsi="宋体" w:cs="宋体"/>
          <w:bCs/>
          <w:kern w:val="0"/>
          <w:sz w:val="24"/>
        </w:rPr>
        <w:t>合同的附件为本合同不可分割的部分，与本合同正文具有同等的法律效力。附件与本合同约定不一致的，以本合同的约定为准。</w:t>
      </w:r>
    </w:p>
    <w:p w14:paraId="2F62CACA">
      <w:pPr>
        <w:spacing w:line="360" w:lineRule="auto"/>
        <w:ind w:firstLine="480" w:firstLineChars="200"/>
        <w:rPr>
          <w:rFonts w:ascii="宋体" w:hAnsi="宋体" w:cs="宋体"/>
          <w:kern w:val="0"/>
          <w:sz w:val="24"/>
        </w:rPr>
      </w:pPr>
      <w:r>
        <w:rPr>
          <w:rFonts w:hint="eastAsia" w:ascii="宋体" w:hAnsi="宋体" w:cs="宋体"/>
          <w:kern w:val="0"/>
          <w:sz w:val="24"/>
        </w:rPr>
        <w:t>3、本合同一式</w:t>
      </w:r>
      <w:r>
        <w:rPr>
          <w:rFonts w:hint="eastAsia" w:ascii="宋体" w:hAnsi="宋体" w:cs="宋体"/>
          <w:kern w:val="0"/>
          <w:sz w:val="24"/>
          <w:u w:val="single"/>
        </w:rPr>
        <w:t xml:space="preserve">  陆  </w:t>
      </w:r>
      <w:r>
        <w:rPr>
          <w:rFonts w:hint="eastAsia" w:ascii="宋体" w:hAnsi="宋体" w:cs="宋体"/>
          <w:kern w:val="0"/>
          <w:sz w:val="24"/>
        </w:rPr>
        <w:t>份，甲方</w:t>
      </w:r>
      <w:r>
        <w:rPr>
          <w:rFonts w:hint="eastAsia" w:ascii="宋体" w:hAnsi="宋体" w:cs="宋体"/>
          <w:kern w:val="0"/>
          <w:sz w:val="24"/>
          <w:u w:val="single"/>
        </w:rPr>
        <w:t xml:space="preserve"> 肆 </w:t>
      </w:r>
      <w:r>
        <w:rPr>
          <w:rFonts w:hint="eastAsia" w:ascii="宋体" w:hAnsi="宋体" w:cs="宋体"/>
          <w:kern w:val="0"/>
          <w:sz w:val="24"/>
        </w:rPr>
        <w:t>份，乙方</w:t>
      </w:r>
      <w:r>
        <w:rPr>
          <w:rFonts w:hint="eastAsia" w:ascii="宋体" w:hAnsi="宋体" w:cs="宋体"/>
          <w:kern w:val="0"/>
          <w:sz w:val="24"/>
          <w:u w:val="single"/>
        </w:rPr>
        <w:t xml:space="preserve"> 贰 </w:t>
      </w:r>
      <w:r>
        <w:rPr>
          <w:rFonts w:hint="eastAsia" w:ascii="宋体" w:hAnsi="宋体" w:cs="宋体"/>
          <w:kern w:val="0"/>
          <w:sz w:val="24"/>
        </w:rPr>
        <w:t>份，具有同等法律效力。</w:t>
      </w:r>
      <w:bookmarkEnd w:id="3"/>
    </w:p>
    <w:p w14:paraId="44A3FE7A">
      <w:pPr>
        <w:spacing w:line="360" w:lineRule="auto"/>
        <w:ind w:firstLine="480" w:firstLineChars="200"/>
        <w:rPr>
          <w:rFonts w:ascii="宋体" w:hAnsi="宋体" w:cs="宋体"/>
          <w:kern w:val="0"/>
          <w:sz w:val="24"/>
        </w:rPr>
      </w:pPr>
      <w:r>
        <w:rPr>
          <w:rFonts w:hint="eastAsia" w:ascii="宋体" w:hAnsi="宋体" w:cs="宋体"/>
          <w:kern w:val="0"/>
          <w:sz w:val="24"/>
        </w:rPr>
        <w:t>4、本合同自甲、乙双方法定代表人或委托代理人</w:t>
      </w:r>
      <w:r>
        <w:rPr>
          <w:rFonts w:hint="eastAsia" w:ascii="宋体" w:hAnsi="宋体" w:cs="宋体"/>
          <w:sz w:val="24"/>
        </w:rPr>
        <w:t>（授权委托书后附）</w:t>
      </w:r>
      <w:r>
        <w:rPr>
          <w:rFonts w:hint="eastAsia" w:ascii="宋体" w:hAnsi="宋体" w:cs="宋体"/>
          <w:kern w:val="0"/>
          <w:sz w:val="24"/>
        </w:rPr>
        <w:t>签字并加盖公章后生效。</w:t>
      </w:r>
    </w:p>
    <w:bookmarkEnd w:id="2"/>
    <w:p w14:paraId="06A2B4DD">
      <w:pPr>
        <w:spacing w:line="360" w:lineRule="auto"/>
        <w:ind w:firstLine="480" w:firstLineChars="200"/>
        <w:rPr>
          <w:rFonts w:ascii="宋体" w:hAnsi="宋体" w:cs="宋体"/>
          <w:kern w:val="0"/>
          <w:sz w:val="24"/>
        </w:rPr>
      </w:pPr>
      <w:r>
        <w:rPr>
          <w:rFonts w:hint="eastAsia" w:ascii="宋体" w:hAnsi="宋体" w:cs="宋体"/>
          <w:kern w:val="0"/>
          <w:sz w:val="24"/>
        </w:rPr>
        <w:t>（以下无正文）</w:t>
      </w:r>
    </w:p>
    <w:p w14:paraId="361B50C0">
      <w:pPr>
        <w:pStyle w:val="3"/>
        <w:spacing w:line="360" w:lineRule="auto"/>
        <w:ind w:firstLine="480"/>
        <w:jc w:val="center"/>
        <w:rPr>
          <w:rFonts w:ascii="宋体" w:hAnsi="宋体" w:cs="宋体"/>
          <w:sz w:val="24"/>
        </w:rPr>
      </w:pPr>
      <w:r>
        <w:rPr>
          <w:rFonts w:hint="eastAsia" w:ascii="宋体" w:hAnsi="宋体" w:cs="宋体"/>
          <w:kern w:val="0"/>
          <w:sz w:val="24"/>
        </w:rPr>
        <w:br w:type="page"/>
      </w:r>
      <w:r>
        <w:rPr>
          <w:rFonts w:hint="eastAsia" w:ascii="宋体" w:hAnsi="宋体" w:cs="宋体"/>
          <w:sz w:val="24"/>
        </w:rPr>
        <w:t>（本页为《【】服务合同》签署页）</w:t>
      </w:r>
    </w:p>
    <w:tbl>
      <w:tblPr>
        <w:tblStyle w:val="6"/>
        <w:tblW w:w="0" w:type="auto"/>
        <w:jc w:val="center"/>
        <w:tblLayout w:type="autofit"/>
        <w:tblCellMar>
          <w:top w:w="0" w:type="dxa"/>
          <w:left w:w="108" w:type="dxa"/>
          <w:bottom w:w="0" w:type="dxa"/>
          <w:right w:w="108" w:type="dxa"/>
        </w:tblCellMar>
      </w:tblPr>
      <w:tblGrid>
        <w:gridCol w:w="8522"/>
      </w:tblGrid>
      <w:tr w14:paraId="13D51A43">
        <w:trPr>
          <w:jc w:val="center"/>
        </w:trPr>
        <w:tc>
          <w:tcPr>
            <w:tcW w:w="8522" w:type="dxa"/>
          </w:tcPr>
          <w:p w14:paraId="62B61AE2">
            <w:pPr>
              <w:pStyle w:val="3"/>
              <w:widowControl w:val="0"/>
              <w:spacing w:after="0" w:line="360" w:lineRule="auto"/>
              <w:ind w:firstLine="480"/>
              <w:rPr>
                <w:rFonts w:ascii="宋体" w:hAnsi="宋体" w:cs="宋体"/>
                <w:sz w:val="24"/>
              </w:rPr>
            </w:pPr>
            <w:bookmarkStart w:id="4" w:name="_Hlk136957388"/>
          </w:p>
          <w:p w14:paraId="346DA954">
            <w:pPr>
              <w:pStyle w:val="3"/>
              <w:widowControl w:val="0"/>
              <w:spacing w:after="0" w:line="360" w:lineRule="auto"/>
              <w:ind w:firstLine="480"/>
              <w:rPr>
                <w:rFonts w:ascii="宋体" w:hAnsi="宋体" w:cs="宋体"/>
                <w:sz w:val="24"/>
              </w:rPr>
            </w:pPr>
            <w:r>
              <w:rPr>
                <w:rFonts w:hint="eastAsia" w:ascii="宋体" w:hAnsi="宋体" w:cs="宋体"/>
                <w:sz w:val="24"/>
              </w:rPr>
              <w:t>甲方：【】（甲方公章/合同专用章）</w:t>
            </w:r>
          </w:p>
          <w:p w14:paraId="1F9CAD08">
            <w:pPr>
              <w:spacing w:line="360" w:lineRule="auto"/>
              <w:ind w:firstLine="480"/>
              <w:rPr>
                <w:rFonts w:ascii="宋体" w:hAnsi="宋体" w:cs="宋体"/>
                <w:sz w:val="24"/>
              </w:rPr>
            </w:pPr>
          </w:p>
          <w:p w14:paraId="57E217D7">
            <w:pPr>
              <w:spacing w:line="360" w:lineRule="auto"/>
              <w:ind w:firstLine="480"/>
              <w:rPr>
                <w:rFonts w:ascii="宋体" w:hAnsi="宋体" w:cs="宋体"/>
                <w:sz w:val="24"/>
              </w:rPr>
            </w:pPr>
            <w:r>
              <w:rPr>
                <w:rFonts w:hint="eastAsia" w:ascii="宋体" w:hAnsi="宋体" w:cs="宋体"/>
                <w:sz w:val="24"/>
              </w:rPr>
              <w:t>法定代表人/委托代理人（签字或签章）：</w:t>
            </w:r>
          </w:p>
          <w:p w14:paraId="09EA5F40">
            <w:pPr>
              <w:spacing w:line="360" w:lineRule="auto"/>
              <w:ind w:firstLine="480"/>
              <w:rPr>
                <w:rFonts w:ascii="宋体" w:hAnsi="宋体" w:cs="宋体"/>
                <w:sz w:val="24"/>
              </w:rPr>
            </w:pPr>
          </w:p>
          <w:p w14:paraId="6173E1FE">
            <w:pPr>
              <w:spacing w:line="360" w:lineRule="auto"/>
              <w:ind w:firstLine="480"/>
              <w:rPr>
                <w:rFonts w:ascii="宋体" w:hAnsi="宋体" w:cs="宋体"/>
                <w:sz w:val="24"/>
              </w:rPr>
            </w:pPr>
            <w:r>
              <w:rPr>
                <w:rFonts w:hint="eastAsia" w:ascii="宋体" w:hAnsi="宋体" w:cs="宋体"/>
                <w:sz w:val="24"/>
              </w:rPr>
              <w:t>日期：   年   月   日</w:t>
            </w:r>
          </w:p>
        </w:tc>
      </w:tr>
      <w:tr w14:paraId="1E60A356">
        <w:tblPrEx>
          <w:tblCellMar>
            <w:top w:w="0" w:type="dxa"/>
            <w:left w:w="108" w:type="dxa"/>
            <w:bottom w:w="0" w:type="dxa"/>
            <w:right w:w="108" w:type="dxa"/>
          </w:tblCellMar>
        </w:tblPrEx>
        <w:trPr>
          <w:jc w:val="center"/>
        </w:trPr>
        <w:tc>
          <w:tcPr>
            <w:tcW w:w="8522" w:type="dxa"/>
          </w:tcPr>
          <w:p w14:paraId="6A91944B">
            <w:pPr>
              <w:pStyle w:val="3"/>
              <w:widowControl w:val="0"/>
              <w:spacing w:after="0" w:line="360" w:lineRule="auto"/>
              <w:ind w:firstLine="480"/>
              <w:rPr>
                <w:rFonts w:ascii="宋体" w:hAnsi="宋体" w:cs="宋体"/>
                <w:sz w:val="24"/>
              </w:rPr>
            </w:pPr>
            <w:r>
              <w:rPr>
                <w:rFonts w:hint="eastAsia" w:ascii="宋体" w:hAnsi="宋体" w:cs="宋体"/>
                <w:sz w:val="24"/>
              </w:rPr>
              <w:t>乙方：【】（乙方公章/合同专用章）</w:t>
            </w:r>
          </w:p>
          <w:p w14:paraId="32E3AFDB">
            <w:pPr>
              <w:spacing w:line="360" w:lineRule="auto"/>
              <w:ind w:firstLine="480"/>
              <w:rPr>
                <w:rFonts w:ascii="宋体" w:hAnsi="宋体" w:cs="宋体"/>
                <w:sz w:val="24"/>
              </w:rPr>
            </w:pPr>
          </w:p>
          <w:p w14:paraId="1290CAE1">
            <w:pPr>
              <w:spacing w:line="360" w:lineRule="auto"/>
              <w:ind w:firstLine="480"/>
              <w:rPr>
                <w:rFonts w:ascii="宋体" w:hAnsi="宋体" w:cs="宋体"/>
                <w:sz w:val="24"/>
              </w:rPr>
            </w:pPr>
            <w:r>
              <w:rPr>
                <w:rFonts w:hint="eastAsia" w:ascii="宋体" w:hAnsi="宋体" w:cs="宋体"/>
                <w:sz w:val="24"/>
              </w:rPr>
              <w:t>法定代表人/委托代理人（签字或签章）：</w:t>
            </w:r>
          </w:p>
          <w:p w14:paraId="4803992A">
            <w:pPr>
              <w:spacing w:line="360" w:lineRule="auto"/>
              <w:ind w:firstLine="480"/>
              <w:rPr>
                <w:rFonts w:ascii="宋体" w:hAnsi="宋体" w:cs="宋体"/>
                <w:sz w:val="24"/>
              </w:rPr>
            </w:pPr>
          </w:p>
          <w:p w14:paraId="7B21C58C">
            <w:pPr>
              <w:spacing w:line="360" w:lineRule="auto"/>
              <w:ind w:firstLine="480"/>
              <w:rPr>
                <w:rFonts w:ascii="宋体" w:hAnsi="宋体" w:cs="宋体"/>
                <w:sz w:val="24"/>
              </w:rPr>
            </w:pPr>
            <w:r>
              <w:rPr>
                <w:rFonts w:hint="eastAsia" w:ascii="宋体" w:hAnsi="宋体" w:cs="宋体"/>
                <w:sz w:val="24"/>
              </w:rPr>
              <w:t>日期：   年   月   日</w:t>
            </w:r>
          </w:p>
          <w:p w14:paraId="00980923">
            <w:pPr>
              <w:spacing w:line="360" w:lineRule="auto"/>
              <w:ind w:firstLine="480"/>
              <w:rPr>
                <w:rFonts w:ascii="宋体" w:hAnsi="宋体" w:cs="宋体"/>
                <w:sz w:val="24"/>
              </w:rPr>
            </w:pPr>
          </w:p>
          <w:p w14:paraId="6D9B801B">
            <w:pPr>
              <w:spacing w:line="360" w:lineRule="auto"/>
              <w:ind w:firstLine="480"/>
              <w:rPr>
                <w:rFonts w:ascii="宋体" w:hAnsi="宋体" w:cs="宋体"/>
                <w:sz w:val="24"/>
              </w:rPr>
            </w:pPr>
          </w:p>
          <w:p w14:paraId="4FFA97C9">
            <w:pPr>
              <w:spacing w:line="360" w:lineRule="auto"/>
              <w:ind w:firstLine="480"/>
              <w:rPr>
                <w:rFonts w:ascii="宋体" w:hAnsi="宋体" w:cs="宋体"/>
                <w:sz w:val="24"/>
              </w:rPr>
            </w:pPr>
          </w:p>
          <w:p w14:paraId="2D9BE4BB">
            <w:pPr>
              <w:spacing w:line="360" w:lineRule="auto"/>
              <w:ind w:firstLine="480"/>
              <w:rPr>
                <w:rFonts w:ascii="宋体" w:hAnsi="宋体" w:cs="宋体"/>
                <w:sz w:val="24"/>
              </w:rPr>
            </w:pPr>
          </w:p>
          <w:p w14:paraId="1B64116C">
            <w:pPr>
              <w:spacing w:line="360" w:lineRule="auto"/>
              <w:ind w:firstLine="480"/>
              <w:rPr>
                <w:rFonts w:ascii="宋体" w:hAnsi="宋体" w:cs="宋体"/>
                <w:sz w:val="24"/>
              </w:rPr>
            </w:pPr>
          </w:p>
          <w:p w14:paraId="4627C805">
            <w:pPr>
              <w:spacing w:line="360" w:lineRule="auto"/>
              <w:ind w:firstLine="480"/>
              <w:rPr>
                <w:rFonts w:ascii="宋体" w:hAnsi="宋体" w:cs="宋体"/>
                <w:sz w:val="24"/>
              </w:rPr>
            </w:pPr>
          </w:p>
          <w:p w14:paraId="2EA66E0E">
            <w:pPr>
              <w:spacing w:line="360" w:lineRule="auto"/>
              <w:ind w:firstLine="480"/>
              <w:rPr>
                <w:rFonts w:ascii="宋体" w:hAnsi="宋体" w:cs="宋体"/>
                <w:sz w:val="24"/>
              </w:rPr>
            </w:pPr>
          </w:p>
          <w:p w14:paraId="28C892CF">
            <w:pPr>
              <w:spacing w:line="360" w:lineRule="auto"/>
              <w:ind w:firstLine="480"/>
              <w:rPr>
                <w:rFonts w:ascii="宋体" w:hAnsi="宋体" w:cs="宋体"/>
                <w:sz w:val="24"/>
              </w:rPr>
            </w:pPr>
          </w:p>
          <w:p w14:paraId="65F16E55">
            <w:pPr>
              <w:spacing w:line="360" w:lineRule="auto"/>
              <w:ind w:firstLine="480"/>
              <w:rPr>
                <w:rFonts w:ascii="宋体" w:hAnsi="宋体" w:cs="宋体"/>
                <w:sz w:val="24"/>
              </w:rPr>
            </w:pPr>
          </w:p>
          <w:p w14:paraId="3CFBCB4C">
            <w:pPr>
              <w:spacing w:line="360" w:lineRule="auto"/>
              <w:ind w:firstLine="480"/>
              <w:rPr>
                <w:rFonts w:ascii="宋体" w:hAnsi="宋体" w:cs="宋体"/>
                <w:sz w:val="24"/>
              </w:rPr>
            </w:pPr>
          </w:p>
          <w:p w14:paraId="2B07786B">
            <w:pPr>
              <w:spacing w:line="360" w:lineRule="auto"/>
              <w:ind w:firstLine="480"/>
              <w:rPr>
                <w:rFonts w:ascii="宋体" w:hAnsi="宋体" w:cs="宋体"/>
                <w:sz w:val="24"/>
              </w:rPr>
            </w:pPr>
          </w:p>
          <w:p w14:paraId="57667CC0">
            <w:pPr>
              <w:spacing w:line="360" w:lineRule="auto"/>
              <w:ind w:firstLine="480"/>
              <w:rPr>
                <w:rFonts w:ascii="宋体" w:hAnsi="宋体" w:cs="宋体"/>
                <w:sz w:val="24"/>
              </w:rPr>
            </w:pPr>
          </w:p>
          <w:p w14:paraId="7EBBF77F">
            <w:pPr>
              <w:spacing w:line="360" w:lineRule="auto"/>
              <w:ind w:firstLine="480"/>
              <w:rPr>
                <w:rFonts w:ascii="宋体" w:hAnsi="宋体" w:cs="宋体"/>
                <w:sz w:val="24"/>
              </w:rPr>
            </w:pPr>
          </w:p>
          <w:p w14:paraId="79F52B2F">
            <w:pPr>
              <w:spacing w:line="360" w:lineRule="auto"/>
              <w:ind w:firstLine="480"/>
              <w:rPr>
                <w:rFonts w:ascii="宋体" w:hAnsi="宋体" w:cs="宋体"/>
                <w:sz w:val="24"/>
              </w:rPr>
            </w:pPr>
          </w:p>
          <w:p w14:paraId="1C5CAD15">
            <w:pPr>
              <w:spacing w:line="360" w:lineRule="auto"/>
              <w:ind w:firstLine="480"/>
              <w:rPr>
                <w:rFonts w:ascii="宋体" w:hAnsi="宋体" w:cs="宋体"/>
                <w:sz w:val="24"/>
              </w:rPr>
            </w:pPr>
          </w:p>
          <w:p w14:paraId="25F65DEE">
            <w:pPr>
              <w:spacing w:line="360" w:lineRule="auto"/>
              <w:ind w:firstLine="480"/>
              <w:rPr>
                <w:rFonts w:ascii="宋体" w:hAnsi="宋体" w:cs="宋体"/>
                <w:sz w:val="24"/>
              </w:rPr>
            </w:pPr>
          </w:p>
        </w:tc>
      </w:tr>
      <w:bookmarkEnd w:id="4"/>
    </w:tbl>
    <w:p w14:paraId="2B4602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altName w:val="微软雅黑"/>
    <w:panose1 w:val="020B0604020202020204"/>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D6B5D">
    <w:pPr>
      <w:pStyle w:val="4"/>
      <w:rPr>
        <w:rFonts w:ascii="隶书" w:eastAsia="隶书"/>
        <w:b/>
        <w:sz w:val="21"/>
        <w:szCs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D26B9F">
                          <w:pPr>
                            <w:pStyle w:val="4"/>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o+UsAgAAV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r+j5SwCAABVBAAADgAAAAAAAAABACAAAAAfAQAAZHJzL2Uyb0RvYy54bWxQSwUGAAAAAAYA&#10;BgBZAQAAvQUAAAAA&#10;">
              <v:fill on="f" focussize="0,0"/>
              <v:stroke on="f" weight="0.5pt"/>
              <v:imagedata o:title=""/>
              <o:lock v:ext="edit" aspectratio="f"/>
              <v:textbox inset="0mm,0mm,0mm,0mm" style="mso-fit-shape-to-text:t;">
                <w:txbxContent>
                  <w:p w14:paraId="01D26B9F">
                    <w:pPr>
                      <w:pStyle w:val="4"/>
                    </w:pPr>
                    <w:r>
                      <w:fldChar w:fldCharType="begin"/>
                    </w:r>
                    <w:r>
                      <w:instrText xml:space="preserve"> PAGE  \* MERGEFORMAT </w:instrText>
                    </w:r>
                    <w:r>
                      <w:fldChar w:fldCharType="separate"/>
                    </w:r>
                    <w:r>
                      <w:t>4</w:t>
                    </w:r>
                    <w:r>
                      <w:fldChar w:fldCharType="end"/>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4590F62">
                          <w:pPr>
                            <w:pStyle w:val="4"/>
                          </w:pPr>
                        </w:p>
                        <w:p w14:paraId="39A6F38B"/>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tjjLKywEAAJcDAAAOAAAAAAAAAAEAIAAAACIBAABkcnMv&#10;ZTJvRG9jLnhtbFBLBQYAAAAABgAGAFkBAABfBQAAAAA=&#10;">
              <v:fill on="f" focussize="0,0"/>
              <v:stroke on="f" weight="1.25pt"/>
              <v:imagedata o:title=""/>
              <o:lock v:ext="edit" aspectratio="f"/>
              <v:textbox inset="0mm,0mm,0mm,0mm" style="mso-fit-shape-to-text:t;">
                <w:txbxContent>
                  <w:p w14:paraId="24590F62">
                    <w:pPr>
                      <w:pStyle w:val="4"/>
                    </w:pPr>
                  </w:p>
                  <w:p w14:paraId="39A6F38B"/>
                </w:txbxContent>
              </v:textbox>
            </v:shape>
          </w:pict>
        </mc:Fallback>
      </mc:AlternateContent>
    </w:r>
    <w:r>
      <w:rPr>
        <w:rFonts w:ascii="隶书" w:eastAsia="隶书"/>
        <w:b/>
        <w:sz w:val="21"/>
        <w:szCs w:val="21"/>
      </w:rPr>
      <mc:AlternateContent>
        <mc:Choice Requires="wps">
          <w:drawing>
            <wp:anchor distT="0" distB="0" distL="114300" distR="114300" simplePos="0" relativeHeight="251659264" behindDoc="0" locked="0" layoutInCell="1" allowOverlap="1">
              <wp:simplePos x="0" y="0"/>
              <wp:positionH relativeFrom="margin">
                <wp:posOffset>-55245</wp:posOffset>
              </wp:positionH>
              <wp:positionV relativeFrom="paragraph">
                <wp:posOffset>-93345</wp:posOffset>
              </wp:positionV>
              <wp:extent cx="6232525" cy="0"/>
              <wp:effectExtent l="0" t="28575" r="15875" b="28575"/>
              <wp:wrapTopAndBottom/>
              <wp:docPr id="8" name="直接连接符 8"/>
              <wp:cNvGraphicFramePr/>
              <a:graphic xmlns:a="http://schemas.openxmlformats.org/drawingml/2006/main">
                <a:graphicData uri="http://schemas.microsoft.com/office/word/2010/wordprocessingShape">
                  <wps:wsp>
                    <wps:cNvCnPr/>
                    <wps:spPr>
                      <a:xfrm>
                        <a:off x="0" y="0"/>
                        <a:ext cx="6232525" cy="0"/>
                      </a:xfrm>
                      <a:prstGeom prst="line">
                        <a:avLst/>
                      </a:prstGeom>
                      <a:ln w="57150" cap="flat" cmpd="thickThin">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4.35pt;margin-top:-7.35pt;height:0pt;width:490.75pt;mso-position-horizontal-relative:margin;mso-wrap-distance-bottom:0pt;mso-wrap-distance-top:0pt;z-index:251659264;mso-width-relative:page;mso-height-relative:page;" filled="f" stroked="t" coordsize="21600,21600" o:gfxdata="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dpbrF1AAAAAoBAAAPAAAAAAAAAAEAIAAAACIAAABkcnMvZG93bnJldi54bWxQSwECFAAUAAAA&#10;CACHTuJApRxxsvIBAADfAwAADgAAAAAAAAABACAAAAAjAQAAZHJzL2Uyb0RvYy54bWxQSwUGAAAA&#10;AAYABgBZAQAAhwUAAAAA&#10;">
              <v:fill on="f" focussize="0,0"/>
              <v:stroke weight="4.5pt" color="#000000" linestyle="thickThin" joinstyle="round"/>
              <v:imagedata o:title=""/>
              <o:lock v:ext="edit" aspectratio="f"/>
              <w10:wrap type="topAndBottom"/>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21B9E">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0849B1">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74496">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2DDFB">
    <w:r>
      <w:c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10447B">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94373E"/>
    <w:multiLevelType w:val="singleLevel"/>
    <w:tmpl w:val="A094373E"/>
    <w:lvl w:ilvl="0" w:tentative="0">
      <w:start w:val="1"/>
      <w:numFmt w:val="decimal"/>
      <w:suff w:val="nothing"/>
      <w:lvlText w:val="%1、"/>
      <w:lvlJc w:val="left"/>
    </w:lvl>
  </w:abstractNum>
  <w:abstractNum w:abstractNumId="1">
    <w:nsid w:val="BDB5EAF6"/>
    <w:multiLevelType w:val="singleLevel"/>
    <w:tmpl w:val="BDB5EAF6"/>
    <w:lvl w:ilvl="0" w:tentative="0">
      <w:start w:val="1"/>
      <w:numFmt w:val="decimal"/>
      <w:suff w:val="nothing"/>
      <w:lvlText w:val="%1、"/>
      <w:lvlJc w:val="left"/>
    </w:lvl>
  </w:abstractNum>
  <w:abstractNum w:abstractNumId="2">
    <w:nsid w:val="D7E19BBD"/>
    <w:multiLevelType w:val="singleLevel"/>
    <w:tmpl w:val="D7E19BBD"/>
    <w:lvl w:ilvl="0" w:tentative="0">
      <w:start w:val="1"/>
      <w:numFmt w:val="decimal"/>
      <w:suff w:val="nothing"/>
      <w:lvlText w:val="%1、"/>
      <w:lvlJc w:val="left"/>
    </w:lvl>
  </w:abstractNum>
  <w:abstractNum w:abstractNumId="3">
    <w:nsid w:val="EF2007AE"/>
    <w:multiLevelType w:val="singleLevel"/>
    <w:tmpl w:val="EF2007AE"/>
    <w:lvl w:ilvl="0" w:tentative="0">
      <w:start w:val="1"/>
      <w:numFmt w:val="decimal"/>
      <w:suff w:val="nothing"/>
      <w:lvlText w:val="%1、"/>
      <w:lvlJc w:val="left"/>
    </w:lvl>
  </w:abstractNum>
  <w:abstractNum w:abstractNumId="4">
    <w:nsid w:val="2E8956D2"/>
    <w:multiLevelType w:val="multilevel"/>
    <w:tmpl w:val="2E8956D2"/>
    <w:lvl w:ilvl="0" w:tentative="0">
      <w:start w:val="1"/>
      <w:numFmt w:val="decimal"/>
      <w:suff w:val="nothing"/>
      <w:lvlText w:val="%1、"/>
      <w:lvlJc w:val="left"/>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5">
    <w:nsid w:val="38090108"/>
    <w:multiLevelType w:val="multilevel"/>
    <w:tmpl w:val="38090108"/>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lang w:val="en-US"/>
      </w:rPr>
    </w:lvl>
    <w:lvl w:ilvl="3" w:tentative="0">
      <w:start w:val="1"/>
      <w:numFmt w:val="decimal"/>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56C9EB12"/>
    <w:multiLevelType w:val="singleLevel"/>
    <w:tmpl w:val="56C9EB12"/>
    <w:lvl w:ilvl="0" w:tentative="0">
      <w:start w:val="1"/>
      <w:numFmt w:val="decimal"/>
      <w:suff w:val="nothing"/>
      <w:lvlText w:val="%1、"/>
      <w:lvlJc w:val="left"/>
    </w:lvl>
  </w:abstractNum>
  <w:abstractNum w:abstractNumId="7">
    <w:nsid w:val="69114067"/>
    <w:multiLevelType w:val="singleLevel"/>
    <w:tmpl w:val="69114067"/>
    <w:lvl w:ilvl="0" w:tentative="0">
      <w:start w:val="1"/>
      <w:numFmt w:val="decimal"/>
      <w:suff w:val="nothing"/>
      <w:lvlText w:val="%1、"/>
      <w:lvlJc w:val="left"/>
    </w:lvl>
  </w:abstractNum>
  <w:abstractNum w:abstractNumId="8">
    <w:nsid w:val="7DEB792B"/>
    <w:multiLevelType w:val="singleLevel"/>
    <w:tmpl w:val="7DEB792B"/>
    <w:lvl w:ilvl="0" w:tentative="0">
      <w:start w:val="1"/>
      <w:numFmt w:val="chineseCounting"/>
      <w:suff w:val="nothing"/>
      <w:lvlText w:val="第%1条、"/>
      <w:lvlJc w:val="left"/>
      <w:pPr>
        <w:ind w:left="0" w:firstLine="420"/>
      </w:pPr>
      <w:rPr>
        <w:rFonts w:hint="eastAsia" w:ascii="楷体" w:hAnsi="楷体" w:eastAsia="楷体" w:cs="楷体"/>
        <w:b/>
        <w:bCs/>
      </w:rPr>
    </w:lvl>
  </w:abstractNum>
  <w:num w:numId="1">
    <w:abstractNumId w:val="5"/>
  </w:num>
  <w:num w:numId="2">
    <w:abstractNumId w:val="8"/>
  </w:num>
  <w:num w:numId="3">
    <w:abstractNumId w:val="0"/>
  </w:num>
  <w:num w:numId="4">
    <w:abstractNumId w:val="1"/>
  </w:num>
  <w:num w:numId="5">
    <w:abstractNumId w:val="2"/>
  </w:num>
  <w:num w:numId="6">
    <w:abstractNumId w:val="7"/>
  </w:num>
  <w:num w:numId="7">
    <w:abstractNumId w:val="4"/>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AF765D"/>
    <w:rsid w:val="0685647E"/>
    <w:rsid w:val="0AD57BB7"/>
    <w:rsid w:val="108A31F2"/>
    <w:rsid w:val="1DBE272D"/>
    <w:rsid w:val="56292132"/>
    <w:rsid w:val="5AAF765D"/>
    <w:rsid w:val="5BC86A61"/>
    <w:rsid w:val="635D166D"/>
    <w:rsid w:val="69124CA8"/>
    <w:rsid w:val="75572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6" w:lineRule="auto"/>
      <w:outlineLvl w:val="0"/>
    </w:pPr>
    <w:rPr>
      <w:b/>
      <w:kern w:val="44"/>
      <w:sz w:val="44"/>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widowControl/>
      <w:spacing w:after="120"/>
      <w:jc w:val="left"/>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2779</Words>
  <Characters>2796</Characters>
  <Lines>0</Lines>
  <Paragraphs>0</Paragraphs>
  <TotalTime>3</TotalTime>
  <ScaleCrop>false</ScaleCrop>
  <LinksUpToDate>false</LinksUpToDate>
  <CharactersWithSpaces>3862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2025-04-08T05:01:00Z</dcterms:created>
  <dc:creator>鹿与玫瑰</dc:creator>
  <cp:lastModifiedBy>鹿与玫瑰</cp:lastModifiedBy>
  <dcterms:modified xsi:type="dcterms:W3CDTF">2025-04-08T05:18:43Z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D5F0B647B9DE4C3E891A4A05EA80C118_11</vt:lpwstr>
  </property>
  <property fmtid="{D5CDD505-2E9C-101B-9397-08002B2CF9AE}" pid="4" name="KSOTemplateDocerSaveRecord">
    <vt:lpwstr>eyJoZGlkIjoiMjUxN2ZlMTYyZDM5ZmVjZDc2NWZlYjdkODZiY2E4MzIiLCJ1c2VySWQiOiIzOTM2MjkyOTcifQ==</vt:lpwstr>
  </property>
</Properties>
</file>