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12118"/>
      <w:r>
        <w:rPr>
          <w:rFonts w:hint="eastAsia" w:ascii="仿宋" w:hAnsi="仿宋" w:eastAsia="仿宋" w:cs="仿宋"/>
          <w:color w:val="auto"/>
          <w:highlight w:val="none"/>
        </w:rPr>
        <w:t>项目业绩一览表</w:t>
      </w:r>
      <w:bookmarkEnd w:id="0"/>
    </w:p>
    <w:p>
      <w:pPr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414"/>
        <w:gridCol w:w="1619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</w:p>
    <w:p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1.供应商应如实列出以上情况，如有隐瞒，一经查实报价将被拒绝。</w:t>
      </w:r>
    </w:p>
    <w:p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后附相关业绩证明资料。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>
      <w:pPr>
        <w:ind w:firstLine="4337" w:firstLineChars="18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3D4727B1"/>
    <w:rsid w:val="43036368"/>
    <w:rsid w:val="60BD1DF5"/>
    <w:rsid w:val="62F31AFE"/>
    <w:rsid w:val="64B30DFD"/>
    <w:rsid w:val="658E30DA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210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2024-04-28T08:44:18Z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A4D52AAA27494997A5031CF621C47DCD_13</vt:lpwstr>
  </property>
</Properties>
</file>