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bookmarkStart w:id="0" w:name="_GoBack"/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bookmarkEnd w:id="0"/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技术要求，并逐条填写《服务响应偏离表》，如有漏项或缺项，将被视为未实质性满足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处理。</w:t>
      </w:r>
    </w:p>
    <w:p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2024-05-07T02:10:24Z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B80AE9D3F69E4F11BCC35D7FD26F8440_12</vt:lpwstr>
  </property>
</Properties>
</file>