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C7E64">
      <w:pPr>
        <w:pStyle w:val="7"/>
        <w:ind w:firstLine="200" w:firstLineChars="71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商务响应偏离表</w:t>
      </w:r>
      <w:r>
        <w:rPr>
          <w:rFonts w:hint="eastAsia" w:ascii="仿宋" w:hAnsi="仿宋" w:eastAsia="仿宋" w:cs="仿宋"/>
          <w:sz w:val="28"/>
          <w:szCs w:val="28"/>
        </w:rPr>
        <w:t>（格式）</w:t>
      </w:r>
    </w:p>
    <w:p w14:paraId="3BCEFBE0">
      <w:pPr>
        <w:spacing w:line="240" w:lineRule="exact"/>
        <w:ind w:left="240" w:leftChars="100"/>
        <w:rPr>
          <w:rFonts w:hint="eastAsia" w:ascii="仿宋" w:hAnsi="仿宋" w:eastAsia="仿宋" w:cs="仿宋"/>
          <w:b/>
          <w:bCs/>
          <w:sz w:val="28"/>
          <w:szCs w:val="36"/>
        </w:rPr>
      </w:pPr>
    </w:p>
    <w:p w14:paraId="0D41E8E4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0A4CAEAD">
      <w:pPr>
        <w:pStyle w:val="2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9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2"/>
        <w:gridCol w:w="3650"/>
        <w:gridCol w:w="2424"/>
        <w:gridCol w:w="1911"/>
      </w:tblGrid>
      <w:tr w14:paraId="73386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F6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 xml:space="preserve"> 序号</w:t>
            </w: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B5B68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07E829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911" w:type="dxa"/>
            <w:noWrap w:val="0"/>
            <w:vAlign w:val="center"/>
          </w:tcPr>
          <w:p w14:paraId="32847ED8">
            <w:pPr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响应说明</w:t>
            </w:r>
          </w:p>
        </w:tc>
      </w:tr>
      <w:tr w14:paraId="6D38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D6D8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2632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1B97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C4C39E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AD80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09C8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95EA3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4D820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0556D3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014A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8A7DF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DD2D5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5509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9B5E1A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4CB1D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26FB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AFB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4873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2833AB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5FEB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04B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6E8A4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8245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4D791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2E13D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EEB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859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D9C50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5C30A6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  <w:tr w14:paraId="1683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9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3B26F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3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4E43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242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ED6E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F3443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</w:p>
        </w:tc>
      </w:tr>
    </w:tbl>
    <w:p w14:paraId="72D0509A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D7DA222">
      <w:pPr>
        <w:spacing w:line="240" w:lineRule="exact"/>
        <w:ind w:left="240" w:leftChars="100"/>
        <w:rPr>
          <w:rFonts w:hint="eastAsia" w:ascii="仿宋" w:hAnsi="仿宋" w:eastAsia="仿宋" w:cs="仿宋"/>
          <w:szCs w:val="24"/>
        </w:rPr>
      </w:pPr>
    </w:p>
    <w:p w14:paraId="47938D10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备注：</w:t>
      </w:r>
    </w:p>
    <w:p w14:paraId="6D4A539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1.以上表格格式行、列可增减。</w:t>
      </w:r>
    </w:p>
    <w:p w14:paraId="5774EBD8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lang w:eastAsia="zh-CN"/>
        </w:rPr>
        <w:t>2.供应商根据采购项目的第三章3.2商务要求和3.3其他要求中所列要求进行比较和响应。如果所有条款均应答满足，则在“备注”栏中注明 “所有条款均完全响应”。</w:t>
      </w:r>
    </w:p>
    <w:p w14:paraId="1CFE7F07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响应情况按实际响应情况填写“正偏离”、“无偏离”、“负偏离”</w:t>
      </w:r>
      <w:r>
        <w:rPr>
          <w:rFonts w:hint="eastAsia" w:ascii="仿宋" w:hAnsi="仿宋" w:eastAsia="仿宋" w:cs="仿宋"/>
          <w:b/>
          <w:bCs/>
          <w:sz w:val="24"/>
        </w:rPr>
        <w:t>。</w:t>
      </w:r>
    </w:p>
    <w:p w14:paraId="7731E3E0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3B8DD477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1BA11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965703D"/>
    <w:rsid w:val="1A6B48DD"/>
    <w:rsid w:val="24CD0E2C"/>
    <w:rsid w:val="28D62D04"/>
    <w:rsid w:val="2AA91F68"/>
    <w:rsid w:val="38354F38"/>
    <w:rsid w:val="3C51150E"/>
    <w:rsid w:val="40B766E3"/>
    <w:rsid w:val="47EE2013"/>
    <w:rsid w:val="503F0220"/>
    <w:rsid w:val="526A2782"/>
    <w:rsid w:val="698F0937"/>
    <w:rsid w:val="6B0E3464"/>
    <w:rsid w:val="76836258"/>
    <w:rsid w:val="78A27602"/>
    <w:rsid w:val="7EF505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列出段落1"/>
    <w:basedOn w:val="1"/>
    <w:autoRedefine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228</Characters>
  <Lines>0</Lines>
  <Paragraphs>0</Paragraphs>
  <TotalTime>0</TotalTime>
  <ScaleCrop>false</ScaleCrop>
  <LinksUpToDate>false</LinksUpToDate>
  <CharactersWithSpaces>286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 </cp:lastModifiedBy>
  <dcterms:modified xsi:type="dcterms:W3CDTF">2025-03-21T07:50:47Z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eyJoZGlkIjoiNjllNjA0NTdhNGZlYzA4MjQ1YmNmYTk4MzNiNDc4NzUiLCJ1c2VySWQiOiI3MTcyMzgyMjkifQ==</vt:lpwstr>
  </property>
</Properties>
</file>