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版本号：ZXCG2025-00320250326001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医疗废物处置项目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ZXCG2025-003</w:t>
      </w:r>
      <w:r>
        <w:br/>
      </w:r>
      <w:r>
        <w:br/>
      </w:r>
      <w:r>
        <w:br/>
      </w:r>
    </w:p>
    <w:p>
      <w:pPr>
        <w:pStyle w:val="null3"/>
        <w:jc w:val="center"/>
        <w:outlineLvl w:val="5"/>
      </w:pPr>
      <w:r>
        <w:rPr>
          <w:rFonts w:ascii="仿宋_GB2312" w:hAnsi="仿宋_GB2312" w:cs="仿宋_GB2312" w:eastAsia="仿宋_GB2312"/>
          <w:sz w:val="15"/>
          <w:b/>
        </w:rPr>
        <w:t>西安市中医医院</w:t>
      </w:r>
    </w:p>
    <w:p>
      <w:pPr>
        <w:pStyle w:val="null3"/>
        <w:jc w:val="center"/>
        <w:outlineLvl w:val="5"/>
      </w:pPr>
      <w:r>
        <w:rPr>
          <w:rFonts w:ascii="仿宋_GB2312" w:hAnsi="仿宋_GB2312" w:cs="仿宋_GB2312" w:eastAsia="仿宋_GB2312"/>
          <w:sz w:val="15"/>
          <w:b/>
        </w:rPr>
        <w:t>陕西中贤项目管理有限公司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2025年03月26日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陕西中贤项目管理有限公司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西安市中医医院</w:t>
      </w:r>
      <w:r>
        <w:rPr>
          <w:rFonts w:ascii="仿宋_GB2312" w:hAnsi="仿宋_GB2312" w:cs="仿宋_GB2312" w:eastAsia="仿宋_GB2312"/>
        </w:rPr>
        <w:t>委托，拟对</w:t>
      </w:r>
      <w:r>
        <w:rPr>
          <w:rFonts w:ascii="仿宋_GB2312" w:hAnsi="仿宋_GB2312" w:cs="仿宋_GB2312" w:eastAsia="仿宋_GB2312"/>
        </w:rPr>
        <w:t>医疗废物处置项目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ZXCG2025-003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医疗废物处置项目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 xml:space="preserve"> 拟采购院本部、曲江院区及南院区的医疗废物处置，采购内容包括工作中产生的所有医疗废弃物。</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采购包1（西安市中医医院医疗废物处置项目（一包））：属于专门面向中小企业采购。</w:t>
      </w:r>
    </w:p>
    <w:p>
      <w:pPr>
        <w:pStyle w:val="null3"/>
      </w:pPr>
      <w:r>
        <w:rPr>
          <w:rFonts w:ascii="仿宋_GB2312" w:hAnsi="仿宋_GB2312" w:cs="仿宋_GB2312" w:eastAsia="仿宋_GB2312"/>
        </w:rPr>
        <w:t>采购包2（西安市中医医院医疗废物处置项目（二包））：属于专门面向中小企业采购。</w:t>
      </w:r>
    </w:p>
    <w:p>
      <w:pPr>
        <w:pStyle w:val="null3"/>
      </w:pPr>
      <w:r>
        <w:rPr>
          <w:rFonts w:ascii="仿宋_GB2312" w:hAnsi="仿宋_GB2312" w:cs="仿宋_GB2312" w:eastAsia="仿宋_GB2312"/>
        </w:rPr>
        <w:t>采购包3（西安市中医医院医疗废物处置项目（三包））：属于专门面向中小企业采购。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协商，其中法定代表人直接参加的须出具法人身份证并与营业执照上信息一致，法定代表人授权代表参加的须出具法定代表人授权书及被授权人提交响应文件截止时间前近三个月的社会保障资金的缴纳证明；：供应商应授权合法的人员参加协商，其中法定代表人直接参加的须出具法人身份证并与营业执照上信息一致，法定代表人授权代表参加的须出具法定代表人授权书及被授权人提交响应文件截止时间前近三个月的社会保障资金的缴纳证明；</w:t>
      </w:r>
    </w:p>
    <w:p>
      <w:pPr>
        <w:pStyle w:val="null3"/>
      </w:pPr>
      <w:r>
        <w:rPr>
          <w:rFonts w:ascii="仿宋_GB2312" w:hAnsi="仿宋_GB2312" w:cs="仿宋_GB2312" w:eastAsia="仿宋_GB2312"/>
        </w:rPr>
        <w:t>2、供应商应具备环境主管部门审批颁发的《危险废物经营许可证》（包含医疗废物）：供应商应具备环境主管部门审批颁发的《危险废物经营许可证》（包含医疗废物）；</w:t>
      </w:r>
    </w:p>
    <w:p>
      <w:pPr>
        <w:pStyle w:val="null3"/>
      </w:pPr>
      <w:r>
        <w:rPr>
          <w:rFonts w:ascii="仿宋_GB2312" w:hAnsi="仿宋_GB2312" w:cs="仿宋_GB2312" w:eastAsia="仿宋_GB2312"/>
        </w:rPr>
        <w:t>3、信用查询要求：符合《财政部关于在政府采购活动中查询及使用信用记录有关问题的通知》（财库【2016】125号）文件中信用查询的要求。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授权合法的人员参加协商，其中法定代表人直接参加的须出具法人身份证并与营业执照上信息一致，法定代表人授权代表参加的须出具法定代表人授权书及被授权人提交响应文件截止时间前近三个月的社会保障资金的缴纳证明；：供应商应授权合法的人员参加协商，其中法定代表人直接参加的须出具法人身份证并与营业执照上信息一致，法定代表人授权代表参加的须出具法定代表人授权书及被授权人提交响应文件截止时间前近三个月的社会保障资金的缴纳证明；</w:t>
      </w:r>
    </w:p>
    <w:p>
      <w:pPr>
        <w:pStyle w:val="null3"/>
      </w:pPr>
      <w:r>
        <w:rPr>
          <w:rFonts w:ascii="仿宋_GB2312" w:hAnsi="仿宋_GB2312" w:cs="仿宋_GB2312" w:eastAsia="仿宋_GB2312"/>
        </w:rPr>
        <w:t>2、供应商应具备环境主管部门审批颁发的《危险废物经营许可证》（包含医疗废物）：供应商应具备环境主管部门审批颁发的《危险废物经营许可证》（包含医疗废物）；</w:t>
      </w:r>
    </w:p>
    <w:p>
      <w:pPr>
        <w:pStyle w:val="null3"/>
      </w:pPr>
      <w:r>
        <w:rPr>
          <w:rFonts w:ascii="仿宋_GB2312" w:hAnsi="仿宋_GB2312" w:cs="仿宋_GB2312" w:eastAsia="仿宋_GB2312"/>
        </w:rPr>
        <w:t>3、信用查询要求：符合《财政部关于在政府采购活动中查询及使用信用记录有关问题的通知》（财库【2016】125号）文件中信用查询的要求；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应授权合法的人员参加协商，其中法定代表人直接参加的须出具法人身份证并与营业执照上信息一致，法定代表人授权代表参加的须出具法定代表人授权书及被授权人提交响应文件截止时间前近三个月的社会保障资金的缴纳证明；：供应商应授权合法的人员参加协商，其中法定代表人直接参加的须出具法人身份证并与营业执照上信息一致，法定代表人授权代表参加的须出具法定代表人授权书及被授权人提交响应文件截止时间前近三个月的社会保障资金的缴纳证明；</w:t>
      </w:r>
    </w:p>
    <w:p>
      <w:pPr>
        <w:pStyle w:val="null3"/>
      </w:pPr>
      <w:r>
        <w:rPr>
          <w:rFonts w:ascii="仿宋_GB2312" w:hAnsi="仿宋_GB2312" w:cs="仿宋_GB2312" w:eastAsia="仿宋_GB2312"/>
        </w:rPr>
        <w:t>2、供应商应具备环境主管部门审批颁发的《危险废物经营许可证》（包含医疗废物）：供应商应具备环境主管部门审批颁发的《危险废物经营许可证》（包含医疗废物）；</w:t>
      </w:r>
    </w:p>
    <w:p>
      <w:pPr>
        <w:pStyle w:val="null3"/>
      </w:pPr>
      <w:r>
        <w:rPr>
          <w:rFonts w:ascii="仿宋_GB2312" w:hAnsi="仿宋_GB2312" w:cs="仿宋_GB2312" w:eastAsia="仿宋_GB2312"/>
        </w:rPr>
        <w:t>3、信用查询要求：符合《财政部关于在政府采购活动中查询及使用信用记录有关问题的通知》（财库【2016】125号）文件中信用查询的要求；</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029-89626819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陕西中贤项目管理有限公司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陕西省西安市碑林区陕西省西安市碑林区长安北路8号陕西高速大厦12层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苏小妹、李敏佳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029-89352919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采购包1：1,300,000.00元</w:t>
            </w:r>
          </w:p>
          <w:p>
            <w:pPr>
              <w:pStyle w:val="null3"/>
            </w:pPr>
            <w:r>
              <w:rPr>
                <w:rFonts w:ascii="仿宋_GB2312" w:hAnsi="仿宋_GB2312" w:cs="仿宋_GB2312" w:eastAsia="仿宋_GB2312"/>
              </w:rPr>
              <w:t>采购包2：300,000.00元</w:t>
            </w:r>
          </w:p>
          <w:p>
            <w:pPr>
              <w:pStyle w:val="null3"/>
            </w:pPr>
            <w:r>
              <w:rPr>
                <w:rFonts w:ascii="仿宋_GB2312" w:hAnsi="仿宋_GB2312" w:cs="仿宋_GB2312" w:eastAsia="仿宋_GB2312"/>
              </w:rPr>
              <w:t>采购包3：550,000.00元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采购包1：1,300,000.00元</w:t>
            </w:r>
          </w:p>
          <w:p>
            <w:pPr>
              <w:pStyle w:val="null3"/>
            </w:pPr>
            <w:r>
              <w:rPr>
                <w:rFonts w:ascii="仿宋_GB2312" w:hAnsi="仿宋_GB2312" w:cs="仿宋_GB2312" w:eastAsia="仿宋_GB2312"/>
              </w:rPr>
              <w:t>采购包2：300,000.00元</w:t>
            </w:r>
          </w:p>
          <w:p>
            <w:pPr>
              <w:pStyle w:val="null3"/>
            </w:pPr>
            <w:r>
              <w:rPr>
                <w:rFonts w:ascii="仿宋_GB2312" w:hAnsi="仿宋_GB2312" w:cs="仿宋_GB2312" w:eastAsia="仿宋_GB2312"/>
              </w:rPr>
              <w:t>采购包3：550,000.00元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西安市中医医院</w:t>
      </w:r>
      <w:r>
        <w:rPr>
          <w:rFonts w:ascii="仿宋_GB2312" w:hAnsi="仿宋_GB2312" w:cs="仿宋_GB2312" w:eastAsia="仿宋_GB2312"/>
        </w:rPr>
        <w:t>和</w:t>
      </w:r>
      <w:r>
        <w:rPr>
          <w:rFonts w:ascii="仿宋_GB2312" w:hAnsi="仿宋_GB2312" w:cs="仿宋_GB2312" w:eastAsia="仿宋_GB2312"/>
        </w:rPr>
        <w:t>陕西中贤项目管理有限公司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陕西中贤项目管理有限公司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陕西中贤项目管理有限公司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严格执行《医疗废物管理条例》、《医疗废物集中处置技术规范》和西安市中心血站关于医疗废物处置的相关标准及要求。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严格执行《医疗废物管理条例》、《医疗废物集中处置技术规范》和西安市中心血站关于医疗废物处置的相关标准及要求。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严格执行《医疗废物管理条例》、《医疗废物集中处置技术规范》和西安市中心血站关于医疗废物处置的相关标准及要求。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陕西中贤项目管理有限公司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陕西中贤项目管理有限公司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陕西中贤项目管理有限公司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拟采购院本部、曲江院区及南院区的医疗废物处置，采购内容包括工作中产生的所有医疗废弃物。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院本部医疗废物处置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曲江院区医疗废物处置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南院区医疗废物处置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标的名称：院本部医疗废物处置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jc w:val="both"/>
            </w:pPr>
            <w:r>
              <w:rPr>
                <w:rFonts w:ascii="仿宋_GB2312" w:hAnsi="仿宋_GB2312" w:cs="仿宋_GB2312" w:eastAsia="仿宋_GB2312"/>
                <w:sz w:val="21"/>
              </w:rPr>
              <w:t>拟采购院本部所有的医疗废物处置。</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服务要求：</w:t>
            </w:r>
          </w:p>
        </w:tc>
        <w:tc>
          <w:tcPr>
            <w:tcW w:type="dxa" w:w="2076"/>
          </w:tcPr>
          <w:p>
            <w:pPr>
              <w:pStyle w:val="null3"/>
            </w:pPr>
            <w:r>
              <w:rPr>
                <w:rFonts w:ascii="仿宋_GB2312" w:hAnsi="仿宋_GB2312" w:cs="仿宋_GB2312" w:eastAsia="仿宋_GB2312"/>
                <w:sz w:val="21"/>
              </w:rPr>
              <w:t>1、指定专人负责对采购人的医疗废物处置的服务工作。</w:t>
            </w:r>
          </w:p>
          <w:p>
            <w:pPr>
              <w:pStyle w:val="null3"/>
            </w:pPr>
            <w:r>
              <w:rPr>
                <w:rFonts w:ascii="仿宋_GB2312" w:hAnsi="仿宋_GB2312" w:cs="仿宋_GB2312" w:eastAsia="仿宋_GB2312"/>
                <w:sz w:val="21"/>
              </w:rPr>
              <w:t>2、根据采购人的上年度医疗废物产生量提供相应数量的专用包装容器：包括包装袋、利器盒和周转桶。</w:t>
            </w:r>
          </w:p>
          <w:p>
            <w:pPr>
              <w:pStyle w:val="null3"/>
            </w:pPr>
            <w:r>
              <w:rPr>
                <w:rFonts w:ascii="仿宋_GB2312" w:hAnsi="仿宋_GB2312" w:cs="仿宋_GB2312" w:eastAsia="仿宋_GB2312"/>
                <w:sz w:val="21"/>
              </w:rPr>
              <w:t>3、指定专人负责医疗废物交接工作，对移交的医疗废物进行核实后扫码《危险废物转移联单》(医疗废物专用)和《医疗废物运送登记卡》。</w:t>
            </w:r>
          </w:p>
          <w:p>
            <w:pPr>
              <w:pStyle w:val="null3"/>
            </w:pPr>
            <w:r>
              <w:rPr>
                <w:rFonts w:ascii="仿宋_GB2312" w:hAnsi="仿宋_GB2312" w:cs="仿宋_GB2312" w:eastAsia="仿宋_GB2312"/>
                <w:sz w:val="21"/>
              </w:rPr>
              <w:t>4、指定专人按照约定的时间到采购人的医疗废物暂存仓库接收医疗废物。</w:t>
            </w:r>
          </w:p>
          <w:p>
            <w:pPr>
              <w:pStyle w:val="null3"/>
            </w:pPr>
            <w:r>
              <w:rPr>
                <w:rFonts w:ascii="仿宋_GB2312" w:hAnsi="仿宋_GB2312" w:cs="仿宋_GB2312" w:eastAsia="仿宋_GB2312"/>
                <w:sz w:val="21"/>
              </w:rPr>
              <w:t>5、根据《医疗废物管理条例》和《医疗废物集中处置技术规范》对接收的医疗废物进行无害化处置。</w:t>
            </w:r>
          </w:p>
          <w:p>
            <w:pPr>
              <w:pStyle w:val="null3"/>
            </w:pPr>
            <w:r>
              <w:rPr>
                <w:rFonts w:ascii="仿宋_GB2312" w:hAnsi="仿宋_GB2312" w:cs="仿宋_GB2312" w:eastAsia="仿宋_GB2312"/>
                <w:sz w:val="21"/>
              </w:rPr>
              <w:t>6、48小时清运，如遇特殊情况，随时清运。</w:t>
            </w:r>
          </w:p>
          <w:p>
            <w:pPr>
              <w:pStyle w:val="null3"/>
              <w:jc w:val="both"/>
            </w:pPr>
            <w:r>
              <w:rPr>
                <w:rFonts w:ascii="仿宋_GB2312" w:hAnsi="仿宋_GB2312" w:cs="仿宋_GB2312" w:eastAsia="仿宋_GB2312"/>
                <w:sz w:val="21"/>
              </w:rPr>
              <w:t>7、如承包方未按规范收运、处置我院的医疗废物，造成二次污染的事实，一切责任由承包方承担。</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标的名称：曲江院区医疗废物处置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jc w:val="both"/>
            </w:pPr>
            <w:r>
              <w:rPr>
                <w:rFonts w:ascii="仿宋_GB2312" w:hAnsi="仿宋_GB2312" w:cs="仿宋_GB2312" w:eastAsia="仿宋_GB2312"/>
                <w:sz w:val="21"/>
              </w:rPr>
              <w:t>拟采购曲江院区</w:t>
            </w:r>
            <w:r>
              <w:rPr>
                <w:rFonts w:ascii="仿宋_GB2312" w:hAnsi="仿宋_GB2312" w:cs="仿宋_GB2312" w:eastAsia="仿宋_GB2312"/>
                <w:sz w:val="21"/>
              </w:rPr>
              <w:t>所有</w:t>
            </w:r>
            <w:r>
              <w:rPr>
                <w:rFonts w:ascii="仿宋_GB2312" w:hAnsi="仿宋_GB2312" w:cs="仿宋_GB2312" w:eastAsia="仿宋_GB2312"/>
                <w:sz w:val="21"/>
              </w:rPr>
              <w:t>的医疗废物处置</w:t>
            </w:r>
            <w:r>
              <w:rPr>
                <w:rFonts w:ascii="仿宋_GB2312" w:hAnsi="仿宋_GB2312" w:cs="仿宋_GB2312" w:eastAsia="仿宋_GB2312"/>
                <w:sz w:val="21"/>
              </w:rPr>
              <w:t>。</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服务要求：</w:t>
            </w:r>
          </w:p>
        </w:tc>
        <w:tc>
          <w:tcPr>
            <w:tcW w:type="dxa" w:w="2076"/>
          </w:tcPr>
          <w:p>
            <w:pPr>
              <w:pStyle w:val="null3"/>
            </w:pPr>
            <w:r>
              <w:rPr>
                <w:rFonts w:ascii="仿宋_GB2312" w:hAnsi="仿宋_GB2312" w:cs="仿宋_GB2312" w:eastAsia="仿宋_GB2312"/>
                <w:sz w:val="21"/>
              </w:rPr>
              <w:t>1、指定专人负责对采购人的医疗废物处置的服务工作。</w:t>
            </w:r>
          </w:p>
          <w:p>
            <w:pPr>
              <w:pStyle w:val="null3"/>
            </w:pPr>
            <w:r>
              <w:rPr>
                <w:rFonts w:ascii="仿宋_GB2312" w:hAnsi="仿宋_GB2312" w:cs="仿宋_GB2312" w:eastAsia="仿宋_GB2312"/>
                <w:sz w:val="21"/>
              </w:rPr>
              <w:t>2、根据采购人的上年度医疗废物产生量提供相应数量的专用包装容器：包括包装袋、利器盒和周转桶。</w:t>
            </w:r>
          </w:p>
          <w:p>
            <w:pPr>
              <w:pStyle w:val="null3"/>
            </w:pPr>
            <w:r>
              <w:rPr>
                <w:rFonts w:ascii="仿宋_GB2312" w:hAnsi="仿宋_GB2312" w:cs="仿宋_GB2312" w:eastAsia="仿宋_GB2312"/>
                <w:sz w:val="21"/>
              </w:rPr>
              <w:t>3、指定专人负责医疗废物交接工作，对移交的医疗废物进行核实后扫码《危险废物转移联单》(医疗废物专用)和《医疗废物运送登记卡》。</w:t>
            </w:r>
          </w:p>
          <w:p>
            <w:pPr>
              <w:pStyle w:val="null3"/>
            </w:pPr>
            <w:r>
              <w:rPr>
                <w:rFonts w:ascii="仿宋_GB2312" w:hAnsi="仿宋_GB2312" w:cs="仿宋_GB2312" w:eastAsia="仿宋_GB2312"/>
                <w:sz w:val="21"/>
              </w:rPr>
              <w:t>4、指定专人按照约定的时间到采购人的医疗废物暂存仓库接收医疗废物。</w:t>
            </w:r>
          </w:p>
          <w:p>
            <w:pPr>
              <w:pStyle w:val="null3"/>
            </w:pPr>
            <w:r>
              <w:rPr>
                <w:rFonts w:ascii="仿宋_GB2312" w:hAnsi="仿宋_GB2312" w:cs="仿宋_GB2312" w:eastAsia="仿宋_GB2312"/>
                <w:sz w:val="21"/>
              </w:rPr>
              <w:t>5、根据《医疗废物管理条例》和《医疗废物集中处置技术规范》对接收的医疗废物进行无害化处置。</w:t>
            </w:r>
          </w:p>
          <w:p>
            <w:pPr>
              <w:pStyle w:val="null3"/>
            </w:pPr>
            <w:r>
              <w:rPr>
                <w:rFonts w:ascii="仿宋_GB2312" w:hAnsi="仿宋_GB2312" w:cs="仿宋_GB2312" w:eastAsia="仿宋_GB2312"/>
                <w:sz w:val="21"/>
              </w:rPr>
              <w:t>6、48小时清运，如遇特殊情况，随时清运。</w:t>
            </w:r>
          </w:p>
          <w:p>
            <w:pPr>
              <w:pStyle w:val="null3"/>
              <w:jc w:val="both"/>
            </w:pPr>
            <w:r>
              <w:rPr>
                <w:rFonts w:ascii="仿宋_GB2312" w:hAnsi="仿宋_GB2312" w:cs="仿宋_GB2312" w:eastAsia="仿宋_GB2312"/>
                <w:sz w:val="21"/>
              </w:rPr>
              <w:t>7、如承包方未按规范收运、处置我院的医疗废物，造成二次污染的事实，一切责任由承包方承担。</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标的名称：南院区医疗废物处置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jc w:val="both"/>
            </w:pPr>
            <w:r>
              <w:rPr>
                <w:rFonts w:ascii="仿宋_GB2312" w:hAnsi="仿宋_GB2312" w:cs="仿宋_GB2312" w:eastAsia="仿宋_GB2312"/>
                <w:sz w:val="24"/>
              </w:rPr>
              <w:t>拟采购南院区</w:t>
            </w:r>
            <w:r>
              <w:rPr>
                <w:rFonts w:ascii="仿宋_GB2312" w:hAnsi="仿宋_GB2312" w:cs="仿宋_GB2312" w:eastAsia="仿宋_GB2312"/>
                <w:sz w:val="24"/>
              </w:rPr>
              <w:t>所有</w:t>
            </w:r>
            <w:r>
              <w:rPr>
                <w:rFonts w:ascii="仿宋_GB2312" w:hAnsi="仿宋_GB2312" w:cs="仿宋_GB2312" w:eastAsia="仿宋_GB2312"/>
                <w:sz w:val="24"/>
              </w:rPr>
              <w:t>的医疗废物处置</w:t>
            </w:r>
            <w:r>
              <w:rPr>
                <w:rFonts w:ascii="仿宋_GB2312" w:hAnsi="仿宋_GB2312" w:cs="仿宋_GB2312" w:eastAsia="仿宋_GB2312"/>
                <w:sz w:val="24"/>
              </w:rPr>
              <w:t>。</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服务要求：</w:t>
            </w:r>
          </w:p>
        </w:tc>
        <w:tc>
          <w:tcPr>
            <w:tcW w:type="dxa" w:w="2076"/>
          </w:tcPr>
          <w:p>
            <w:pPr>
              <w:pStyle w:val="null3"/>
            </w:pPr>
            <w:r>
              <w:rPr>
                <w:rFonts w:ascii="仿宋_GB2312" w:hAnsi="仿宋_GB2312" w:cs="仿宋_GB2312" w:eastAsia="仿宋_GB2312"/>
                <w:sz w:val="21"/>
              </w:rPr>
              <w:t>1、指定专人负责对采购人的医疗废物处置的服务工作。</w:t>
            </w:r>
          </w:p>
          <w:p>
            <w:pPr>
              <w:pStyle w:val="null3"/>
            </w:pPr>
            <w:r>
              <w:rPr>
                <w:rFonts w:ascii="仿宋_GB2312" w:hAnsi="仿宋_GB2312" w:cs="仿宋_GB2312" w:eastAsia="仿宋_GB2312"/>
                <w:sz w:val="21"/>
              </w:rPr>
              <w:t>2、根据采购人的上年度医疗废物产生量提供相应数量的专用包装容器：包括包装袋、利器盒和周转桶。</w:t>
            </w:r>
          </w:p>
          <w:p>
            <w:pPr>
              <w:pStyle w:val="null3"/>
            </w:pPr>
            <w:r>
              <w:rPr>
                <w:rFonts w:ascii="仿宋_GB2312" w:hAnsi="仿宋_GB2312" w:cs="仿宋_GB2312" w:eastAsia="仿宋_GB2312"/>
                <w:sz w:val="21"/>
              </w:rPr>
              <w:t>3、指定专人负责医疗废物交接工作，对移交的医疗废物进行核实后扫码《危险废物转移联单》(医疗废物专用)和《医疗废物运送登记卡》。</w:t>
            </w:r>
          </w:p>
          <w:p>
            <w:pPr>
              <w:pStyle w:val="null3"/>
            </w:pPr>
            <w:r>
              <w:rPr>
                <w:rFonts w:ascii="仿宋_GB2312" w:hAnsi="仿宋_GB2312" w:cs="仿宋_GB2312" w:eastAsia="仿宋_GB2312"/>
                <w:sz w:val="21"/>
              </w:rPr>
              <w:t>4、指定专人按照约定的时间到采购人的医疗废物暂存仓库接收医疗废物。</w:t>
            </w:r>
          </w:p>
          <w:p>
            <w:pPr>
              <w:pStyle w:val="null3"/>
            </w:pPr>
            <w:r>
              <w:rPr>
                <w:rFonts w:ascii="仿宋_GB2312" w:hAnsi="仿宋_GB2312" w:cs="仿宋_GB2312" w:eastAsia="仿宋_GB2312"/>
                <w:sz w:val="21"/>
              </w:rPr>
              <w:t>5、根据《医疗废物管理条例》和《医疗废物集中处置技术规范》对接收的医疗废物进行无害化处置。</w:t>
            </w:r>
          </w:p>
          <w:p>
            <w:pPr>
              <w:pStyle w:val="null3"/>
            </w:pPr>
            <w:r>
              <w:rPr>
                <w:rFonts w:ascii="仿宋_GB2312" w:hAnsi="仿宋_GB2312" w:cs="仿宋_GB2312" w:eastAsia="仿宋_GB2312"/>
                <w:sz w:val="21"/>
              </w:rPr>
              <w:t>6、48小时清运，如遇特殊情况，随时清运。</w:t>
            </w:r>
          </w:p>
          <w:p>
            <w:pPr>
              <w:pStyle w:val="null3"/>
            </w:pPr>
            <w:r>
              <w:rPr>
                <w:rFonts w:ascii="仿宋_GB2312" w:hAnsi="仿宋_GB2312" w:cs="仿宋_GB2312" w:eastAsia="仿宋_GB2312"/>
                <w:sz w:val="21"/>
              </w:rPr>
              <w:t>7、如承包方未按规范收运、处置我院的医疗废物，造成二次污染的事实，一切责任由承包方承担。</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提供满足本项目服务需求的人员配置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西安市中医医院院本部指定地点。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西安市中医医院曲江院区指定地点。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西安市中医医院南院区指定地点。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据实结算，按季度结算，采购人付款前，供应商应向采购人提供发票，未提供发票的，采购人有权暂不付款且不承担违约责任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据实结算，按季度结算，采购人付款前，供应商应向采购人提供发票，未提供发票的，采购人有权暂不付款且不承担违约责任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据实结算，按季度结算，采购人付款前，供应商应向采购人提供发票，未提供发票的，采购人有权暂不付款且不承担违约责任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据实结算，按季度结算，采购人付款前，供应商应向采购人提供发票，未提供发票的，采购人有权暂不付款且不承担违约责任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据实结算，按季度结算，采购人付款前，供应商应向采购人提供发票，未提供发票的，采购人有权暂不付款且不承担违约责任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据实结算，按季度结算，采购人付款前，供应商应向采购人提供发票，未提供发票的，采购人有权暂不付款且不承担违约责任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据实结算，按季度结算，采购人付款前，供应商应向采购人提供发票，未提供发票的，采购人有权暂不付款且不承担违约责任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据实结算，按季度结算，采购人付款前，供应商应向采购人提供发票，未提供发票的，采购人有权暂不付款且不承担违约责任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据实结算，按季度结算，采购人付款前，供应商应向采购人提供发票，未提供发票的，采购人有权暂不付款且不承担违约责任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据实结算，按季度结算，采购人付款前，供应商应向采购人提供发票，未提供发票的，采购人有权暂不付款且不承担违约责任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据实结算，按季度结算，采购人付款前，供应商应向采购人提供发票，未提供发票的，采购人有权暂不付款且不承担违约责任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据实结算，按季度结算，采购人付款前，供应商应向采购人提供发票，未提供发票的，采购人有权暂不付款且不承担违约责任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严格执行《医疗废物管理条例》、《医疗废物集中处置技术规范》和西安市中心血站关于医疗废物处置的相关标准及要求。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严格执行《医疗废物管理条例》、《医疗废物集中处置技术规范》和西安市中心血站关于医疗废物处置的相关标准及要求。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严格执行《医疗废物管理条例》、《医疗废物集中处置技术规范》和西安市中心血站关于医疗废物处置的相关标准及要求。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本合同在履行中如发生争议，应由双方协商解决；如协商不成，报请西安市医疗废物集中处置领导小组办公室进行调解；调解不成，可向甲方所在地人民法院提起诉讼。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本合同在履行中如发生争议，应由双方协商解决；如协商不成，报请西安市医疗废物集中处置领导小组办公室进行调解；调解不成，可向甲方所在地人民法院提起诉讼。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本合同在履行中如发生争议，应由双方协商解决；如协商不成，报请西安市医疗废物集中处置领导小组办公室进行调解；调解不成，可向甲方所在地人民法院提起诉讼。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1.单价限价：2元/床/日。 2.付款方式：据实结算，按季度结算，转账支付，采购人付款前，供应商应向采购人提供发票，未提供发票的，采购人有权暂不付款且不承担违约责任。如有其他费用由中标方承担，处置费收费标准按《西安市物价局关于医疗废物处置收费标准的复函》（市物函[2004]290 号）执行：“对一级以上（含一级）医院按实际使用床位数收费，每张床位每日收取 2 元医疗废物处置费”，合同执行期间为固定单价，不受市场变化的影响，本合同最终结算总价款不得超过预算总价。 3.结果公告发布5日内，中标供应商须提交与电子投标文件一致的一正一副加盖公章的纸质版投标响应文件送至采购代理机构。</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1.单价限价：2元/床/日。 2.付款方式：据实结算，按季度结算，转账支付，采购人付款前，供应商应向采购人提供发票，未提供发票的，采购人有权暂不付款且不承担违约责任。如有其他费用由中标方承担，处置费收费标准按《西安市物价局关于医疗废物处置收费标准的复函》（市物函[2004]290 号）执行：“对一级以上（含一级）医院按实际使用床位数收费，每张床位每日收取 2 元医疗废物处置费”，合同执行期间为固定单价，不受市场变化的影响，本合同最终结算总价款不得超过预算总价。 3.结果公告发布5日内，中标供应商须提交与电子投标文件一致的一正一副加盖公章的纸质版投标响应文件送至采购代理机构。</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1.单价限价：2元/床/日。 2.付款方式：据实结算，按季度结算，转账支付，采购人付款前，供应商应向采购人提供发票，未提供发票的，采购人有权暂不付款且不承担违约责任。如有其他费用由中标方承担，处置费收费标准按《西安市物价局关于医疗废物处置收费标准的复函》（市物函[2004]290 号）执行：“对一级以上（含一级）医院按实际使用床位数收费，每张床位每日收取 2 元医疗废物处置费”，合同执行期间为固定单价，不受市场变化的影响，本合同最终结算总价款不得超过预算总价。 3.结果公告发布5日内，中标供应商须提交与电子投标文件一致的一正一副加盖公章的纸质版投标响应文件送至采购代理机构。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1、有效的注册登记证：具有独立承担民事责任能力，提供供应商合法注册的法人（负责人）或其他组织的营业执照等证明文件或自然人的身份证明。 2、财务状况报告：提供具有财务审计资质单位出具的2023年度财务报告（成立时间至提交响应文件截止时间不足一年的可提供成立后任意时段的资产负债表），或提交响应文件截止时间前三个月内基本账户开户银行出具的资信证明，或信用担保机构出具的投标担保函，（以上三种形式的资料提供任何一种即可）。 3、社会保障资金缴纳证明：提供自2024年1月1日以来已缴存的至少一个月的社会保障资金缴存单据，依法免税的供应商应提供相关文件证明。 4、税收缴纳证明：提供自2024年1月1日以来已缴纳的至少一个月的纳税证明或完税证明，依法免税的供应商应提供相关文件证明。 5、具有履行本合同所必需的设备和专业技术能力的说明及承诺：提供具有履行本合同所必需的设备和专业技术能力的说明及承诺。 6、无重大违法记录声明：参加本次政府采购活动前3年内在经营活动中没有重大违法记录，以及未被列入失信被执行人、重大税收违法案件当事人名单、政府采购严重违法失信行为记录名单的书面声明。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度财务报告（成立时间至提交响应文件截止时间不足一年的可提供成立后任意时段的资产负债表），或提交响应文件截止时间前三个月内基本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1、有效的注册登记证：具有独立承担民事责任能力，提供供应商合法注册的法人（负责人）或其他组织的营业执照等证明文件或自然人的身份证明。 2、财务状况报告：提供具有财务审计资质单位出具的2023年度财务报告（成立时间至提交响应文件截止时间不足一年的可提供成立后任意时段的资产负债表），或提交响应文件截止时间前三个月内基本账户开户银行出具的资信证明，或信用担保机构出具的投标担保函，（以上三种形式的资料提供任何一种即可）。 3、社会保障资金缴纳证明：提供自2024年1月1日以来已缴存的至少一个月的社会保障资金缴存单据，依法免税的供应商应提供相关文件证明。 4、税收缴纳证明：提供自2024年1月1日以来已缴纳的至少一个月的纳税证明或完税证明，依法免税的供应商应提供相关文件证明。 5、具有履行本合同所必需的设备和专业技术能力的说明及承诺：提供具有履行本合同所必需的设备和专业技术能力的说明及承诺。 6、无重大违法记录声明：参加本次政府采购活动前3年内在经营活动中没有重大违法记录，以及未被列入失信被执行人、重大税收违法案件当事人名单、政府采购严重违法失信行为记录名单的书面声明。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度财务报告（成立时间至提交响应文件截止时间不足一年的可提供成立后任意时段的资产负债表），或提交响应文件截止时间前三个月内基本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1、有效的注册登记证：具有独立承担民事责任能力，提供供应商合法注册的法人（负责人）或其他组织的营业执照等证明文件或自然人的身份证明。 2、财务状况报告：提供具有财务审计资质单位出具的2023年度财务报告（成立时间至提交响应文件截止时间不足一年的可提供成立后任意时段的资产负债表），或提交响应文件截止时间前三个月内基本账户开户银行出具的资信证明，或信用担保机构出具的投标担保函，（以上三种形式的资料提供任何一种即可）。 3、社会保障资金缴纳证明：提供自2024年1月1日以来已缴存的至少一个月的社会保障资金缴存单据，依法免税的供应商应提供相关文件证明。 4、税收缴纳证明：提供自2024年1月1日以来已缴纳的至少一个月的纳税证明或完税证明，依法免税的供应商应提供相关文件证明。 5、具有履行本合同所必需的设备和专业技术能力的说明及承诺：提供具有履行本合同所必需的设备和专业技术能力的说明及承诺。 6、无重大违法记录声明：参加本次政府采购活动前3年内在经营活动中没有重大违法记录，以及未被列入失信被执行人、重大税收违法案件当事人名单、政府采购严重违法失信行为记录名单的书面声明。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度财务报告（成立时间至提交响应文件截止时间不足一年的可提供成立后任意时段的资产负债表），或提交响应文件截止时间前三个月内基本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协商，其中法定代表人直接参加的须出具法人身份证并与营业执照上信息一致，法定代表人授权代表参加的须出具法定代表人授权书及被授权人提交响应文件截止时间前近三个月的社会保障资金的缴纳证明；</w:t>
            </w:r>
          </w:p>
        </w:tc>
        <w:tc>
          <w:tcPr>
            <w:tcW w:type="dxa" w:w="3322"/>
          </w:tcPr>
          <w:p>
            <w:pPr>
              <w:pStyle w:val="null3"/>
            </w:pPr>
            <w:r>
              <w:rPr>
                <w:rFonts w:ascii="仿宋_GB2312" w:hAnsi="仿宋_GB2312" w:cs="仿宋_GB2312" w:eastAsia="仿宋_GB2312"/>
              </w:rPr>
              <w:t>供应商应授权合法的人员参加协商，其中法定代表人直接参加的须出具法人身份证并与营业执照上信息一致，法定代表人授权代表参加的须出具法定代表人授权书及被授权人提交响应文件截止时间前近三个月的社会保障资金的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供应商应具备环境主管部门审批颁发的《危险废物经营许可证》（包含医疗废物）</w:t>
            </w:r>
          </w:p>
        </w:tc>
        <w:tc>
          <w:tcPr>
            <w:tcW w:type="dxa" w:w="3322"/>
          </w:tcPr>
          <w:p>
            <w:pPr>
              <w:pStyle w:val="null3"/>
            </w:pPr>
            <w:r>
              <w:rPr>
                <w:rFonts w:ascii="仿宋_GB2312" w:hAnsi="仿宋_GB2312" w:cs="仿宋_GB2312" w:eastAsia="仿宋_GB2312"/>
              </w:rPr>
              <w:t>供应商应具备环境主管部门审批颁发的《危险废物经营许可证》（包含医疗废物）；</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信用查询要求</w:t>
            </w:r>
          </w:p>
        </w:tc>
        <w:tc>
          <w:tcPr>
            <w:tcW w:type="dxa" w:w="332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协商，其中法定代表人直接参加的须出具法人身份证并与营业执照上信息一致，法定代表人授权代表参加的须出具法定代表人授权书及被授权人提交响应文件截止时间前近三个月的社会保障资金的缴纳证明；</w:t>
            </w:r>
          </w:p>
        </w:tc>
        <w:tc>
          <w:tcPr>
            <w:tcW w:type="dxa" w:w="3322"/>
          </w:tcPr>
          <w:p>
            <w:pPr>
              <w:pStyle w:val="null3"/>
            </w:pPr>
            <w:r>
              <w:rPr>
                <w:rFonts w:ascii="仿宋_GB2312" w:hAnsi="仿宋_GB2312" w:cs="仿宋_GB2312" w:eastAsia="仿宋_GB2312"/>
              </w:rPr>
              <w:t>供应商应授权合法的人员参加协商，其中法定代表人直接参加的须出具法人身份证并与营业执照上信息一致，法定代表人授权代表参加的须出具法定代表人授权书及被授权人提交响应文件截止时间前近三个月的社会保障资金的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供应商应具备环境主管部门审批颁发的《危险废物经营许可证》（包含医疗废物）</w:t>
            </w:r>
          </w:p>
        </w:tc>
        <w:tc>
          <w:tcPr>
            <w:tcW w:type="dxa" w:w="3322"/>
          </w:tcPr>
          <w:p>
            <w:pPr>
              <w:pStyle w:val="null3"/>
            </w:pPr>
            <w:r>
              <w:rPr>
                <w:rFonts w:ascii="仿宋_GB2312" w:hAnsi="仿宋_GB2312" w:cs="仿宋_GB2312" w:eastAsia="仿宋_GB2312"/>
              </w:rPr>
              <w:t>供应商应具备环境主管部门审批颁发的《危险废物经营许可证》（包含医疗废物）；</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信用查询要求</w:t>
            </w:r>
          </w:p>
        </w:tc>
        <w:tc>
          <w:tcPr>
            <w:tcW w:type="dxa" w:w="332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协商，其中法定代表人直接参加的须出具法人身份证并与营业执照上信息一致，法定代表人授权代表参加的须出具法定代表人授权书及被授权人提交响应文件截止时间前近三个月的社会保障资金的缴纳证明；</w:t>
            </w:r>
          </w:p>
        </w:tc>
        <w:tc>
          <w:tcPr>
            <w:tcW w:type="dxa" w:w="3322"/>
          </w:tcPr>
          <w:p>
            <w:pPr>
              <w:pStyle w:val="null3"/>
            </w:pPr>
            <w:r>
              <w:rPr>
                <w:rFonts w:ascii="仿宋_GB2312" w:hAnsi="仿宋_GB2312" w:cs="仿宋_GB2312" w:eastAsia="仿宋_GB2312"/>
              </w:rPr>
              <w:t>供应商应授权合法的人员参加协商，其中法定代表人直接参加的须出具法人身份证并与营业执照上信息一致，法定代表人授权代表参加的须出具法定代表人授权书及被授权人提交响应文件截止时间前近三个月的社会保障资金的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供应商应具备环境主管部门审批颁发的《危险废物经营许可证》（包含医疗废物）</w:t>
            </w:r>
          </w:p>
        </w:tc>
        <w:tc>
          <w:tcPr>
            <w:tcW w:type="dxa" w:w="3322"/>
          </w:tcPr>
          <w:p>
            <w:pPr>
              <w:pStyle w:val="null3"/>
            </w:pPr>
            <w:r>
              <w:rPr>
                <w:rFonts w:ascii="仿宋_GB2312" w:hAnsi="仿宋_GB2312" w:cs="仿宋_GB2312" w:eastAsia="仿宋_GB2312"/>
              </w:rPr>
              <w:t>供应商应具备环境主管部门审批颁发的《危险废物经营许可证》（包含医疗废物）；</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信用查询要求</w:t>
            </w:r>
          </w:p>
        </w:tc>
        <w:tc>
          <w:tcPr>
            <w:tcW w:type="dxa" w:w="332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供应商参加政府采购活动承诺书 中小企业声明函 商务应答表 报价表 响应文件封面 资格证明文件 供应商概况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服务内容及服务邀请应答表 供应商参加政府采购活动承诺书 中小企业声明函 商务应答表 报价表 响应文件封面 资格证明文件 供应商概况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供应商参加政府采购活动承诺书 中小企业声明函 商务应答表 报价表 响应文件封面 资格证明文件 供应商概况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 2.响应文件格式，填写均无遗漏，且与所投项目名称、项目编号完全一致。均符合招标文件要求。</w:t>
            </w:r>
          </w:p>
        </w:tc>
        <w:tc>
          <w:tcPr>
            <w:tcW w:type="dxa" w:w="1661"/>
          </w:tcPr>
          <w:p>
            <w:pPr>
              <w:pStyle w:val="null3"/>
            </w:pPr>
            <w:r>
              <w:rPr>
                <w:rFonts w:ascii="仿宋_GB2312" w:hAnsi="仿宋_GB2312" w:cs="仿宋_GB2312" w:eastAsia="仿宋_GB2312"/>
              </w:rPr>
              <w:t>服务内容及服务邀请应答表 供应商参加政府采购活动承诺书 中小企业声明函 商务应答表 报价表 响应文件封面 资格证明文件 供应商概况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1.响应文件组成无缺漏项。 2.响应内容的完整性，未出现漏项或与要求不符。</w:t>
            </w:r>
          </w:p>
        </w:tc>
        <w:tc>
          <w:tcPr>
            <w:tcW w:type="dxa" w:w="1661"/>
          </w:tcPr>
          <w:p>
            <w:pPr>
              <w:pStyle w:val="null3"/>
            </w:pPr>
            <w:r>
              <w:rPr>
                <w:rFonts w:ascii="仿宋_GB2312" w:hAnsi="仿宋_GB2312" w:cs="仿宋_GB2312" w:eastAsia="仿宋_GB2312"/>
              </w:rPr>
              <w:t>服务内容及服务邀请应答表 供应商参加政府采购活动承诺书 中小企业声明函 商务应答表 报价表 响应文件封面 资格证明文件 供应商概况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响应程度审查</w:t>
            </w:r>
          </w:p>
        </w:tc>
        <w:tc>
          <w:tcPr>
            <w:tcW w:type="dxa" w:w="3322"/>
          </w:tcPr>
          <w:p>
            <w:pPr>
              <w:pStyle w:val="null3"/>
            </w:pPr>
            <w:r>
              <w:rPr>
                <w:rFonts w:ascii="仿宋_GB2312" w:hAnsi="仿宋_GB2312" w:cs="仿宋_GB2312" w:eastAsia="仿宋_GB2312"/>
              </w:rPr>
              <w:t>投标报价的响应程度、服务期、投标有效期，均符合招标文件要求。</w:t>
            </w:r>
          </w:p>
        </w:tc>
        <w:tc>
          <w:tcPr>
            <w:tcW w:type="dxa" w:w="1661"/>
          </w:tcPr>
          <w:p>
            <w:pPr>
              <w:pStyle w:val="null3"/>
            </w:pPr>
            <w:r>
              <w:rPr>
                <w:rFonts w:ascii="仿宋_GB2312" w:hAnsi="仿宋_GB2312" w:cs="仿宋_GB2312" w:eastAsia="仿宋_GB2312"/>
              </w:rPr>
              <w:t>服务内容及服务邀请应答表 供应商参加政府采购活动承诺书 中小企业声明函 商务应答表 报价表 响应文件封面 资格证明文件 供应商概况 残疾人福利性单位声明函 服务方案 标的清单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供应商参加政府采购活动承诺书 中小企业声明函 商务应答表 报价表 响应文件封面 资格证明文件 供应商概况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服务内容及服务邀请应答表 供应商参加政府采购活动承诺书 中小企业声明函 商务应答表 报价表 响应文件封面 资格证明文件 供应商概况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供应商参加政府采购活动承诺书 中小企业声明函 商务应答表 报价表 响应文件封面 资格证明文件 供应商概况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 2.响应文件格式，填写均无遗漏，且与所投项目名称、项目编号完全一致。均符合招标文件要求。</w:t>
            </w:r>
          </w:p>
        </w:tc>
        <w:tc>
          <w:tcPr>
            <w:tcW w:type="dxa" w:w="1661"/>
          </w:tcPr>
          <w:p>
            <w:pPr>
              <w:pStyle w:val="null3"/>
            </w:pPr>
            <w:r>
              <w:rPr>
                <w:rFonts w:ascii="仿宋_GB2312" w:hAnsi="仿宋_GB2312" w:cs="仿宋_GB2312" w:eastAsia="仿宋_GB2312"/>
              </w:rPr>
              <w:t>服务内容及服务邀请应答表 供应商参加政府采购活动承诺书 中小企业声明函 商务应答表 报价表 响应文件封面 资格证明文件 供应商概况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1.响应文件组成无缺漏项。 2.响应内容的完整性，未出现漏项或与要求不符。</w:t>
            </w:r>
          </w:p>
        </w:tc>
        <w:tc>
          <w:tcPr>
            <w:tcW w:type="dxa" w:w="1661"/>
          </w:tcPr>
          <w:p>
            <w:pPr>
              <w:pStyle w:val="null3"/>
            </w:pPr>
            <w:r>
              <w:rPr>
                <w:rFonts w:ascii="仿宋_GB2312" w:hAnsi="仿宋_GB2312" w:cs="仿宋_GB2312" w:eastAsia="仿宋_GB2312"/>
              </w:rPr>
              <w:t>服务内容及服务邀请应答表 供应商参加政府采购活动承诺书 中小企业声明函 商务应答表 报价表 响应文件封面 资格证明文件 供应商概况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响应程度审查</w:t>
            </w:r>
          </w:p>
        </w:tc>
        <w:tc>
          <w:tcPr>
            <w:tcW w:type="dxa" w:w="3322"/>
          </w:tcPr>
          <w:p>
            <w:pPr>
              <w:pStyle w:val="null3"/>
            </w:pPr>
            <w:r>
              <w:rPr>
                <w:rFonts w:ascii="仿宋_GB2312" w:hAnsi="仿宋_GB2312" w:cs="仿宋_GB2312" w:eastAsia="仿宋_GB2312"/>
              </w:rPr>
              <w:t>投标报价的响应程度、服务期、投标有效期，均符合招标文件要求。</w:t>
            </w:r>
          </w:p>
        </w:tc>
        <w:tc>
          <w:tcPr>
            <w:tcW w:type="dxa" w:w="1661"/>
          </w:tcPr>
          <w:p>
            <w:pPr>
              <w:pStyle w:val="null3"/>
            </w:pPr>
            <w:r>
              <w:rPr>
                <w:rFonts w:ascii="仿宋_GB2312" w:hAnsi="仿宋_GB2312" w:cs="仿宋_GB2312" w:eastAsia="仿宋_GB2312"/>
              </w:rPr>
              <w:t>服务内容及服务邀请应答表 供应商参加政府采购活动承诺书 中小企业声明函 商务应答表 报价表 响应文件封面 资格证明文件 供应商概况 残疾人福利性单位声明函 服务方案 标的清单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供应商参加政府采购活动承诺书 中小企业声明函 商务应答表 报价表 响应文件封面 资格证明文件 供应商概况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服务内容及服务邀请应答表 供应商参加政府采购活动承诺书 中小企业声明函 商务应答表 报价表 响应文件封面 资格证明文件 供应商概况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供应商参加政府采购活动承诺书 中小企业声明函 商务应答表 报价表 响应文件封面 资格证明文件 供应商概况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 2.响应文件格式，填写均无遗漏，且与所投项目名称、项目编号完全一致。均符合招标文件要求。</w:t>
            </w:r>
          </w:p>
        </w:tc>
        <w:tc>
          <w:tcPr>
            <w:tcW w:type="dxa" w:w="1661"/>
          </w:tcPr>
          <w:p>
            <w:pPr>
              <w:pStyle w:val="null3"/>
            </w:pPr>
            <w:r>
              <w:rPr>
                <w:rFonts w:ascii="仿宋_GB2312" w:hAnsi="仿宋_GB2312" w:cs="仿宋_GB2312" w:eastAsia="仿宋_GB2312"/>
              </w:rPr>
              <w:t>服务内容及服务邀请应答表 供应商参加政府采购活动承诺书 中小企业声明函 商务应答表 报价表 响应文件封面 资格证明文件 供应商概况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1.响应文件组成无缺漏项。 2.响应内容的完整性，未出现漏项或与要求不符。</w:t>
            </w:r>
          </w:p>
        </w:tc>
        <w:tc>
          <w:tcPr>
            <w:tcW w:type="dxa" w:w="1661"/>
          </w:tcPr>
          <w:p>
            <w:pPr>
              <w:pStyle w:val="null3"/>
            </w:pPr>
            <w:r>
              <w:rPr>
                <w:rFonts w:ascii="仿宋_GB2312" w:hAnsi="仿宋_GB2312" w:cs="仿宋_GB2312" w:eastAsia="仿宋_GB2312"/>
              </w:rPr>
              <w:t>服务内容及服务邀请应答表 供应商参加政府采购活动承诺书 中小企业声明函 商务应答表 报价表 响应文件封面 资格证明文件 供应商概况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响应程度审查</w:t>
            </w:r>
          </w:p>
        </w:tc>
        <w:tc>
          <w:tcPr>
            <w:tcW w:type="dxa" w:w="3322"/>
          </w:tcPr>
          <w:p>
            <w:pPr>
              <w:pStyle w:val="null3"/>
            </w:pPr>
            <w:r>
              <w:rPr>
                <w:rFonts w:ascii="仿宋_GB2312" w:hAnsi="仿宋_GB2312" w:cs="仿宋_GB2312" w:eastAsia="仿宋_GB2312"/>
              </w:rPr>
              <w:t>投标报价的响应程度、服务期、投标有效期，均符合招标文件要求。</w:t>
            </w:r>
          </w:p>
        </w:tc>
        <w:tc>
          <w:tcPr>
            <w:tcW w:type="dxa" w:w="1661"/>
          </w:tcPr>
          <w:p>
            <w:pPr>
              <w:pStyle w:val="null3"/>
            </w:pPr>
            <w:r>
              <w:rPr>
                <w:rFonts w:ascii="仿宋_GB2312" w:hAnsi="仿宋_GB2312" w:cs="仿宋_GB2312" w:eastAsia="仿宋_GB2312"/>
              </w:rPr>
              <w:t>服务内容及服务邀请应答表 供应商参加政府采购活动承诺书 中小企业声明函 商务应答表 报价表 响应文件封面 资格证明文件 供应商概况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详见附件：供应商概况</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详见附件：供应商概况</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详见附件：供应商概况</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详见附件：第七章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