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服务要求偏离表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beforeLines="50" w:beforeAutospacing="0" w:after="120" w:afterLines="50" w:afterAutospacing="0" w:line="240" w:lineRule="auto"/>
        <w:textAlignment w:val="auto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beforeLines="50" w:beforeAutospacing="0" w:after="120" w:afterLines="50" w:afterAutospacing="0" w:line="24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pPr w:leftFromText="180" w:rightFromText="180" w:vertAnchor="text" w:horzAnchor="page" w:tblpX="1315" w:tblpY="456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10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采购服务要求</w:t>
            </w:r>
          </w:p>
        </w:tc>
        <w:tc>
          <w:tcPr>
            <w:tcW w:w="2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响应文件应答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3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24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240" w:lineRule="auto"/>
        <w:ind w:firstLine="0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备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1.本表只填写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响应文件中与磋商文件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正偏离与负偏离的内容，磋商响应文件中的响应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与磋商文件要求完全一致的，不用在此表中列出但必须提交空白表。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  <w:t>2．供应商必须据实填写，不得虚假响应，否则将取消其磋商或成交资格，并按有关规定进行处罚。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right="540" w:rightChars="257" w:firstLine="2880" w:firstLineChars="1200"/>
        <w:jc w:val="both"/>
        <w:textAlignment w:val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745273EA"/>
    <w:rsid w:val="36044AD2"/>
    <w:rsid w:val="7452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1"/>
    </w:r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207</Characters>
  <Lines>0</Lines>
  <Paragraphs>0</Paragraphs>
  <TotalTime>5</TotalTime>
  <ScaleCrop>false</ScaleCrop>
  <LinksUpToDate>false</LinksUpToDate>
  <CharactersWithSpaces>302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2023-10-26T10:20:00Z</dcterms:created>
  <dc:creator>M. ICARDI</dc:creator>
  <cp:lastModifiedBy>M. ICARDI</cp:lastModifiedBy>
  <dcterms:modified xsi:type="dcterms:W3CDTF">2023-10-27T01:20:19Z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2441E6D93FF542BA91C2176570067E69_11</vt:lpwstr>
  </property>
</Properties>
</file>