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373" w:rsidRDefault="00297373" w:rsidP="00B11C3F">
      <w:pPr>
        <w:snapToGrid w:val="0"/>
        <w:jc w:val="center"/>
        <w:rPr>
          <w:b/>
          <w:bCs/>
          <w:sz w:val="36"/>
          <w:szCs w:val="32"/>
          <w:lang w:eastAsia="zh-CN"/>
        </w:rPr>
      </w:pPr>
    </w:p>
    <w:p w:rsidR="00297373" w:rsidRDefault="00297373" w:rsidP="00B11C3F">
      <w:pPr>
        <w:snapToGrid w:val="0"/>
        <w:jc w:val="center"/>
        <w:rPr>
          <w:b/>
          <w:bCs/>
          <w:sz w:val="36"/>
          <w:szCs w:val="32"/>
          <w:lang w:eastAsia="zh-CN"/>
        </w:rPr>
      </w:pPr>
    </w:p>
    <w:p w:rsidR="00297373" w:rsidRDefault="00297373" w:rsidP="00B11C3F">
      <w:pPr>
        <w:snapToGrid w:val="0"/>
        <w:jc w:val="center"/>
        <w:rPr>
          <w:b/>
          <w:bCs/>
          <w:sz w:val="36"/>
          <w:szCs w:val="32"/>
          <w:lang w:eastAsia="zh-CN"/>
        </w:rPr>
      </w:pPr>
    </w:p>
    <w:p w:rsidR="00297373" w:rsidRDefault="00297373" w:rsidP="00B11C3F">
      <w:pPr>
        <w:snapToGrid w:val="0"/>
        <w:jc w:val="center"/>
        <w:rPr>
          <w:b/>
          <w:bCs/>
          <w:sz w:val="36"/>
          <w:szCs w:val="32"/>
          <w:lang w:eastAsia="zh-CN"/>
        </w:rPr>
      </w:pPr>
    </w:p>
    <w:p w:rsidR="00B11C3F" w:rsidRDefault="00B11C3F" w:rsidP="00B11C3F">
      <w:pPr>
        <w:snapToGrid w:val="0"/>
        <w:jc w:val="center"/>
        <w:rPr>
          <w:rStyle w:val="NormalCharacter"/>
          <w:b/>
          <w:bCs/>
          <w:sz w:val="52"/>
          <w:szCs w:val="52"/>
          <w:lang w:eastAsia="zh-CN"/>
        </w:rPr>
      </w:pPr>
      <w:bookmarkStart w:id="0" w:name="_GoBack"/>
      <w:bookmarkEnd w:id="0"/>
      <w:r>
        <w:rPr>
          <w:b/>
          <w:bCs/>
          <w:sz w:val="36"/>
          <w:szCs w:val="32"/>
          <w:lang w:eastAsia="zh-CN"/>
        </w:rPr>
        <w:t>2025年院区设施维保</w:t>
      </w:r>
    </w:p>
    <w:p w:rsidR="00B11C3F" w:rsidRDefault="00B11C3F" w:rsidP="00B11C3F">
      <w:pPr>
        <w:snapToGrid w:val="0"/>
        <w:jc w:val="center"/>
        <w:rPr>
          <w:rStyle w:val="NormalCharacter"/>
          <w:b/>
          <w:bCs/>
          <w:sz w:val="52"/>
          <w:szCs w:val="52"/>
          <w:lang w:eastAsia="zh-CN"/>
        </w:rPr>
      </w:pPr>
    </w:p>
    <w:p w:rsidR="00B11C3F" w:rsidRDefault="00B11C3F" w:rsidP="00B11C3F">
      <w:pPr>
        <w:snapToGrid w:val="0"/>
        <w:jc w:val="center"/>
        <w:rPr>
          <w:rStyle w:val="NormalCharacter"/>
          <w:b/>
          <w:bCs/>
          <w:sz w:val="52"/>
          <w:szCs w:val="52"/>
          <w:lang w:eastAsia="zh-CN"/>
        </w:rPr>
      </w:pPr>
    </w:p>
    <w:p w:rsidR="00B11C3F" w:rsidRDefault="00B11C3F" w:rsidP="00B11C3F">
      <w:pPr>
        <w:snapToGrid w:val="0"/>
        <w:jc w:val="center"/>
        <w:rPr>
          <w:rStyle w:val="NormalCharacter"/>
          <w:b/>
          <w:bCs/>
          <w:sz w:val="52"/>
          <w:szCs w:val="52"/>
          <w:lang w:eastAsia="zh-CN"/>
        </w:rPr>
      </w:pPr>
    </w:p>
    <w:p w:rsidR="00B11C3F" w:rsidRDefault="00B11C3F" w:rsidP="00B11C3F">
      <w:pPr>
        <w:snapToGrid w:val="0"/>
        <w:jc w:val="center"/>
        <w:rPr>
          <w:rStyle w:val="NormalCharacter"/>
          <w:b/>
          <w:bCs/>
          <w:sz w:val="52"/>
          <w:szCs w:val="52"/>
          <w:lang w:eastAsia="zh-CN"/>
        </w:rPr>
      </w:pPr>
      <w:r>
        <w:rPr>
          <w:rStyle w:val="NormalCharacter"/>
          <w:bCs/>
          <w:sz w:val="52"/>
          <w:szCs w:val="52"/>
          <w:lang w:eastAsia="zh-CN"/>
        </w:rPr>
        <w:t>服务采购合同</w:t>
      </w:r>
    </w:p>
    <w:p w:rsidR="00B11C3F" w:rsidRDefault="00B11C3F" w:rsidP="00B11C3F">
      <w:pPr>
        <w:snapToGrid w:val="0"/>
        <w:jc w:val="center"/>
        <w:rPr>
          <w:rStyle w:val="NormalCharacter"/>
          <w:b/>
          <w:bCs/>
          <w:sz w:val="52"/>
          <w:szCs w:val="52"/>
          <w:lang w:eastAsia="zh-CN"/>
        </w:rPr>
      </w:pPr>
    </w:p>
    <w:p w:rsidR="00B11C3F" w:rsidRDefault="00B11C3F" w:rsidP="00B11C3F">
      <w:pPr>
        <w:snapToGrid w:val="0"/>
        <w:jc w:val="center"/>
        <w:rPr>
          <w:rStyle w:val="NormalCharacter"/>
          <w:b/>
          <w:bCs/>
          <w:sz w:val="52"/>
          <w:szCs w:val="52"/>
          <w:lang w:eastAsia="zh-CN"/>
        </w:rPr>
      </w:pPr>
    </w:p>
    <w:p w:rsidR="00B11C3F" w:rsidRDefault="00B11C3F" w:rsidP="00B11C3F">
      <w:pPr>
        <w:snapToGrid w:val="0"/>
        <w:jc w:val="center"/>
        <w:rPr>
          <w:rStyle w:val="NormalCharacter"/>
          <w:b/>
          <w:bCs/>
          <w:sz w:val="52"/>
          <w:szCs w:val="52"/>
          <w:lang w:eastAsia="zh-CN"/>
        </w:rPr>
      </w:pPr>
    </w:p>
    <w:p w:rsidR="00B11C3F" w:rsidRDefault="00B11C3F" w:rsidP="00B11C3F">
      <w:pPr>
        <w:snapToGrid w:val="0"/>
        <w:rPr>
          <w:rStyle w:val="NormalCharacter"/>
          <w:lang w:eastAsia="zh-CN"/>
        </w:rPr>
      </w:pPr>
    </w:p>
    <w:p w:rsidR="00B11C3F" w:rsidRDefault="00B11C3F" w:rsidP="00B11C3F">
      <w:pPr>
        <w:snapToGrid w:val="0"/>
        <w:rPr>
          <w:rStyle w:val="NormalCharacter"/>
          <w:lang w:eastAsia="zh-CN"/>
        </w:rPr>
      </w:pPr>
    </w:p>
    <w:p w:rsidR="00B11C3F" w:rsidRDefault="00B11C3F" w:rsidP="00B11C3F">
      <w:pPr>
        <w:snapToGrid w:val="0"/>
        <w:rPr>
          <w:rStyle w:val="NormalCharacter"/>
          <w:lang w:eastAsia="zh-CN"/>
        </w:rPr>
      </w:pPr>
    </w:p>
    <w:p w:rsidR="00B11C3F" w:rsidRDefault="00B11C3F" w:rsidP="00B11C3F">
      <w:pPr>
        <w:snapToGrid w:val="0"/>
        <w:rPr>
          <w:rStyle w:val="NormalCharacter"/>
          <w:lang w:eastAsia="zh-CN"/>
        </w:rPr>
      </w:pPr>
    </w:p>
    <w:p w:rsidR="00B11C3F" w:rsidRDefault="00B11C3F" w:rsidP="00B11C3F">
      <w:pPr>
        <w:snapToGrid w:val="0"/>
        <w:rPr>
          <w:rStyle w:val="NormalCharacter"/>
          <w:sz w:val="28"/>
          <w:szCs w:val="28"/>
          <w:lang w:eastAsia="zh-CN"/>
        </w:rPr>
      </w:pPr>
    </w:p>
    <w:p w:rsidR="00B11C3F" w:rsidRDefault="00B11C3F" w:rsidP="00B11C3F">
      <w:pPr>
        <w:snapToGrid w:val="0"/>
        <w:spacing w:line="360" w:lineRule="auto"/>
        <w:rPr>
          <w:rStyle w:val="NormalCharacter"/>
          <w:sz w:val="28"/>
          <w:szCs w:val="28"/>
          <w:u w:val="single"/>
          <w:lang w:eastAsia="zh-CN"/>
        </w:rPr>
      </w:pPr>
      <w:r>
        <w:rPr>
          <w:rStyle w:val="NormalCharacter"/>
          <w:sz w:val="28"/>
          <w:szCs w:val="28"/>
          <w:lang w:eastAsia="zh-CN"/>
        </w:rPr>
        <w:t xml:space="preserve">          甲方：</w:t>
      </w:r>
      <w:r>
        <w:rPr>
          <w:rStyle w:val="NormalCharacter"/>
          <w:rFonts w:hint="eastAsia"/>
          <w:sz w:val="28"/>
          <w:szCs w:val="28"/>
          <w:u w:val="single" w:color="000000"/>
          <w:lang w:eastAsia="zh-CN"/>
        </w:rPr>
        <w:t>西安市公共卫生中心（西安市应急医疗中心）</w:t>
      </w:r>
    </w:p>
    <w:p w:rsidR="00B11C3F" w:rsidRDefault="00B11C3F" w:rsidP="00B11C3F">
      <w:pPr>
        <w:snapToGrid w:val="0"/>
        <w:spacing w:line="360" w:lineRule="auto"/>
        <w:rPr>
          <w:rStyle w:val="NormalCharacter"/>
          <w:sz w:val="28"/>
          <w:szCs w:val="28"/>
          <w:u w:val="single"/>
          <w:lang w:eastAsia="zh-CN"/>
        </w:rPr>
      </w:pPr>
      <w:r>
        <w:rPr>
          <w:rStyle w:val="NormalCharacter"/>
          <w:sz w:val="28"/>
          <w:szCs w:val="28"/>
          <w:lang w:eastAsia="zh-CN"/>
        </w:rPr>
        <w:t xml:space="preserve">          乙方：</w:t>
      </w:r>
      <w:r>
        <w:rPr>
          <w:rStyle w:val="NormalCharacter"/>
          <w:sz w:val="28"/>
          <w:szCs w:val="28"/>
          <w:u w:val="single" w:color="000000"/>
          <w:lang w:eastAsia="zh-CN"/>
        </w:rPr>
        <w:t xml:space="preserve">                                  </w:t>
      </w:r>
    </w:p>
    <w:p w:rsidR="00B11C3F" w:rsidRDefault="00B11C3F" w:rsidP="00B11C3F">
      <w:pPr>
        <w:snapToGrid w:val="0"/>
        <w:spacing w:line="360" w:lineRule="auto"/>
        <w:rPr>
          <w:rStyle w:val="NormalCharacter"/>
          <w:sz w:val="28"/>
          <w:szCs w:val="28"/>
          <w:u w:val="single"/>
          <w:lang w:eastAsia="zh-CN"/>
        </w:rPr>
      </w:pPr>
    </w:p>
    <w:p w:rsidR="00B11C3F" w:rsidRDefault="00B11C3F" w:rsidP="00B11C3F">
      <w:pPr>
        <w:snapToGrid w:val="0"/>
        <w:jc w:val="center"/>
        <w:rPr>
          <w:rStyle w:val="NormalCharacter"/>
          <w:sz w:val="28"/>
          <w:szCs w:val="28"/>
          <w:u w:val="single"/>
          <w:lang w:eastAsia="zh-CN"/>
        </w:rPr>
      </w:pPr>
    </w:p>
    <w:p w:rsidR="00B11C3F" w:rsidRDefault="00B11C3F" w:rsidP="00B11C3F">
      <w:pPr>
        <w:snapToGrid w:val="0"/>
        <w:jc w:val="center"/>
        <w:rPr>
          <w:rStyle w:val="NormalCharacter"/>
          <w:sz w:val="28"/>
          <w:szCs w:val="28"/>
          <w:lang w:eastAsia="zh-CN"/>
        </w:rPr>
      </w:pPr>
      <w:r>
        <w:rPr>
          <w:rStyle w:val="NormalCharacter"/>
          <w:sz w:val="28"/>
          <w:szCs w:val="28"/>
          <w:u w:val="single" w:color="000000"/>
          <w:lang w:eastAsia="zh-CN"/>
        </w:rPr>
        <w:t xml:space="preserve">      </w:t>
      </w:r>
      <w:r>
        <w:rPr>
          <w:rStyle w:val="NormalCharacter"/>
          <w:sz w:val="28"/>
          <w:szCs w:val="28"/>
          <w:lang w:eastAsia="zh-CN"/>
        </w:rPr>
        <w:t>年</w:t>
      </w:r>
      <w:r>
        <w:rPr>
          <w:rStyle w:val="NormalCharacter"/>
          <w:sz w:val="28"/>
          <w:szCs w:val="28"/>
          <w:u w:val="single" w:color="000000"/>
          <w:lang w:eastAsia="zh-CN"/>
        </w:rPr>
        <w:t xml:space="preserve">   </w:t>
      </w:r>
      <w:r>
        <w:rPr>
          <w:rStyle w:val="NormalCharacter"/>
          <w:sz w:val="28"/>
          <w:szCs w:val="28"/>
          <w:lang w:eastAsia="zh-CN"/>
        </w:rPr>
        <w:t>月</w:t>
      </w:r>
      <w:r>
        <w:rPr>
          <w:rStyle w:val="NormalCharacter"/>
          <w:sz w:val="28"/>
          <w:szCs w:val="28"/>
          <w:u w:val="single" w:color="000000"/>
          <w:lang w:eastAsia="zh-CN"/>
        </w:rPr>
        <w:t xml:space="preserve">   </w:t>
      </w:r>
      <w:r>
        <w:rPr>
          <w:rStyle w:val="NormalCharacter"/>
          <w:sz w:val="28"/>
          <w:szCs w:val="28"/>
          <w:lang w:eastAsia="zh-CN"/>
        </w:rPr>
        <w:t>日</w:t>
      </w:r>
    </w:p>
    <w:p w:rsidR="00B11C3F" w:rsidRDefault="00B11C3F" w:rsidP="00B11C3F">
      <w:pPr>
        <w:snapToGrid w:val="0"/>
        <w:rPr>
          <w:rStyle w:val="NormalCharacter"/>
          <w:lang w:eastAsia="zh-CN"/>
        </w:rPr>
      </w:pPr>
      <w:r>
        <w:rPr>
          <w:rStyle w:val="NormalCharacter"/>
          <w:lang w:eastAsia="zh-CN"/>
        </w:rPr>
        <w:br w:type="page"/>
      </w:r>
    </w:p>
    <w:p w:rsidR="00B11C3F" w:rsidRDefault="00B11C3F" w:rsidP="00B11C3F">
      <w:pPr>
        <w:adjustRightInd w:val="0"/>
        <w:spacing w:line="360" w:lineRule="auto"/>
        <w:jc w:val="both"/>
        <w:rPr>
          <w:rFonts w:asciiTheme="minorEastAsia" w:eastAsiaTheme="minorEastAsia" w:hAnsiTheme="minorEastAsia" w:cs="仿宋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lastRenderedPageBreak/>
        <w:t>甲方：</w:t>
      </w:r>
      <w:r>
        <w:rPr>
          <w:rFonts w:asciiTheme="minorEastAsia" w:eastAsiaTheme="minorEastAsia" w:hAnsiTheme="minorEastAsia" w:cs="仿宋"/>
          <w:sz w:val="21"/>
          <w:szCs w:val="21"/>
          <w:u w:val="single"/>
          <w:lang w:eastAsia="zh-CN"/>
        </w:rPr>
        <w:t xml:space="preserve">                                                   </w:t>
      </w:r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 xml:space="preserve">             </w:t>
      </w: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签订时间：</w:t>
      </w:r>
    </w:p>
    <w:p w:rsidR="00B11C3F" w:rsidRDefault="00B11C3F" w:rsidP="00B11C3F">
      <w:pPr>
        <w:adjustRightInd w:val="0"/>
        <w:spacing w:line="360" w:lineRule="auto"/>
        <w:jc w:val="both"/>
        <w:rPr>
          <w:rStyle w:val="NormalCharacter"/>
          <w:lang w:eastAsia="zh-CN"/>
        </w:rPr>
      </w:pP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乙方：</w:t>
      </w:r>
      <w:r>
        <w:rPr>
          <w:rFonts w:asciiTheme="minorEastAsia" w:eastAsiaTheme="minorEastAsia" w:hAnsiTheme="minorEastAsia" w:cs="仿宋"/>
          <w:sz w:val="21"/>
          <w:szCs w:val="21"/>
          <w:u w:val="single"/>
          <w:lang w:eastAsia="zh-CN"/>
        </w:rPr>
        <w:t xml:space="preserve">                                                    </w:t>
      </w:r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 xml:space="preserve">            </w:t>
      </w: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签订地点：</w:t>
      </w:r>
    </w:p>
    <w:p w:rsidR="00B11C3F" w:rsidRDefault="00B11C3F" w:rsidP="00B11C3F">
      <w:pPr>
        <w:adjustRightInd w:val="0"/>
        <w:spacing w:line="360" w:lineRule="auto"/>
        <w:ind w:firstLineChars="200" w:firstLine="420"/>
        <w:jc w:val="both"/>
        <w:rPr>
          <w:rFonts w:asciiTheme="minorEastAsia" w:eastAsiaTheme="minorEastAsia" w:hAnsiTheme="minorEastAsia" w:cs="仿宋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甲、乙双方本着平等互利、协商一致的原则，</w:t>
      </w:r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 xml:space="preserve"> 就甲方单位2025年院</w:t>
      </w:r>
      <w:proofErr w:type="gramStart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区设施维保</w:t>
      </w:r>
      <w:proofErr w:type="gramEnd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项目签订本</w:t>
      </w: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合同，以便共同遵守。</w:t>
      </w:r>
    </w:p>
    <w:p w:rsidR="00B11C3F" w:rsidRDefault="00B11C3F" w:rsidP="00B11C3F">
      <w:pPr>
        <w:adjustRightInd w:val="0"/>
        <w:spacing w:line="360" w:lineRule="auto"/>
        <w:ind w:firstLineChars="200" w:firstLine="422"/>
        <w:jc w:val="both"/>
        <w:rPr>
          <w:rFonts w:asciiTheme="minorEastAsia" w:eastAsiaTheme="minorEastAsia" w:hAnsiTheme="minorEastAsia" w:cs="仿宋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/>
          <w:b/>
          <w:sz w:val="21"/>
          <w:szCs w:val="21"/>
          <w:lang w:eastAsia="zh-CN"/>
        </w:rPr>
        <w:t>一</w:t>
      </w:r>
      <w:r>
        <w:rPr>
          <w:rFonts w:asciiTheme="minorEastAsia" w:eastAsiaTheme="minorEastAsia" w:hAnsiTheme="minorEastAsia" w:cs="仿宋" w:hint="eastAsia"/>
          <w:b/>
          <w:sz w:val="21"/>
          <w:szCs w:val="21"/>
          <w:lang w:eastAsia="zh-CN"/>
        </w:rPr>
        <w:t>、</w:t>
      </w:r>
      <w:r>
        <w:rPr>
          <w:rFonts w:asciiTheme="minorEastAsia" w:eastAsiaTheme="minorEastAsia" w:hAnsiTheme="minorEastAsia" w:cs="仿宋"/>
          <w:b/>
          <w:sz w:val="21"/>
          <w:szCs w:val="21"/>
          <w:lang w:eastAsia="zh-CN"/>
        </w:rPr>
        <w:t>合同金额</w:t>
      </w:r>
    </w:p>
    <w:p w:rsidR="00B11C3F" w:rsidRDefault="00B11C3F" w:rsidP="00B11C3F">
      <w:pPr>
        <w:spacing w:line="360" w:lineRule="auto"/>
        <w:ind w:leftChars="200" w:left="1100" w:hangingChars="300" w:hanging="660"/>
        <w:rPr>
          <w:lang w:eastAsia="zh-CN"/>
        </w:rPr>
      </w:pPr>
      <w:r>
        <w:rPr>
          <w:rFonts w:hint="eastAsia"/>
          <w:lang w:eastAsia="zh-CN"/>
        </w:rPr>
        <w:t>1、合同总价款为：人民币（大写）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</w:t>
      </w:r>
      <w:r>
        <w:rPr>
          <w:rFonts w:hint="eastAsia"/>
          <w:u w:val="single"/>
          <w:lang w:eastAsia="zh-CN"/>
        </w:rPr>
        <w:t xml:space="preserve">    </w:t>
      </w:r>
      <w:r>
        <w:rPr>
          <w:rFonts w:hint="eastAsia"/>
          <w:lang w:eastAsia="zh-CN"/>
        </w:rPr>
        <w:t>（￥</w:t>
      </w:r>
      <w:r>
        <w:rPr>
          <w:rFonts w:hint="eastAsia"/>
          <w:u w:val="single"/>
          <w:lang w:eastAsia="zh-CN"/>
        </w:rPr>
        <w:t xml:space="preserve">  </w:t>
      </w:r>
      <w:r>
        <w:rPr>
          <w:u w:val="single"/>
          <w:lang w:eastAsia="zh-CN"/>
        </w:rPr>
        <w:t xml:space="preserve">           </w:t>
      </w:r>
      <w:r>
        <w:rPr>
          <w:rFonts w:hint="eastAsia"/>
          <w:u w:val="single"/>
          <w:lang w:eastAsia="zh-CN"/>
        </w:rPr>
        <w:t xml:space="preserve"> </w:t>
      </w:r>
      <w:r>
        <w:rPr>
          <w:rFonts w:hint="eastAsia"/>
          <w:lang w:eastAsia="zh-CN"/>
        </w:rPr>
        <w:t>）。</w:t>
      </w:r>
    </w:p>
    <w:p w:rsidR="00B11C3F" w:rsidRDefault="00B11C3F" w:rsidP="00B11C3F">
      <w:pPr>
        <w:snapToGrid w:val="0"/>
        <w:spacing w:line="360" w:lineRule="auto"/>
        <w:ind w:firstLineChars="200" w:firstLine="422"/>
        <w:jc w:val="both"/>
        <w:rPr>
          <w:rFonts w:asciiTheme="minorEastAsia" w:eastAsiaTheme="minorEastAsia" w:hAnsiTheme="minorEastAsia" w:cs="仿宋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b/>
          <w:sz w:val="21"/>
          <w:szCs w:val="21"/>
          <w:lang w:eastAsia="zh-CN"/>
        </w:rPr>
        <w:t>二、服务内容：</w:t>
      </w:r>
    </w:p>
    <w:p w:rsidR="00B11C3F" w:rsidRDefault="00B11C3F" w:rsidP="00B11C3F">
      <w:pPr>
        <w:snapToGrid w:val="0"/>
        <w:spacing w:line="360" w:lineRule="auto"/>
        <w:ind w:firstLineChars="200" w:firstLine="420"/>
        <w:jc w:val="both"/>
        <w:rPr>
          <w:rFonts w:asciiTheme="minorEastAsia" w:eastAsiaTheme="minorEastAsia" w:hAnsiTheme="minorEastAsia" w:cs="仿宋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（1）甲方</w:t>
      </w:r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对岗位设置和管理工作具有直接指挥权和决定权。</w:t>
      </w:r>
    </w:p>
    <w:p w:rsidR="00B11C3F" w:rsidRDefault="00B11C3F" w:rsidP="00B11C3F">
      <w:pPr>
        <w:snapToGrid w:val="0"/>
        <w:spacing w:line="360" w:lineRule="auto"/>
        <w:ind w:firstLineChars="200" w:firstLine="420"/>
        <w:jc w:val="both"/>
        <w:rPr>
          <w:rFonts w:asciiTheme="minorEastAsia" w:eastAsiaTheme="minorEastAsia" w:hAnsiTheme="minorEastAsia" w:cs="仿宋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（2）</w:t>
      </w:r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维修方面：全院高低压电器设施、线路运行、维护、巡检；全院生活用水设施、管路运行、维护、巡检；全院医用水、污水设施、管路运行、维护、巡检；全院小型五金、木器维修；全院空调系统（</w:t>
      </w:r>
      <w:proofErr w:type="gramStart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含普通</w:t>
      </w:r>
      <w:proofErr w:type="gramEnd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空调系统、洁净空调系统及负压空调系统）运行、维护、维修、巡检、过滤网清洗；全院发电机组运行、维护、巡检；全院其他设施维护、维修；维修辅材包含在内。</w:t>
      </w:r>
    </w:p>
    <w:p w:rsidR="00B11C3F" w:rsidRDefault="00B11C3F" w:rsidP="00B11C3F">
      <w:pPr>
        <w:snapToGrid w:val="0"/>
        <w:spacing w:line="360" w:lineRule="auto"/>
        <w:ind w:firstLineChars="200" w:firstLine="420"/>
        <w:jc w:val="both"/>
        <w:rPr>
          <w:rFonts w:asciiTheme="minorEastAsia" w:eastAsiaTheme="minorEastAsia" w:hAnsiTheme="minorEastAsia" w:cs="仿宋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（3）</w:t>
      </w:r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保洁方面：院区道路、绿化带、停车场、行政办公区、生活区楼层及洗漱间、淋浴间、厕所、室内外卫生保洁。</w:t>
      </w:r>
    </w:p>
    <w:p w:rsidR="00B11C3F" w:rsidRDefault="00B11C3F" w:rsidP="00B11C3F">
      <w:pPr>
        <w:snapToGrid w:val="0"/>
        <w:spacing w:line="360" w:lineRule="auto"/>
        <w:ind w:firstLineChars="200" w:firstLine="420"/>
        <w:jc w:val="both"/>
        <w:rPr>
          <w:rFonts w:asciiTheme="minorEastAsia" w:eastAsiaTheme="minorEastAsia" w:hAnsiTheme="minorEastAsia" w:cs="仿宋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（4）</w:t>
      </w:r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安防方面：维护院区正常秩序，负责医院大门门岗执勤、消防控制室、安全防范、处</w:t>
      </w:r>
      <w:proofErr w:type="gramStart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突维稳</w:t>
      </w:r>
      <w:proofErr w:type="gramEnd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、停车场管理等相关工作，应对突发事件以及人员财产安全，确保医院安全无事故发生。</w:t>
      </w:r>
    </w:p>
    <w:p w:rsidR="00B11C3F" w:rsidRDefault="00B11C3F" w:rsidP="00B11C3F">
      <w:pPr>
        <w:snapToGrid w:val="0"/>
        <w:spacing w:line="360" w:lineRule="auto"/>
        <w:ind w:firstLineChars="200" w:firstLine="420"/>
        <w:jc w:val="both"/>
        <w:rPr>
          <w:rFonts w:asciiTheme="minorEastAsia" w:eastAsiaTheme="minorEastAsia" w:hAnsiTheme="minorEastAsia" w:cs="仿宋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（5）</w:t>
      </w:r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服务费包含人员薪酬、延时加班费、双休加班费、法定节假日加班费、遇突发重大应急加班费、人员食宿、制服、寝具、雨具、通讯设备、电筒等相关物品费用。</w:t>
      </w:r>
    </w:p>
    <w:p w:rsidR="00B11C3F" w:rsidRDefault="00B11C3F" w:rsidP="00B11C3F">
      <w:pPr>
        <w:snapToGrid w:val="0"/>
        <w:spacing w:line="360" w:lineRule="auto"/>
        <w:ind w:firstLineChars="200" w:firstLine="422"/>
        <w:jc w:val="both"/>
        <w:rPr>
          <w:rFonts w:asciiTheme="minorEastAsia" w:eastAsiaTheme="minorEastAsia" w:hAnsiTheme="minorEastAsia" w:cs="仿宋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b/>
          <w:sz w:val="21"/>
          <w:szCs w:val="21"/>
          <w:lang w:eastAsia="zh-CN"/>
        </w:rPr>
        <w:t>三、结算方式：</w:t>
      </w:r>
    </w:p>
    <w:p w:rsidR="00B11C3F" w:rsidRDefault="00B11C3F" w:rsidP="00B11C3F">
      <w:pPr>
        <w:snapToGrid w:val="0"/>
        <w:spacing w:line="360" w:lineRule="auto"/>
        <w:ind w:firstLineChars="200" w:firstLine="420"/>
        <w:jc w:val="both"/>
        <w:rPr>
          <w:rFonts w:asciiTheme="minorEastAsia" w:eastAsiaTheme="minorEastAsia" w:hAnsiTheme="minorEastAsia" w:cs="仿宋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根据财政局每年下达预算指标后，2025年4月份支付合同总价的25%，之后每月据实结算服务费，2025年11月预付11月、12月服务费，经甲方书面考核合格后</w:t>
      </w:r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15个工作日内支付服务费。服务费=合同单价-当月扣款。最终结算总额不超过本项目预算，预算金额为人民币600000元。</w:t>
      </w:r>
    </w:p>
    <w:p w:rsidR="00B11C3F" w:rsidRDefault="00B11C3F" w:rsidP="00B11C3F">
      <w:pPr>
        <w:snapToGrid w:val="0"/>
        <w:spacing w:line="360" w:lineRule="auto"/>
        <w:ind w:firstLineChars="200" w:firstLine="420"/>
        <w:jc w:val="both"/>
        <w:rPr>
          <w:rFonts w:asciiTheme="minorEastAsia" w:eastAsiaTheme="minorEastAsia" w:hAnsiTheme="minorEastAsia" w:cs="仿宋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支付方式：银行转账。</w:t>
      </w:r>
    </w:p>
    <w:p w:rsidR="00B11C3F" w:rsidRDefault="00B11C3F" w:rsidP="00B11C3F">
      <w:pPr>
        <w:snapToGrid w:val="0"/>
        <w:spacing w:line="360" w:lineRule="auto"/>
        <w:ind w:firstLineChars="200" w:firstLine="420"/>
        <w:jc w:val="both"/>
        <w:rPr>
          <w:rFonts w:asciiTheme="minorEastAsia" w:eastAsiaTheme="minorEastAsia" w:hAnsiTheme="minorEastAsia" w:cs="仿宋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乙方将在每月</w:t>
      </w:r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 xml:space="preserve"> 15 日前出具当月服务费全额合</w:t>
      </w:r>
      <w:proofErr w:type="gramStart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规</w:t>
      </w:r>
      <w:proofErr w:type="gramEnd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含税发票，若</w:t>
      </w:r>
      <w:proofErr w:type="gramStart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当月有扣费</w:t>
      </w:r>
      <w:proofErr w:type="gramEnd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情形，乙方</w:t>
      </w:r>
      <w:proofErr w:type="gramStart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按照扣费后</w:t>
      </w:r>
      <w:proofErr w:type="gramEnd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 xml:space="preserve">的金额开具；甲方于收到发票之日起 15 </w:t>
      </w:r>
      <w:proofErr w:type="gramStart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个</w:t>
      </w:r>
      <w:proofErr w:type="gramEnd"/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工作日内向乙方支付该月服务费。若乙方未按时提供发票时，甲方有权顺延付款期限</w:t>
      </w:r>
      <w:r>
        <w:rPr>
          <w:rFonts w:asciiTheme="minorEastAsia" w:eastAsiaTheme="minorEastAsia" w:hAnsiTheme="minorEastAsia" w:cs="仿宋" w:hint="eastAsia"/>
          <w:sz w:val="21"/>
          <w:szCs w:val="21"/>
          <w:lang w:eastAsia="zh-CN"/>
        </w:rPr>
        <w:t>且不承担任何责任</w:t>
      </w:r>
      <w:r>
        <w:rPr>
          <w:rFonts w:asciiTheme="minorEastAsia" w:eastAsiaTheme="minorEastAsia" w:hAnsiTheme="minorEastAsia" w:cs="仿宋"/>
          <w:sz w:val="21"/>
          <w:szCs w:val="21"/>
          <w:lang w:eastAsia="zh-CN"/>
        </w:rPr>
        <w:t>。若因其他特殊原因导致乙方不能按时提供发票，乙方应在约定提供发票时间截止前告知甲方，在征得甲方同意的情况下，可延期提供发票。</w:t>
      </w:r>
    </w:p>
    <w:p w:rsidR="00B11C3F" w:rsidRDefault="00B11C3F" w:rsidP="00B11C3F">
      <w:pPr>
        <w:snapToGrid w:val="0"/>
        <w:spacing w:line="360" w:lineRule="auto"/>
        <w:ind w:firstLineChars="200" w:firstLine="422"/>
        <w:jc w:val="both"/>
        <w:rPr>
          <w:rStyle w:val="NormalCharacter"/>
          <w:rFonts w:asciiTheme="minorEastAsia" w:eastAsiaTheme="minorEastAsia" w:hAnsiTheme="minorEastAsia"/>
          <w:b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 w:hint="eastAsia"/>
          <w:b/>
          <w:sz w:val="21"/>
          <w:szCs w:val="21"/>
          <w:lang w:eastAsia="zh-CN"/>
        </w:rPr>
        <w:t>四、</w:t>
      </w:r>
      <w:r>
        <w:rPr>
          <w:rStyle w:val="NormalCharacter"/>
          <w:rFonts w:asciiTheme="minorEastAsia" w:eastAsiaTheme="minorEastAsia" w:hAnsiTheme="minorEastAsia"/>
          <w:b/>
          <w:sz w:val="21"/>
          <w:szCs w:val="21"/>
          <w:lang w:eastAsia="zh-CN"/>
        </w:rPr>
        <w:t>服务标准</w:t>
      </w:r>
    </w:p>
    <w:p w:rsidR="00B11C3F" w:rsidRDefault="00B11C3F" w:rsidP="00B11C3F">
      <w:pPr>
        <w:spacing w:line="360" w:lineRule="auto"/>
        <w:ind w:firstLineChars="200" w:firstLine="420"/>
        <w:rPr>
          <w:rFonts w:asciiTheme="minorEastAsia" w:eastAsiaTheme="minorEastAsia" w:hAnsiTheme="minorEastAsia" w:cs="方正仿宋_GBK"/>
          <w:sz w:val="21"/>
          <w:szCs w:val="21"/>
          <w:lang w:eastAsia="zh-CN"/>
        </w:rPr>
      </w:pP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1.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甲方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主管部门对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乙方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的工作进行监督和协调沟通。</w:t>
      </w:r>
    </w:p>
    <w:p w:rsidR="00B11C3F" w:rsidRDefault="00B11C3F" w:rsidP="00B11C3F">
      <w:pPr>
        <w:spacing w:line="360" w:lineRule="auto"/>
        <w:ind w:firstLineChars="200" w:firstLine="420"/>
        <w:rPr>
          <w:rFonts w:asciiTheme="minorEastAsia" w:eastAsiaTheme="minorEastAsia" w:hAnsiTheme="minorEastAsia" w:cs="方正仿宋_GBK"/>
          <w:sz w:val="21"/>
          <w:szCs w:val="21"/>
          <w:lang w:eastAsia="zh-CN"/>
        </w:rPr>
      </w:pP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2.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乙方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项目主管需主动与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甲方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主管部门联络，定时提供督导检查记录，并征求甲方提出的意见建议及时改进工作。</w:t>
      </w:r>
    </w:p>
    <w:p w:rsidR="00B11C3F" w:rsidRDefault="00B11C3F" w:rsidP="00B11C3F">
      <w:pPr>
        <w:spacing w:line="360" w:lineRule="auto"/>
        <w:ind w:firstLineChars="200" w:firstLine="420"/>
        <w:rPr>
          <w:rFonts w:asciiTheme="minorEastAsia" w:eastAsiaTheme="minorEastAsia" w:hAnsiTheme="minorEastAsia" w:cs="方正仿宋_GBK"/>
          <w:sz w:val="21"/>
          <w:szCs w:val="21"/>
          <w:lang w:eastAsia="zh-CN"/>
        </w:rPr>
      </w:pP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3.树立“业主至上、服务第一”大无畏的思想，为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甲方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创造一个干净整洁、舒适的医疗环境。</w:t>
      </w:r>
    </w:p>
    <w:p w:rsidR="00B11C3F" w:rsidRDefault="00B11C3F" w:rsidP="00B11C3F">
      <w:pPr>
        <w:spacing w:line="360" w:lineRule="auto"/>
        <w:ind w:firstLineChars="200" w:firstLine="420"/>
        <w:rPr>
          <w:rFonts w:asciiTheme="minorEastAsia" w:eastAsiaTheme="minorEastAsia" w:hAnsiTheme="minorEastAsia" w:cs="方正仿宋_GBK"/>
          <w:sz w:val="21"/>
          <w:szCs w:val="21"/>
          <w:lang w:eastAsia="zh-CN"/>
        </w:rPr>
      </w:pP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4.实行优质服务，优质管理，为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甲方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提供文明礼貌、主动热情周到的服务，最大限度满足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甲方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服务质量的要求。</w:t>
      </w:r>
    </w:p>
    <w:p w:rsidR="00B11C3F" w:rsidRDefault="00B11C3F" w:rsidP="00B11C3F">
      <w:pPr>
        <w:spacing w:line="360" w:lineRule="auto"/>
        <w:ind w:firstLineChars="200" w:firstLine="420"/>
        <w:rPr>
          <w:rFonts w:asciiTheme="minorEastAsia" w:eastAsiaTheme="minorEastAsia" w:hAnsiTheme="minorEastAsia" w:cs="方正仿宋_GBK"/>
          <w:sz w:val="21"/>
          <w:szCs w:val="21"/>
          <w:lang w:eastAsia="zh-CN"/>
        </w:rPr>
      </w:pP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5.如</w:t>
      </w:r>
      <w:proofErr w:type="gramStart"/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乙方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员工</w:t>
      </w:r>
      <w:proofErr w:type="gramEnd"/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有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盗窃等违法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行为，一经发现核实，按财产损失价值5倍处罚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乙方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，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乙方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须开除当事员工。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未按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lastRenderedPageBreak/>
        <w:t>要求巡逻导致医院财产丢失，两倍赔偿损失，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以上行为严重者送交公安机关。如发生火灾、治安、交通、刑事等事故，经核实，是因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乙方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管理疏忽、玩忽职守、处理不当造成，按事故责任进行赔偿。必要时追诉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乙方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 xml:space="preserve">的刑事责任。 </w:t>
      </w:r>
    </w:p>
    <w:p w:rsidR="00B11C3F" w:rsidRDefault="00B11C3F" w:rsidP="00B11C3F">
      <w:pPr>
        <w:spacing w:line="360" w:lineRule="auto"/>
        <w:ind w:firstLineChars="200" w:firstLine="420"/>
        <w:rPr>
          <w:rFonts w:asciiTheme="minorEastAsia" w:eastAsiaTheme="minorEastAsia" w:hAnsiTheme="minorEastAsia" w:cs="方正仿宋_GBK"/>
          <w:sz w:val="21"/>
          <w:szCs w:val="21"/>
          <w:lang w:eastAsia="zh-CN"/>
        </w:rPr>
      </w:pP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6.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乙方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必须保证派驻人员稳定性，如人员有调离或离职，调离或离职人员离开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甲方单位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之前，必须经由甲方同意，新来员工必须经过甲方培训合格后，经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甲方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主管部门批准方可上岗。如发现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乙方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不经</w:t>
      </w: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甲方</w:t>
      </w:r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主管部门同意,擅自对派驻人员私自</w:t>
      </w:r>
      <w:proofErr w:type="gramStart"/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调整上岗</w:t>
      </w:r>
      <w:proofErr w:type="gramEnd"/>
      <w:r>
        <w:rPr>
          <w:rFonts w:asciiTheme="minorEastAsia" w:eastAsiaTheme="minorEastAsia" w:hAnsiTheme="minorEastAsia" w:cs="方正仿宋_GBK"/>
          <w:sz w:val="21"/>
          <w:szCs w:val="21"/>
          <w:lang w:eastAsia="zh-CN"/>
        </w:rPr>
        <w:t>的，扣除本月服务费5% ，并辞退当事人。</w:t>
      </w:r>
    </w:p>
    <w:p w:rsidR="00B11C3F" w:rsidRDefault="00B11C3F" w:rsidP="00B11C3F">
      <w:pPr>
        <w:spacing w:line="360" w:lineRule="auto"/>
        <w:ind w:firstLineChars="200" w:firstLine="420"/>
        <w:rPr>
          <w:rFonts w:asciiTheme="minorEastAsia" w:eastAsiaTheme="minorEastAsia" w:hAnsiTheme="minorEastAsia" w:cs="方正仿宋_GBK"/>
          <w:sz w:val="21"/>
          <w:szCs w:val="21"/>
          <w:lang w:eastAsia="zh-CN"/>
        </w:rPr>
      </w:pPr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7.无论本合同因何种原因在到期前被终止或解除，若甲方需要，乙方都应坚持提供服务内容，直至甲方寻找到新的服务方进场提供服务，从而保证甲方院区的正常运行，否则由乙方承担甲方临时寻求第三</w:t>
      </w:r>
      <w:proofErr w:type="gramStart"/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方服务</w:t>
      </w:r>
      <w:proofErr w:type="gramEnd"/>
      <w:r>
        <w:rPr>
          <w:rFonts w:asciiTheme="minorEastAsia" w:eastAsiaTheme="minorEastAsia" w:hAnsiTheme="minorEastAsia" w:cs="方正仿宋_GBK" w:hint="eastAsia"/>
          <w:sz w:val="21"/>
          <w:szCs w:val="21"/>
          <w:lang w:eastAsia="zh-CN"/>
        </w:rPr>
        <w:t>而支出的费用。</w:t>
      </w:r>
    </w:p>
    <w:p w:rsidR="00B11C3F" w:rsidRDefault="00B11C3F" w:rsidP="00B11C3F">
      <w:pPr>
        <w:snapToGrid w:val="0"/>
        <w:spacing w:line="360" w:lineRule="auto"/>
        <w:ind w:firstLineChars="200" w:firstLine="422"/>
        <w:jc w:val="both"/>
        <w:rPr>
          <w:rStyle w:val="NormalCharacter"/>
          <w:rFonts w:asciiTheme="minorEastAsia" w:eastAsiaTheme="minorEastAsia" w:hAnsiTheme="minorEastAsia"/>
          <w:b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 w:hint="eastAsia"/>
          <w:b/>
          <w:sz w:val="21"/>
          <w:szCs w:val="21"/>
          <w:lang w:eastAsia="zh-CN"/>
        </w:rPr>
        <w:t>五、</w:t>
      </w:r>
      <w:r>
        <w:rPr>
          <w:rStyle w:val="NormalCharacter"/>
          <w:rFonts w:asciiTheme="minorEastAsia" w:eastAsiaTheme="minorEastAsia" w:hAnsiTheme="minorEastAsia"/>
          <w:b/>
          <w:sz w:val="21"/>
          <w:szCs w:val="21"/>
          <w:lang w:eastAsia="zh-CN"/>
        </w:rPr>
        <w:t>违约责任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1、甲、乙双方任何一方违反本协议制定，应承担违约责任，双方约定违约金为本合同金额的10%。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2、若乙方未按本合同约定履行任意合同义务的，乙方应无条件在甲方要求的期限内整改，若乙方拒不整改或整改后</w:t>
      </w:r>
      <w:proofErr w:type="gramStart"/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履行仍</w:t>
      </w:r>
      <w:proofErr w:type="gramEnd"/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不符合合同约定或甲方要求的，甲方有权单方解除本协议，乙方应按合同总价的【10】%向甲方支付违约金，违约金不足以赔偿甲方损失的，由乙方另行承担。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3、因乙方原因导致甲方设备给甲方或任何第三人造成的人身、财产损失由乙方承担，给甲方造成的损失甲方有权向乙方追偿。</w:t>
      </w:r>
    </w:p>
    <w:p w:rsidR="00B11C3F" w:rsidRDefault="00B11C3F" w:rsidP="00B11C3F">
      <w:pPr>
        <w:snapToGrid w:val="0"/>
        <w:spacing w:line="360" w:lineRule="auto"/>
        <w:jc w:val="both"/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 w:hint="eastAsia"/>
          <w:b/>
          <w:sz w:val="21"/>
          <w:szCs w:val="21"/>
          <w:lang w:eastAsia="zh-CN"/>
        </w:rPr>
        <w:t>六、</w:t>
      </w:r>
      <w:r>
        <w:rPr>
          <w:rStyle w:val="NormalCharacter"/>
          <w:rFonts w:asciiTheme="minorEastAsia" w:eastAsiaTheme="minorEastAsia" w:hAnsiTheme="minorEastAsia"/>
          <w:b/>
          <w:sz w:val="21"/>
          <w:szCs w:val="21"/>
          <w:lang w:eastAsia="zh-CN"/>
        </w:rPr>
        <w:t>服务期限</w:t>
      </w:r>
      <w:r>
        <w:rPr>
          <w:rStyle w:val="NormalCharacter"/>
          <w:rFonts w:asciiTheme="minorEastAsia" w:eastAsiaTheme="minorEastAsia" w:hAnsiTheme="minorEastAsia" w:hint="eastAsia"/>
          <w:b/>
          <w:sz w:val="21"/>
          <w:szCs w:val="21"/>
          <w:lang w:eastAsia="zh-CN"/>
        </w:rPr>
        <w:t>：</w:t>
      </w: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自合同签订之日起至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>2025年12月31日止。</w:t>
      </w:r>
    </w:p>
    <w:p w:rsidR="00B11C3F" w:rsidRDefault="00B11C3F" w:rsidP="00B11C3F">
      <w:pPr>
        <w:snapToGrid w:val="0"/>
        <w:spacing w:line="360" w:lineRule="auto"/>
        <w:jc w:val="both"/>
        <w:rPr>
          <w:rStyle w:val="NormalCharacter"/>
          <w:rFonts w:asciiTheme="minorEastAsia" w:eastAsiaTheme="minorEastAsia" w:hAnsiTheme="minorEastAsia"/>
          <w:b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 w:hint="eastAsia"/>
          <w:b/>
          <w:sz w:val="21"/>
          <w:szCs w:val="21"/>
          <w:lang w:eastAsia="zh-CN"/>
        </w:rPr>
        <w:t>七、</w:t>
      </w:r>
      <w:r>
        <w:rPr>
          <w:rStyle w:val="NormalCharacter"/>
          <w:rFonts w:asciiTheme="minorEastAsia" w:eastAsiaTheme="minorEastAsia" w:hAnsiTheme="minorEastAsia"/>
          <w:b/>
          <w:sz w:val="21"/>
          <w:szCs w:val="21"/>
          <w:lang w:eastAsia="zh-CN"/>
        </w:rPr>
        <w:t>其他事项</w:t>
      </w:r>
      <w:r>
        <w:rPr>
          <w:rStyle w:val="NormalCharacter"/>
          <w:rFonts w:asciiTheme="minorEastAsia" w:eastAsiaTheme="minorEastAsia" w:hAnsiTheme="minorEastAsia" w:hint="eastAsia"/>
          <w:b/>
          <w:sz w:val="21"/>
          <w:szCs w:val="21"/>
          <w:lang w:eastAsia="zh-CN"/>
        </w:rPr>
        <w:t>：</w:t>
      </w:r>
    </w:p>
    <w:p w:rsidR="00B11C3F" w:rsidRDefault="00B11C3F" w:rsidP="00B11C3F">
      <w:pPr>
        <w:snapToGrid w:val="0"/>
        <w:spacing w:line="360" w:lineRule="auto"/>
        <w:jc w:val="both"/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>1、本合同未尽事宜， 双方协商解决，甲、乙双方如有争议无法调解，可向甲方所在地人民法院起诉处理</w:t>
      </w: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。</w:t>
      </w:r>
    </w:p>
    <w:p w:rsidR="00B11C3F" w:rsidRDefault="00B11C3F" w:rsidP="00B11C3F">
      <w:pPr>
        <w:snapToGrid w:val="0"/>
        <w:spacing w:line="360" w:lineRule="auto"/>
        <w:jc w:val="both"/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2、磋商文件为本合同的有效组成部分，与本协议具有同等法律效力，乙方承诺</w:t>
      </w:r>
      <w:proofErr w:type="gramStart"/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完全响应</w:t>
      </w:r>
      <w:proofErr w:type="gramEnd"/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磋商文件中的各项服务要求，否则按照违反本合同约定处理。</w:t>
      </w:r>
    </w:p>
    <w:p w:rsidR="00B11C3F" w:rsidRDefault="00B11C3F" w:rsidP="00B11C3F">
      <w:pPr>
        <w:snapToGrid w:val="0"/>
        <w:spacing w:line="360" w:lineRule="auto"/>
        <w:jc w:val="both"/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3、本合同一式</w:t>
      </w:r>
      <w:r>
        <w:rPr>
          <w:rStyle w:val="NormalCharacter"/>
          <w:rFonts w:asciiTheme="minorEastAsia" w:eastAsiaTheme="minorEastAsia" w:hAnsiTheme="minorEastAsia"/>
          <w:sz w:val="21"/>
          <w:szCs w:val="21"/>
          <w:u w:val="single"/>
          <w:lang w:eastAsia="zh-CN"/>
        </w:rPr>
        <w:t xml:space="preserve">     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>份，甲方</w:t>
      </w:r>
      <w:r>
        <w:rPr>
          <w:rStyle w:val="NormalCharacter"/>
          <w:rFonts w:asciiTheme="minorEastAsia" w:eastAsiaTheme="minorEastAsia" w:hAnsiTheme="minorEastAsia"/>
          <w:sz w:val="21"/>
          <w:szCs w:val="21"/>
          <w:u w:val="single"/>
          <w:lang w:eastAsia="zh-CN"/>
        </w:rPr>
        <w:t xml:space="preserve">    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>份、乙方</w:t>
      </w:r>
      <w:r>
        <w:rPr>
          <w:rStyle w:val="NormalCharacter"/>
          <w:rFonts w:asciiTheme="minorEastAsia" w:eastAsiaTheme="minorEastAsia" w:hAnsiTheme="minorEastAsia"/>
          <w:sz w:val="21"/>
          <w:szCs w:val="21"/>
          <w:u w:val="single"/>
          <w:lang w:eastAsia="zh-CN"/>
        </w:rPr>
        <w:t xml:space="preserve">     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>份，均具有同等法律效力。</w:t>
      </w: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（以下无正文，为本合同签署页）</w:t>
      </w:r>
    </w:p>
    <w:p w:rsidR="00B11C3F" w:rsidRDefault="00B11C3F" w:rsidP="00B11C3F">
      <w:pPr>
        <w:snapToGrid w:val="0"/>
        <w:spacing w:line="360" w:lineRule="auto"/>
        <w:ind w:firstLineChars="300" w:firstLine="630"/>
        <w:jc w:val="both"/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 xml:space="preserve">甲方（盖章）： 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 xml:space="preserve">                                   乙方</w:t>
      </w: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（盖章）：</w:t>
      </w:r>
    </w:p>
    <w:p w:rsidR="00B11C3F" w:rsidRDefault="00B11C3F" w:rsidP="00B11C3F">
      <w:pPr>
        <w:snapToGrid w:val="0"/>
        <w:spacing w:line="360" w:lineRule="auto"/>
        <w:ind w:firstLineChars="300" w:firstLine="630"/>
        <w:jc w:val="both"/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法定代表人或代理人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 xml:space="preserve">:                               </w:t>
      </w: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法定代表人或代理人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>:</w:t>
      </w:r>
    </w:p>
    <w:p w:rsidR="00B11C3F" w:rsidRDefault="00B11C3F" w:rsidP="00B11C3F">
      <w:pPr>
        <w:snapToGrid w:val="0"/>
        <w:spacing w:line="360" w:lineRule="auto"/>
        <w:ind w:firstLineChars="300" w:firstLine="630"/>
        <w:jc w:val="both"/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地址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 xml:space="preserve">:                                             </w:t>
      </w: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地址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>:</w:t>
      </w:r>
    </w:p>
    <w:p w:rsidR="00B11C3F" w:rsidRDefault="00B11C3F" w:rsidP="00B11C3F">
      <w:pPr>
        <w:snapToGrid w:val="0"/>
        <w:spacing w:line="360" w:lineRule="auto"/>
        <w:ind w:firstLineChars="300" w:firstLine="630"/>
        <w:jc w:val="both"/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电话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 xml:space="preserve">:                                             </w:t>
      </w: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电话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>:</w:t>
      </w:r>
    </w:p>
    <w:p w:rsidR="00B11C3F" w:rsidRDefault="00B11C3F" w:rsidP="00B11C3F">
      <w:pPr>
        <w:snapToGrid w:val="0"/>
        <w:spacing w:line="360" w:lineRule="auto"/>
        <w:ind w:firstLineChars="300" w:firstLine="630"/>
        <w:jc w:val="both"/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经办人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 xml:space="preserve">:                                           </w:t>
      </w:r>
      <w:r>
        <w:rPr>
          <w:rStyle w:val="NormalCharacter"/>
          <w:rFonts w:asciiTheme="minorEastAsia" w:eastAsiaTheme="minorEastAsia" w:hAnsiTheme="minorEastAsia" w:hint="eastAsia"/>
          <w:sz w:val="21"/>
          <w:szCs w:val="21"/>
          <w:lang w:eastAsia="zh-CN"/>
        </w:rPr>
        <w:t>经办人</w:t>
      </w: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t>:</w:t>
      </w:r>
    </w:p>
    <w:p w:rsidR="00B11C3F" w:rsidRDefault="00B11C3F" w:rsidP="00B11C3F">
      <w:pPr>
        <w:snapToGrid w:val="0"/>
        <w:spacing w:line="360" w:lineRule="auto"/>
        <w:ind w:firstLineChars="300" w:firstLine="630"/>
        <w:jc w:val="both"/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Style w:val="NormalCharacter"/>
          <w:rFonts w:asciiTheme="minorEastAsia" w:eastAsiaTheme="minorEastAsia" w:hAnsiTheme="minorEastAsia"/>
          <w:sz w:val="21"/>
          <w:szCs w:val="21"/>
          <w:lang w:eastAsia="zh-CN"/>
        </w:rPr>
        <w:br w:type="page"/>
      </w:r>
    </w:p>
    <w:p w:rsidR="00B11C3F" w:rsidRDefault="00B11C3F" w:rsidP="00B11C3F">
      <w:pPr>
        <w:spacing w:line="360" w:lineRule="auto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lastRenderedPageBreak/>
        <w:t>附件：1</w:t>
      </w:r>
    </w:p>
    <w:p w:rsidR="00B11C3F" w:rsidRDefault="00B11C3F" w:rsidP="00B11C3F">
      <w:pPr>
        <w:spacing w:line="360" w:lineRule="auto"/>
        <w:ind w:firstLineChars="200" w:firstLine="420"/>
        <w:jc w:val="center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西安市公共卫生中心（西安市应急医疗中心）</w:t>
      </w:r>
    </w:p>
    <w:p w:rsidR="00B11C3F" w:rsidRDefault="00B11C3F" w:rsidP="00B11C3F">
      <w:pPr>
        <w:spacing w:line="360" w:lineRule="auto"/>
        <w:ind w:firstLineChars="200" w:firstLine="420"/>
        <w:jc w:val="center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2025年院</w:t>
      </w:r>
      <w:proofErr w:type="gramStart"/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区设施维保</w:t>
      </w:r>
      <w:proofErr w:type="gramEnd"/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服务合同   月验收单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 xml:space="preserve">主管科室: 后勤保障科                                              验收时间:            </w:t>
      </w:r>
    </w:p>
    <w:tbl>
      <w:tblPr>
        <w:tblW w:w="956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900"/>
        <w:gridCol w:w="5814"/>
        <w:gridCol w:w="813"/>
        <w:gridCol w:w="1100"/>
      </w:tblGrid>
      <w:tr w:rsidR="00B11C3F" w:rsidTr="006416F4">
        <w:trPr>
          <w:trHeight w:val="531"/>
        </w:trPr>
        <w:tc>
          <w:tcPr>
            <w:tcW w:w="1839" w:type="dxa"/>
            <w:gridSpan w:val="2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项 目</w:t>
            </w:r>
          </w:p>
        </w:tc>
        <w:tc>
          <w:tcPr>
            <w:tcW w:w="5814" w:type="dxa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要 求</w:t>
            </w:r>
          </w:p>
        </w:tc>
        <w:tc>
          <w:tcPr>
            <w:tcW w:w="813" w:type="dxa"/>
          </w:tcPr>
          <w:p w:rsidR="00B11C3F" w:rsidRDefault="00B11C3F" w:rsidP="006416F4">
            <w:pPr>
              <w:spacing w:line="360" w:lineRule="auto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分值</w:t>
            </w:r>
          </w:p>
        </w:tc>
        <w:tc>
          <w:tcPr>
            <w:tcW w:w="1100" w:type="dxa"/>
          </w:tcPr>
          <w:p w:rsidR="00B11C3F" w:rsidRDefault="00B11C3F" w:rsidP="006416F4">
            <w:pPr>
              <w:spacing w:line="360" w:lineRule="auto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实际得分</w:t>
            </w:r>
          </w:p>
        </w:tc>
      </w:tr>
      <w:tr w:rsidR="00B11C3F" w:rsidTr="006416F4">
        <w:trPr>
          <w:trHeight w:val="90"/>
        </w:trPr>
        <w:tc>
          <w:tcPr>
            <w:tcW w:w="1839" w:type="dxa"/>
            <w:gridSpan w:val="2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员工入职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及培训</w:t>
            </w:r>
          </w:p>
        </w:tc>
        <w:tc>
          <w:tcPr>
            <w:tcW w:w="5814" w:type="dxa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1.员工入</w:t>
            </w:r>
            <w:proofErr w:type="gramStart"/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职必须</w:t>
            </w:r>
            <w:proofErr w:type="gramEnd"/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持健康体检表并建立健康档案。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2.员工入职前必须经中标</w:t>
            </w:r>
            <w:proofErr w:type="gramStart"/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方培训</w:t>
            </w:r>
            <w:proofErr w:type="gramEnd"/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合格后上岗。</w:t>
            </w:r>
          </w:p>
        </w:tc>
        <w:tc>
          <w:tcPr>
            <w:tcW w:w="813" w:type="dxa"/>
          </w:tcPr>
          <w:p w:rsidR="00B11C3F" w:rsidRDefault="00B11C3F" w:rsidP="006416F4">
            <w:pPr>
              <w:spacing w:line="360" w:lineRule="auto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100" w:type="dxa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</w:tc>
      </w:tr>
      <w:tr w:rsidR="00B11C3F" w:rsidTr="006416F4">
        <w:trPr>
          <w:trHeight w:val="90"/>
        </w:trPr>
        <w:tc>
          <w:tcPr>
            <w:tcW w:w="1839" w:type="dxa"/>
            <w:gridSpan w:val="2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仪表言行</w:t>
            </w:r>
          </w:p>
        </w:tc>
        <w:tc>
          <w:tcPr>
            <w:tcW w:w="5814" w:type="dxa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1.着装规范、干净整洁。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2.文明用语，不得与同事或其他工作人员发生争吵。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3.爱护公物，服务认真、热情。</w:t>
            </w:r>
          </w:p>
        </w:tc>
        <w:tc>
          <w:tcPr>
            <w:tcW w:w="813" w:type="dxa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  <w:p w:rsidR="00B11C3F" w:rsidRDefault="00B11C3F" w:rsidP="006416F4">
            <w:pPr>
              <w:spacing w:line="360" w:lineRule="auto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1100" w:type="dxa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</w:tc>
      </w:tr>
      <w:tr w:rsidR="00B11C3F" w:rsidTr="006416F4">
        <w:trPr>
          <w:trHeight w:val="90"/>
        </w:trPr>
        <w:tc>
          <w:tcPr>
            <w:tcW w:w="1839" w:type="dxa"/>
            <w:gridSpan w:val="2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劳动纪律</w:t>
            </w:r>
          </w:p>
        </w:tc>
        <w:tc>
          <w:tcPr>
            <w:tcW w:w="5814" w:type="dxa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1.遵守劳动纪律，不迟到不早退，</w:t>
            </w:r>
            <w:proofErr w:type="gramStart"/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不</w:t>
            </w:r>
            <w:proofErr w:type="gramEnd"/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擅自离岗。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2.服从医院的管理，遵守医院规章制度。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3.不酗酒闹事，不打架斗殴，不参与赌博。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4.不得损坏、私拿公物及他人财物。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5.规范作业、不能违反操作规程。</w:t>
            </w:r>
          </w:p>
        </w:tc>
        <w:tc>
          <w:tcPr>
            <w:tcW w:w="813" w:type="dxa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  <w:p w:rsidR="00B11C3F" w:rsidRDefault="00B11C3F" w:rsidP="006416F4">
            <w:pPr>
              <w:spacing w:line="360" w:lineRule="auto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  <w:p w:rsidR="00B11C3F" w:rsidRDefault="00B11C3F" w:rsidP="006416F4">
            <w:pPr>
              <w:spacing w:line="360" w:lineRule="auto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1100" w:type="dxa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</w:tc>
      </w:tr>
      <w:tr w:rsidR="00B11C3F" w:rsidTr="006416F4">
        <w:trPr>
          <w:trHeight w:val="2564"/>
        </w:trPr>
        <w:tc>
          <w:tcPr>
            <w:tcW w:w="939" w:type="dxa"/>
            <w:vAlign w:val="center"/>
          </w:tcPr>
          <w:p w:rsidR="00B11C3F" w:rsidRDefault="00B11C3F" w:rsidP="006416F4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其他</w:t>
            </w:r>
          </w:p>
          <w:p w:rsidR="00B11C3F" w:rsidRDefault="00B11C3F" w:rsidP="006416F4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规定</w:t>
            </w:r>
          </w:p>
        </w:tc>
        <w:tc>
          <w:tcPr>
            <w:tcW w:w="6714" w:type="dxa"/>
            <w:gridSpan w:val="2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1.楼梯、扶手干净整洁，无污渍、无油渍、无杂物。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2.地面干净整洁，无烟头、杂物。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3.厕所卫生干净，无异味、苍蝇、蜘蛛等。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4.院区道路、绿化带、停车场干净整洁，无烟头、垃圾。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5.维护保养达到行业标准。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6.人员及车辆进出按规定登记、指挥、放行，并有来访登记，严查大件物品、危险品等。</w:t>
            </w:r>
          </w:p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7.</w:t>
            </w:r>
            <w:r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  <w:t>巡逻按规定班次进行，及时有效，检查设施设备，处理人员问题，并做准确巡查记录。</w:t>
            </w:r>
          </w:p>
        </w:tc>
        <w:tc>
          <w:tcPr>
            <w:tcW w:w="813" w:type="dxa"/>
            <w:vAlign w:val="center"/>
          </w:tcPr>
          <w:p w:rsidR="00B11C3F" w:rsidRDefault="00B11C3F" w:rsidP="006416F4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50</w:t>
            </w:r>
          </w:p>
        </w:tc>
        <w:tc>
          <w:tcPr>
            <w:tcW w:w="1100" w:type="dxa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</w:tc>
      </w:tr>
      <w:tr w:rsidR="00B11C3F" w:rsidTr="006416F4">
        <w:trPr>
          <w:trHeight w:val="470"/>
        </w:trPr>
        <w:tc>
          <w:tcPr>
            <w:tcW w:w="939" w:type="dxa"/>
            <w:vAlign w:val="center"/>
          </w:tcPr>
          <w:p w:rsidR="00B11C3F" w:rsidRDefault="00B11C3F" w:rsidP="006416F4">
            <w:pPr>
              <w:spacing w:line="360" w:lineRule="auto"/>
              <w:jc w:val="center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总分</w:t>
            </w:r>
          </w:p>
        </w:tc>
        <w:tc>
          <w:tcPr>
            <w:tcW w:w="7527" w:type="dxa"/>
            <w:gridSpan w:val="3"/>
            <w:tcBorders>
              <w:bottom w:val="single" w:sz="4" w:space="0" w:color="auto"/>
            </w:tcBorders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</w:tc>
        <w:tc>
          <w:tcPr>
            <w:tcW w:w="1100" w:type="dxa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</w:p>
        </w:tc>
      </w:tr>
      <w:tr w:rsidR="00B11C3F" w:rsidTr="006416F4">
        <w:trPr>
          <w:trHeight w:val="635"/>
        </w:trPr>
        <w:tc>
          <w:tcPr>
            <w:tcW w:w="9566" w:type="dxa"/>
            <w:gridSpan w:val="5"/>
            <w:vAlign w:val="center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验收结果：</w:t>
            </w:r>
          </w:p>
        </w:tc>
      </w:tr>
      <w:tr w:rsidR="00B11C3F" w:rsidTr="006416F4">
        <w:trPr>
          <w:trHeight w:val="535"/>
        </w:trPr>
        <w:tc>
          <w:tcPr>
            <w:tcW w:w="9566" w:type="dxa"/>
            <w:gridSpan w:val="5"/>
            <w:vAlign w:val="center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验收小组签字：</w:t>
            </w:r>
          </w:p>
        </w:tc>
      </w:tr>
      <w:tr w:rsidR="00B11C3F" w:rsidTr="006416F4">
        <w:trPr>
          <w:trHeight w:val="800"/>
        </w:trPr>
        <w:tc>
          <w:tcPr>
            <w:tcW w:w="9566" w:type="dxa"/>
            <w:gridSpan w:val="5"/>
          </w:tcPr>
          <w:p w:rsidR="00B11C3F" w:rsidRDefault="00B11C3F" w:rsidP="006416F4">
            <w:pPr>
              <w:spacing w:line="360" w:lineRule="auto"/>
              <w:ind w:firstLineChars="200" w:firstLine="420"/>
              <w:jc w:val="both"/>
              <w:rPr>
                <w:rFonts w:asciiTheme="minorEastAsia" w:eastAsiaTheme="minorEastAsia" w:hAnsiTheme="minorEastAsia" w:cs="仿宋_GB2312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仿宋_GB2312" w:hint="eastAsia"/>
                <w:sz w:val="21"/>
                <w:szCs w:val="21"/>
                <w:lang w:eastAsia="zh-CN"/>
              </w:rPr>
              <w:t>说明：验收得分90分以上为合格，80-90分扣除当月服务费20%，70-79 分扣除当月服务费40%，以此类推扣罚服务费用。</w:t>
            </w:r>
          </w:p>
        </w:tc>
      </w:tr>
    </w:tbl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/>
          <w:sz w:val="21"/>
          <w:szCs w:val="21"/>
          <w:lang w:eastAsia="zh-CN"/>
        </w:rPr>
        <w:br w:type="page"/>
      </w:r>
    </w:p>
    <w:p w:rsidR="00B11C3F" w:rsidRDefault="00B11C3F" w:rsidP="00B11C3F">
      <w:pPr>
        <w:spacing w:line="360" w:lineRule="auto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lastRenderedPageBreak/>
        <w:t>附件：2</w:t>
      </w:r>
    </w:p>
    <w:p w:rsidR="00B11C3F" w:rsidRDefault="00B11C3F" w:rsidP="00B11C3F">
      <w:pPr>
        <w:spacing w:line="360" w:lineRule="auto"/>
        <w:ind w:firstLineChars="200" w:firstLine="420"/>
        <w:jc w:val="center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经济合同廉政承诺书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 xml:space="preserve">甲方：西安市公共卫生中心（西安市应急医疗中心） 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乙方：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 甲乙双方于 20  年  月  日签订了《2025年院区设施维保服务合同》（以下简称合同）。为规范甲乙双方的经济活动，防范各种违法违纪行为的发生，保护国家和当事人的合法权益，根据相关法律和反腐倡廉的规定，甲乙双方承诺如下: 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第一条  甲乙双方在商务往来活动中遵循自愿、公平、等价有偿、诚实信用原则，并保证在合同订立、履行过程中以及事前事后持公开、公平、公正、诚实、透明的原则（除法律法规认定的商业秘密或合同文件另有规定外），不为获取不正当利益，损害国家、集体和公司的利益。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第二条  甲乙双方按照有关法律法规的规定和程序开展业务活动，保持正常的业务交往，并遵守以下活动：不以任何理由提供或赠送礼金、有价证券、贵重物品及回扣、好处费、感谢费等；不以任何理由报销应由其本公司工作人员个人支付的费用；不接受或暗示为甲乙双方工作人员装修住房、婚丧嫁娶、配偶子女的工作安排以及出国（境）、旅游等提供方便；不以任何理由提供有可能影响公正执行公务的宴请、健身和娱乐等活动；不提供通讯工具、交通工具和高档办公用品等物资；不许诺事后给与甲乙双方工作人员利益；不以其他手段为甲乙双方工作人员提供其他不正当利益。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上述条款中所称不正当利益包括但不限于金钱和实物。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第三条  甲乙双方同意，如违反以上约定，另一方有权解除合同，相关责任由违反约定方承担；涉嫌犯罪的，移交司法机关追究刑事责任；造成经济损失的，违反约定方予以赔偿。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甲方（盖章）                  乙方（盖章）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法定代表人                    法定代表人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或委托人：                    或委托人：</w:t>
      </w: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</w:p>
    <w:p w:rsidR="00B11C3F" w:rsidRDefault="00B11C3F" w:rsidP="00B11C3F">
      <w:pPr>
        <w:spacing w:line="360" w:lineRule="auto"/>
        <w:ind w:firstLineChars="200" w:firstLine="420"/>
        <w:jc w:val="both"/>
        <w:rPr>
          <w:rFonts w:asciiTheme="minorEastAsia" w:eastAsiaTheme="minorEastAsia" w:hAnsiTheme="minorEastAsia" w:cs="仿宋_GB2312"/>
          <w:sz w:val="21"/>
          <w:szCs w:val="21"/>
          <w:lang w:eastAsia="zh-CN"/>
        </w:rPr>
      </w:pPr>
      <w:r>
        <w:rPr>
          <w:rFonts w:asciiTheme="minorEastAsia" w:eastAsiaTheme="minorEastAsia" w:hAnsiTheme="minorEastAsia" w:cs="仿宋_GB2312" w:hint="eastAsia"/>
          <w:sz w:val="21"/>
          <w:szCs w:val="21"/>
          <w:lang w:eastAsia="zh-CN"/>
        </w:rPr>
        <w:t>日期：   年   月   日         日期：    年   月   日</w:t>
      </w:r>
    </w:p>
    <w:p w:rsidR="00C40D17" w:rsidRDefault="00C40D17"/>
    <w:sectPr w:rsidR="00C40D17" w:rsidSect="00B11C3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C3F"/>
    <w:rsid w:val="00297373"/>
    <w:rsid w:val="00B11C3F"/>
    <w:rsid w:val="00C4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60A201-71E9-4BFA-86A3-F865E09A7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11C3F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  <w:rsid w:val="00B11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575</Words>
  <Characters>3279</Characters>
  <Application>Microsoft Office Word</Application>
  <DocSecurity>0</DocSecurity>
  <Lines>27</Lines>
  <Paragraphs>7</Paragraphs>
  <ScaleCrop>false</ScaleCrop>
  <Company>Microsoft</Company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2025-01-02T09:40:00Z</dcterms:created>
  <dcterms:modified xsi:type="dcterms:W3CDTF">2025-01-02T09:42:00Z</dcterms:modified>
</cp:coreProperties>
</file>